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44A17" w14:textId="2EAB7F7F" w:rsidR="00E80088" w:rsidRPr="00E80088" w:rsidRDefault="00331B3A" w:rsidP="00E80088">
      <w:pPr>
        <w:pStyle w:val="Title"/>
        <w:ind w:right="-1039"/>
        <w:jc w:val="left"/>
        <w:rPr>
          <w:sz w:val="48"/>
          <w:szCs w:val="48"/>
        </w:rPr>
      </w:pPr>
      <w:bookmarkStart w:id="0" w:name="_GoBack"/>
      <w:bookmarkEnd w:id="0"/>
      <w:r>
        <w:rPr>
          <w:sz w:val="48"/>
          <w:szCs w:val="48"/>
        </w:rPr>
        <w:t>Kerbside bin collection changes</w:t>
      </w:r>
      <w:r w:rsidR="00B606FD">
        <w:rPr>
          <w:sz w:val="22"/>
        </w:rPr>
        <w:drawing>
          <wp:inline distT="0" distB="0" distL="0" distR="0" wp14:anchorId="0446EF7A" wp14:editId="4F3E81E6">
            <wp:extent cx="5731510" cy="4585335"/>
            <wp:effectExtent l="0" t="0" r="2540" b="5715"/>
            <wp:docPr id="15" name="Picture 15" descr="A picture containing text, bi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bin, contain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5C09C610" w14:textId="5CA24928" w:rsidR="00E80088" w:rsidRPr="00BD666F" w:rsidRDefault="00E80088" w:rsidP="005730FF">
      <w:pPr>
        <w:ind w:right="-1039"/>
        <w:rPr>
          <w:sz w:val="48"/>
          <w:szCs w:val="48"/>
        </w:rPr>
      </w:pPr>
      <w:r w:rsidRPr="00BD666F">
        <w:rPr>
          <w:sz w:val="48"/>
          <w:szCs w:val="48"/>
        </w:rPr>
        <w:t>Community Engagement Summary</w:t>
      </w:r>
    </w:p>
    <w:p w14:paraId="22CE41D0" w14:textId="77777777" w:rsidR="00B07A22" w:rsidRDefault="00B07A22" w:rsidP="00C732F0">
      <w:pPr>
        <w:jc w:val="center"/>
        <w:rPr>
          <w:noProof/>
          <w:sz w:val="22"/>
          <w:lang w:eastAsia="en-AU"/>
        </w:rPr>
      </w:pPr>
    </w:p>
    <w:p w14:paraId="6D71D186" w14:textId="77777777" w:rsidR="00B07A22" w:rsidRDefault="00B07A22" w:rsidP="00C732F0">
      <w:pPr>
        <w:jc w:val="center"/>
        <w:rPr>
          <w:noProof/>
          <w:sz w:val="22"/>
          <w:lang w:eastAsia="en-AU"/>
        </w:rPr>
      </w:pPr>
    </w:p>
    <w:p w14:paraId="428003FB" w14:textId="77777777" w:rsidR="00B07A22" w:rsidRDefault="00B07A22" w:rsidP="00C732F0">
      <w:pPr>
        <w:jc w:val="center"/>
        <w:rPr>
          <w:noProof/>
          <w:sz w:val="22"/>
          <w:lang w:eastAsia="en-AU"/>
        </w:rPr>
      </w:pPr>
    </w:p>
    <w:p w14:paraId="4425893A" w14:textId="77777777" w:rsidR="00B07A22" w:rsidRDefault="00B07A22" w:rsidP="00C732F0">
      <w:pPr>
        <w:jc w:val="center"/>
        <w:rPr>
          <w:noProof/>
          <w:sz w:val="22"/>
          <w:lang w:eastAsia="en-AU"/>
        </w:rPr>
      </w:pPr>
    </w:p>
    <w:p w14:paraId="6F0E5620" w14:textId="77777777" w:rsidR="00B07A22" w:rsidRPr="00B5258A" w:rsidRDefault="00B07A22" w:rsidP="00C732F0">
      <w:pPr>
        <w:jc w:val="center"/>
        <w:rPr>
          <w:sz w:val="22"/>
          <w:lang w:eastAsia="en-AU"/>
        </w:rPr>
      </w:pPr>
    </w:p>
    <w:p w14:paraId="5F5AB4EB" w14:textId="319DFA0B" w:rsidR="00772080" w:rsidRPr="00B5258A" w:rsidRDefault="00117ABF" w:rsidP="00C732F0">
      <w:pPr>
        <w:spacing w:after="0" w:line="240" w:lineRule="auto"/>
        <w:rPr>
          <w:sz w:val="22"/>
        </w:rPr>
      </w:pPr>
      <w:r>
        <w:rPr>
          <w:sz w:val="22"/>
        </w:rPr>
        <w:t>1</w:t>
      </w:r>
      <w:r w:rsidR="00F34905">
        <w:rPr>
          <w:sz w:val="22"/>
        </w:rPr>
        <w:t>6</w:t>
      </w:r>
      <w:r>
        <w:rPr>
          <w:sz w:val="22"/>
        </w:rPr>
        <w:t xml:space="preserve"> </w:t>
      </w:r>
      <w:r w:rsidR="00CE4742">
        <w:rPr>
          <w:sz w:val="22"/>
        </w:rPr>
        <w:t>September</w:t>
      </w:r>
      <w:r w:rsidR="00B07A22">
        <w:rPr>
          <w:sz w:val="22"/>
        </w:rPr>
        <w:t xml:space="preserve"> 2021</w:t>
      </w:r>
    </w:p>
    <w:p w14:paraId="35DB84A5" w14:textId="77777777" w:rsidR="00772080" w:rsidRPr="00B5258A" w:rsidRDefault="00772080" w:rsidP="00C732F0">
      <w:pPr>
        <w:spacing w:after="0" w:line="240" w:lineRule="auto"/>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r w:rsidRPr="00B5258A">
        <w:rPr>
          <w:sz w:val="22"/>
        </w:rPr>
        <w:t>SANDRINGHAM  VIC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AAEB3DB" w:rsidR="00AF6944" w:rsidRPr="00B5258A" w:rsidRDefault="00456F2C" w:rsidP="00B07A22">
      <w:pPr>
        <w:spacing w:after="0" w:line="240" w:lineRule="auto"/>
        <w:rPr>
          <w:sz w:val="22"/>
        </w:rPr>
        <w:sectPr w:rsidR="00AF6944" w:rsidRPr="00B5258A" w:rsidSect="00AF6944">
          <w:headerReference w:type="even" r:id="rId10"/>
          <w:headerReference w:type="default" r:id="rId11"/>
          <w:footerReference w:type="default" r:id="rId12"/>
          <w:headerReference w:type="first" r:id="rId13"/>
          <w:pgSz w:w="11906" w:h="16838"/>
          <w:pgMar w:top="1440" w:right="1440" w:bottom="567" w:left="1440" w:header="708" w:footer="130" w:gutter="0"/>
          <w:cols w:space="708"/>
          <w:docGrid w:linePitch="360"/>
        </w:sectPr>
      </w:pPr>
      <w:r w:rsidRPr="00B5258A">
        <w:rPr>
          <w:sz w:val="22"/>
        </w:rPr>
        <w:t>www.bayside.vic.gov.au</w:t>
      </w:r>
    </w:p>
    <w:p w14:paraId="5C7BF5BD" w14:textId="77777777" w:rsidR="00164EB8" w:rsidRPr="00B5258A" w:rsidRDefault="00164EB8" w:rsidP="00164EB8">
      <w:pPr>
        <w:shd w:val="clear" w:color="auto" w:fill="0061AC" w:themeFill="accent3"/>
        <w:spacing w:before="100" w:after="200" w:line="276" w:lineRule="auto"/>
        <w:rPr>
          <w:b/>
          <w:color w:val="FFFFFF" w:themeColor="background1"/>
          <w:sz w:val="28"/>
          <w:szCs w:val="32"/>
        </w:rPr>
      </w:pPr>
      <w:r w:rsidRPr="00B5258A">
        <w:rPr>
          <w:b/>
          <w:color w:val="FFFFFF" w:themeColor="background1"/>
          <w:sz w:val="28"/>
          <w:szCs w:val="32"/>
        </w:rPr>
        <w:lastRenderedPageBreak/>
        <w:t>Contents</w:t>
      </w:r>
    </w:p>
    <w:p w14:paraId="75679778" w14:textId="77777777" w:rsidR="006476C2" w:rsidRDefault="00164EB8" w:rsidP="006476C2">
      <w:pPr>
        <w:pStyle w:val="TOC1"/>
        <w:tabs>
          <w:tab w:val="clear" w:pos="8505"/>
          <w:tab w:val="right" w:leader="dot" w:pos="10206"/>
        </w:tabs>
        <w:rPr>
          <w:rFonts w:eastAsiaTheme="minorEastAsia" w:cstheme="minorBidi"/>
          <w:noProof/>
          <w:sz w:val="22"/>
          <w:szCs w:val="22"/>
          <w:lang w:eastAsia="en-AU"/>
        </w:rPr>
      </w:pPr>
      <w:r w:rsidRPr="00B5258A">
        <w:rPr>
          <w:sz w:val="22"/>
        </w:rPr>
        <w:fldChar w:fldCharType="begin"/>
      </w:r>
      <w:r w:rsidRPr="00B5258A">
        <w:rPr>
          <w:sz w:val="22"/>
        </w:rPr>
        <w:instrText xml:space="preserve"> TOC \o "1-3" \h \z \u </w:instrText>
      </w:r>
      <w:r w:rsidRPr="00B5258A">
        <w:rPr>
          <w:sz w:val="22"/>
        </w:rPr>
        <w:fldChar w:fldCharType="separate"/>
      </w:r>
      <w:hyperlink w:anchor="_Toc85019567" w:history="1">
        <w:r w:rsidR="006476C2" w:rsidRPr="001450CF">
          <w:rPr>
            <w:rStyle w:val="Hyperlink"/>
            <w:noProof/>
          </w:rPr>
          <w:t>Overview</w:t>
        </w:r>
        <w:r w:rsidR="006476C2">
          <w:rPr>
            <w:noProof/>
            <w:webHidden/>
          </w:rPr>
          <w:tab/>
        </w:r>
        <w:r w:rsidR="006476C2">
          <w:rPr>
            <w:noProof/>
            <w:webHidden/>
          </w:rPr>
          <w:fldChar w:fldCharType="begin"/>
        </w:r>
        <w:r w:rsidR="006476C2">
          <w:rPr>
            <w:noProof/>
            <w:webHidden/>
          </w:rPr>
          <w:instrText xml:space="preserve"> PAGEREF _Toc85019567 \h </w:instrText>
        </w:r>
        <w:r w:rsidR="006476C2">
          <w:rPr>
            <w:noProof/>
            <w:webHidden/>
          </w:rPr>
        </w:r>
        <w:r w:rsidR="006476C2">
          <w:rPr>
            <w:noProof/>
            <w:webHidden/>
          </w:rPr>
          <w:fldChar w:fldCharType="separate"/>
        </w:r>
        <w:r w:rsidR="006476C2">
          <w:rPr>
            <w:noProof/>
            <w:webHidden/>
          </w:rPr>
          <w:t>3</w:t>
        </w:r>
        <w:r w:rsidR="006476C2">
          <w:rPr>
            <w:noProof/>
            <w:webHidden/>
          </w:rPr>
          <w:fldChar w:fldCharType="end"/>
        </w:r>
      </w:hyperlink>
    </w:p>
    <w:p w14:paraId="222AD599" w14:textId="77777777" w:rsidR="006476C2" w:rsidRDefault="00495726" w:rsidP="006476C2">
      <w:pPr>
        <w:pStyle w:val="TOC2"/>
        <w:tabs>
          <w:tab w:val="clear" w:pos="8505"/>
          <w:tab w:val="right" w:leader="dot" w:pos="10206"/>
        </w:tabs>
        <w:rPr>
          <w:rFonts w:eastAsiaTheme="minorEastAsia" w:cstheme="minorBidi"/>
          <w:noProof/>
          <w:sz w:val="22"/>
          <w:szCs w:val="22"/>
          <w:lang w:eastAsia="en-AU"/>
        </w:rPr>
      </w:pPr>
      <w:hyperlink w:anchor="_Toc85019568" w:history="1">
        <w:r w:rsidR="006476C2" w:rsidRPr="001450CF">
          <w:rPr>
            <w:rStyle w:val="Hyperlink"/>
            <w:noProof/>
          </w:rPr>
          <w:t>Next steps</w:t>
        </w:r>
        <w:r w:rsidR="006476C2">
          <w:rPr>
            <w:noProof/>
            <w:webHidden/>
          </w:rPr>
          <w:tab/>
        </w:r>
        <w:r w:rsidR="006476C2">
          <w:rPr>
            <w:noProof/>
            <w:webHidden/>
          </w:rPr>
          <w:fldChar w:fldCharType="begin"/>
        </w:r>
        <w:r w:rsidR="006476C2">
          <w:rPr>
            <w:noProof/>
            <w:webHidden/>
          </w:rPr>
          <w:instrText xml:space="preserve"> PAGEREF _Toc85019568 \h </w:instrText>
        </w:r>
        <w:r w:rsidR="006476C2">
          <w:rPr>
            <w:noProof/>
            <w:webHidden/>
          </w:rPr>
        </w:r>
        <w:r w:rsidR="006476C2">
          <w:rPr>
            <w:noProof/>
            <w:webHidden/>
          </w:rPr>
          <w:fldChar w:fldCharType="separate"/>
        </w:r>
        <w:r w:rsidR="006476C2">
          <w:rPr>
            <w:noProof/>
            <w:webHidden/>
          </w:rPr>
          <w:t>5</w:t>
        </w:r>
        <w:r w:rsidR="006476C2">
          <w:rPr>
            <w:noProof/>
            <w:webHidden/>
          </w:rPr>
          <w:fldChar w:fldCharType="end"/>
        </w:r>
      </w:hyperlink>
    </w:p>
    <w:p w14:paraId="605123EC" w14:textId="77777777" w:rsidR="006476C2" w:rsidRDefault="00495726" w:rsidP="006476C2">
      <w:pPr>
        <w:pStyle w:val="TOC1"/>
        <w:tabs>
          <w:tab w:val="clear" w:pos="8505"/>
          <w:tab w:val="left" w:pos="480"/>
          <w:tab w:val="right" w:leader="dot" w:pos="10206"/>
        </w:tabs>
        <w:rPr>
          <w:rFonts w:eastAsiaTheme="minorEastAsia" w:cstheme="minorBidi"/>
          <w:noProof/>
          <w:sz w:val="22"/>
          <w:szCs w:val="22"/>
          <w:lang w:eastAsia="en-AU"/>
        </w:rPr>
      </w:pPr>
      <w:hyperlink w:anchor="_Toc85019569" w:history="1">
        <w:r w:rsidR="006476C2" w:rsidRPr="001450CF">
          <w:rPr>
            <w:rStyle w:val="Hyperlink"/>
            <w:noProof/>
          </w:rPr>
          <w:t>1</w:t>
        </w:r>
        <w:r w:rsidR="006476C2">
          <w:rPr>
            <w:rFonts w:eastAsiaTheme="minorEastAsia" w:cstheme="minorBidi"/>
            <w:noProof/>
            <w:sz w:val="22"/>
            <w:szCs w:val="22"/>
            <w:lang w:eastAsia="en-AU"/>
          </w:rPr>
          <w:tab/>
        </w:r>
        <w:r w:rsidR="006476C2" w:rsidRPr="001450CF">
          <w:rPr>
            <w:rStyle w:val="Hyperlink"/>
            <w:noProof/>
          </w:rPr>
          <w:t>Background</w:t>
        </w:r>
        <w:r w:rsidR="006476C2">
          <w:rPr>
            <w:noProof/>
            <w:webHidden/>
          </w:rPr>
          <w:tab/>
        </w:r>
        <w:r w:rsidR="006476C2">
          <w:rPr>
            <w:noProof/>
            <w:webHidden/>
          </w:rPr>
          <w:fldChar w:fldCharType="begin"/>
        </w:r>
        <w:r w:rsidR="006476C2">
          <w:rPr>
            <w:noProof/>
            <w:webHidden/>
          </w:rPr>
          <w:instrText xml:space="preserve"> PAGEREF _Toc85019569 \h </w:instrText>
        </w:r>
        <w:r w:rsidR="006476C2">
          <w:rPr>
            <w:noProof/>
            <w:webHidden/>
          </w:rPr>
        </w:r>
        <w:r w:rsidR="006476C2">
          <w:rPr>
            <w:noProof/>
            <w:webHidden/>
          </w:rPr>
          <w:fldChar w:fldCharType="separate"/>
        </w:r>
        <w:r w:rsidR="006476C2">
          <w:rPr>
            <w:noProof/>
            <w:webHidden/>
          </w:rPr>
          <w:t>6</w:t>
        </w:r>
        <w:r w:rsidR="006476C2">
          <w:rPr>
            <w:noProof/>
            <w:webHidden/>
          </w:rPr>
          <w:fldChar w:fldCharType="end"/>
        </w:r>
      </w:hyperlink>
    </w:p>
    <w:p w14:paraId="23DC10AB" w14:textId="77777777" w:rsidR="006476C2" w:rsidRDefault="00495726" w:rsidP="006476C2">
      <w:pPr>
        <w:pStyle w:val="TOC1"/>
        <w:tabs>
          <w:tab w:val="clear" w:pos="8505"/>
          <w:tab w:val="left" w:pos="480"/>
          <w:tab w:val="right" w:leader="dot" w:pos="10206"/>
        </w:tabs>
        <w:rPr>
          <w:rFonts w:eastAsiaTheme="minorEastAsia" w:cstheme="minorBidi"/>
          <w:noProof/>
          <w:sz w:val="22"/>
          <w:szCs w:val="22"/>
          <w:lang w:eastAsia="en-AU"/>
        </w:rPr>
      </w:pPr>
      <w:hyperlink w:anchor="_Toc85019570" w:history="1">
        <w:r w:rsidR="006476C2" w:rsidRPr="001450CF">
          <w:rPr>
            <w:rStyle w:val="Hyperlink"/>
            <w:noProof/>
          </w:rPr>
          <w:t>2</w:t>
        </w:r>
        <w:r w:rsidR="006476C2">
          <w:rPr>
            <w:rFonts w:eastAsiaTheme="minorEastAsia" w:cstheme="minorBidi"/>
            <w:noProof/>
            <w:sz w:val="22"/>
            <w:szCs w:val="22"/>
            <w:lang w:eastAsia="en-AU"/>
          </w:rPr>
          <w:tab/>
        </w:r>
        <w:r w:rsidR="006476C2" w:rsidRPr="001450CF">
          <w:rPr>
            <w:rStyle w:val="Hyperlink"/>
            <w:noProof/>
          </w:rPr>
          <w:t>Consultation process</w:t>
        </w:r>
        <w:r w:rsidR="006476C2">
          <w:rPr>
            <w:noProof/>
            <w:webHidden/>
          </w:rPr>
          <w:tab/>
        </w:r>
        <w:r w:rsidR="006476C2">
          <w:rPr>
            <w:noProof/>
            <w:webHidden/>
          </w:rPr>
          <w:fldChar w:fldCharType="begin"/>
        </w:r>
        <w:r w:rsidR="006476C2">
          <w:rPr>
            <w:noProof/>
            <w:webHidden/>
          </w:rPr>
          <w:instrText xml:space="preserve"> PAGEREF _Toc85019570 \h </w:instrText>
        </w:r>
        <w:r w:rsidR="006476C2">
          <w:rPr>
            <w:noProof/>
            <w:webHidden/>
          </w:rPr>
        </w:r>
        <w:r w:rsidR="006476C2">
          <w:rPr>
            <w:noProof/>
            <w:webHidden/>
          </w:rPr>
          <w:fldChar w:fldCharType="separate"/>
        </w:r>
        <w:r w:rsidR="006476C2">
          <w:rPr>
            <w:noProof/>
            <w:webHidden/>
          </w:rPr>
          <w:t>7</w:t>
        </w:r>
        <w:r w:rsidR="006476C2">
          <w:rPr>
            <w:noProof/>
            <w:webHidden/>
          </w:rPr>
          <w:fldChar w:fldCharType="end"/>
        </w:r>
      </w:hyperlink>
    </w:p>
    <w:p w14:paraId="4C78343B"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71" w:history="1">
        <w:r w:rsidR="006476C2" w:rsidRPr="001450CF">
          <w:rPr>
            <w:rStyle w:val="Hyperlink"/>
            <w:noProof/>
          </w:rPr>
          <w:t>2.1</w:t>
        </w:r>
        <w:r w:rsidR="006476C2">
          <w:rPr>
            <w:rFonts w:eastAsiaTheme="minorEastAsia" w:cstheme="minorBidi"/>
            <w:noProof/>
            <w:sz w:val="22"/>
            <w:szCs w:val="22"/>
            <w:lang w:eastAsia="en-AU"/>
          </w:rPr>
          <w:tab/>
        </w:r>
        <w:r w:rsidR="006476C2" w:rsidRPr="001450CF">
          <w:rPr>
            <w:rStyle w:val="Hyperlink"/>
            <w:noProof/>
          </w:rPr>
          <w:t>Consultation methodology</w:t>
        </w:r>
        <w:r w:rsidR="006476C2">
          <w:rPr>
            <w:noProof/>
            <w:webHidden/>
          </w:rPr>
          <w:tab/>
        </w:r>
        <w:r w:rsidR="006476C2">
          <w:rPr>
            <w:noProof/>
            <w:webHidden/>
          </w:rPr>
          <w:fldChar w:fldCharType="begin"/>
        </w:r>
        <w:r w:rsidR="006476C2">
          <w:rPr>
            <w:noProof/>
            <w:webHidden/>
          </w:rPr>
          <w:instrText xml:space="preserve"> PAGEREF _Toc85019571 \h </w:instrText>
        </w:r>
        <w:r w:rsidR="006476C2">
          <w:rPr>
            <w:noProof/>
            <w:webHidden/>
          </w:rPr>
        </w:r>
        <w:r w:rsidR="006476C2">
          <w:rPr>
            <w:noProof/>
            <w:webHidden/>
          </w:rPr>
          <w:fldChar w:fldCharType="separate"/>
        </w:r>
        <w:r w:rsidR="006476C2">
          <w:rPr>
            <w:noProof/>
            <w:webHidden/>
          </w:rPr>
          <w:t>7</w:t>
        </w:r>
        <w:r w:rsidR="006476C2">
          <w:rPr>
            <w:noProof/>
            <w:webHidden/>
          </w:rPr>
          <w:fldChar w:fldCharType="end"/>
        </w:r>
      </w:hyperlink>
    </w:p>
    <w:p w14:paraId="3A78998B"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72" w:history="1">
        <w:r w:rsidR="006476C2" w:rsidRPr="001450CF">
          <w:rPr>
            <w:rStyle w:val="Hyperlink"/>
            <w:noProof/>
          </w:rPr>
          <w:t>2.2</w:t>
        </w:r>
        <w:r w:rsidR="006476C2">
          <w:rPr>
            <w:rFonts w:eastAsiaTheme="minorEastAsia" w:cstheme="minorBidi"/>
            <w:noProof/>
            <w:sz w:val="22"/>
            <w:szCs w:val="22"/>
            <w:lang w:eastAsia="en-AU"/>
          </w:rPr>
          <w:tab/>
        </w:r>
        <w:r w:rsidR="006476C2" w:rsidRPr="001450CF">
          <w:rPr>
            <w:rStyle w:val="Hyperlink"/>
            <w:noProof/>
          </w:rPr>
          <w:t>Communication tools and channels</w:t>
        </w:r>
        <w:r w:rsidR="006476C2">
          <w:rPr>
            <w:noProof/>
            <w:webHidden/>
          </w:rPr>
          <w:tab/>
        </w:r>
        <w:r w:rsidR="006476C2">
          <w:rPr>
            <w:noProof/>
            <w:webHidden/>
          </w:rPr>
          <w:fldChar w:fldCharType="begin"/>
        </w:r>
        <w:r w:rsidR="006476C2">
          <w:rPr>
            <w:noProof/>
            <w:webHidden/>
          </w:rPr>
          <w:instrText xml:space="preserve"> PAGEREF _Toc85019572 \h </w:instrText>
        </w:r>
        <w:r w:rsidR="006476C2">
          <w:rPr>
            <w:noProof/>
            <w:webHidden/>
          </w:rPr>
        </w:r>
        <w:r w:rsidR="006476C2">
          <w:rPr>
            <w:noProof/>
            <w:webHidden/>
          </w:rPr>
          <w:fldChar w:fldCharType="separate"/>
        </w:r>
        <w:r w:rsidR="006476C2">
          <w:rPr>
            <w:noProof/>
            <w:webHidden/>
          </w:rPr>
          <w:t>8</w:t>
        </w:r>
        <w:r w:rsidR="006476C2">
          <w:rPr>
            <w:noProof/>
            <w:webHidden/>
          </w:rPr>
          <w:fldChar w:fldCharType="end"/>
        </w:r>
      </w:hyperlink>
    </w:p>
    <w:p w14:paraId="3FA748BB" w14:textId="77777777" w:rsidR="006476C2" w:rsidRDefault="00495726" w:rsidP="006476C2">
      <w:pPr>
        <w:pStyle w:val="TOC1"/>
        <w:tabs>
          <w:tab w:val="clear" w:pos="8505"/>
          <w:tab w:val="left" w:pos="480"/>
          <w:tab w:val="right" w:leader="dot" w:pos="10206"/>
        </w:tabs>
        <w:rPr>
          <w:rFonts w:eastAsiaTheme="minorEastAsia" w:cstheme="minorBidi"/>
          <w:noProof/>
          <w:sz w:val="22"/>
          <w:szCs w:val="22"/>
          <w:lang w:eastAsia="en-AU"/>
        </w:rPr>
      </w:pPr>
      <w:hyperlink w:anchor="_Toc85019573" w:history="1">
        <w:r w:rsidR="006476C2" w:rsidRPr="001450CF">
          <w:rPr>
            <w:rStyle w:val="Hyperlink"/>
            <w:noProof/>
          </w:rPr>
          <w:t>3</w:t>
        </w:r>
        <w:r w:rsidR="006476C2">
          <w:rPr>
            <w:rFonts w:eastAsiaTheme="minorEastAsia" w:cstheme="minorBidi"/>
            <w:noProof/>
            <w:sz w:val="22"/>
            <w:szCs w:val="22"/>
            <w:lang w:eastAsia="en-AU"/>
          </w:rPr>
          <w:tab/>
        </w:r>
        <w:r w:rsidR="006476C2" w:rsidRPr="001450CF">
          <w:rPr>
            <w:rStyle w:val="Hyperlink"/>
            <w:noProof/>
          </w:rPr>
          <w:t>Description of participation profile</w:t>
        </w:r>
        <w:r w:rsidR="006476C2">
          <w:rPr>
            <w:noProof/>
            <w:webHidden/>
          </w:rPr>
          <w:tab/>
        </w:r>
        <w:r w:rsidR="006476C2">
          <w:rPr>
            <w:noProof/>
            <w:webHidden/>
          </w:rPr>
          <w:fldChar w:fldCharType="begin"/>
        </w:r>
        <w:r w:rsidR="006476C2">
          <w:rPr>
            <w:noProof/>
            <w:webHidden/>
          </w:rPr>
          <w:instrText xml:space="preserve"> PAGEREF _Toc85019573 \h </w:instrText>
        </w:r>
        <w:r w:rsidR="006476C2">
          <w:rPr>
            <w:noProof/>
            <w:webHidden/>
          </w:rPr>
        </w:r>
        <w:r w:rsidR="006476C2">
          <w:rPr>
            <w:noProof/>
            <w:webHidden/>
          </w:rPr>
          <w:fldChar w:fldCharType="separate"/>
        </w:r>
        <w:r w:rsidR="006476C2">
          <w:rPr>
            <w:noProof/>
            <w:webHidden/>
          </w:rPr>
          <w:t>9</w:t>
        </w:r>
        <w:r w:rsidR="006476C2">
          <w:rPr>
            <w:noProof/>
            <w:webHidden/>
          </w:rPr>
          <w:fldChar w:fldCharType="end"/>
        </w:r>
      </w:hyperlink>
    </w:p>
    <w:p w14:paraId="0F9E029B" w14:textId="77777777" w:rsidR="006476C2" w:rsidRDefault="00495726" w:rsidP="006476C2">
      <w:pPr>
        <w:pStyle w:val="TOC1"/>
        <w:tabs>
          <w:tab w:val="clear" w:pos="8505"/>
          <w:tab w:val="left" w:pos="480"/>
          <w:tab w:val="right" w:leader="dot" w:pos="10206"/>
        </w:tabs>
        <w:rPr>
          <w:rFonts w:eastAsiaTheme="minorEastAsia" w:cstheme="minorBidi"/>
          <w:noProof/>
          <w:sz w:val="22"/>
          <w:szCs w:val="22"/>
          <w:lang w:eastAsia="en-AU"/>
        </w:rPr>
      </w:pPr>
      <w:hyperlink w:anchor="_Toc85019574" w:history="1">
        <w:r w:rsidR="006476C2" w:rsidRPr="001450CF">
          <w:rPr>
            <w:rStyle w:val="Hyperlink"/>
            <w:noProof/>
          </w:rPr>
          <w:t>4</w:t>
        </w:r>
        <w:r w:rsidR="006476C2">
          <w:rPr>
            <w:rFonts w:eastAsiaTheme="minorEastAsia" w:cstheme="minorBidi"/>
            <w:noProof/>
            <w:sz w:val="22"/>
            <w:szCs w:val="22"/>
            <w:lang w:eastAsia="en-AU"/>
          </w:rPr>
          <w:tab/>
        </w:r>
        <w:r w:rsidR="006476C2" w:rsidRPr="001450CF">
          <w:rPr>
            <w:rStyle w:val="Hyperlink"/>
            <w:noProof/>
          </w:rPr>
          <w:t>Consultation findings</w:t>
        </w:r>
        <w:r w:rsidR="006476C2">
          <w:rPr>
            <w:noProof/>
            <w:webHidden/>
          </w:rPr>
          <w:tab/>
        </w:r>
        <w:r w:rsidR="006476C2">
          <w:rPr>
            <w:noProof/>
            <w:webHidden/>
          </w:rPr>
          <w:fldChar w:fldCharType="begin"/>
        </w:r>
        <w:r w:rsidR="006476C2">
          <w:rPr>
            <w:noProof/>
            <w:webHidden/>
          </w:rPr>
          <w:instrText xml:space="preserve"> PAGEREF _Toc85019574 \h </w:instrText>
        </w:r>
        <w:r w:rsidR="006476C2">
          <w:rPr>
            <w:noProof/>
            <w:webHidden/>
          </w:rPr>
        </w:r>
        <w:r w:rsidR="006476C2">
          <w:rPr>
            <w:noProof/>
            <w:webHidden/>
          </w:rPr>
          <w:fldChar w:fldCharType="separate"/>
        </w:r>
        <w:r w:rsidR="006476C2">
          <w:rPr>
            <w:noProof/>
            <w:webHidden/>
          </w:rPr>
          <w:t>14</w:t>
        </w:r>
        <w:r w:rsidR="006476C2">
          <w:rPr>
            <w:noProof/>
            <w:webHidden/>
          </w:rPr>
          <w:fldChar w:fldCharType="end"/>
        </w:r>
      </w:hyperlink>
    </w:p>
    <w:p w14:paraId="3BD6B187"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75" w:history="1">
        <w:r w:rsidR="006476C2" w:rsidRPr="001450CF">
          <w:rPr>
            <w:rStyle w:val="Hyperlink"/>
            <w:noProof/>
          </w:rPr>
          <w:t>4.1</w:t>
        </w:r>
        <w:r w:rsidR="006476C2">
          <w:rPr>
            <w:rFonts w:eastAsiaTheme="minorEastAsia" w:cstheme="minorBidi"/>
            <w:noProof/>
            <w:sz w:val="22"/>
            <w:szCs w:val="22"/>
            <w:lang w:eastAsia="en-AU"/>
          </w:rPr>
          <w:tab/>
        </w:r>
        <w:r w:rsidR="006476C2" w:rsidRPr="001450CF">
          <w:rPr>
            <w:rStyle w:val="Hyperlink"/>
            <w:noProof/>
          </w:rPr>
          <w:t>Overview of findings and support for service and proposed switch</w:t>
        </w:r>
        <w:r w:rsidR="006476C2">
          <w:rPr>
            <w:noProof/>
            <w:webHidden/>
          </w:rPr>
          <w:tab/>
        </w:r>
        <w:r w:rsidR="006476C2">
          <w:rPr>
            <w:noProof/>
            <w:webHidden/>
          </w:rPr>
          <w:fldChar w:fldCharType="begin"/>
        </w:r>
        <w:r w:rsidR="006476C2">
          <w:rPr>
            <w:noProof/>
            <w:webHidden/>
          </w:rPr>
          <w:instrText xml:space="preserve"> PAGEREF _Toc85019575 \h </w:instrText>
        </w:r>
        <w:r w:rsidR="006476C2">
          <w:rPr>
            <w:noProof/>
            <w:webHidden/>
          </w:rPr>
        </w:r>
        <w:r w:rsidR="006476C2">
          <w:rPr>
            <w:noProof/>
            <w:webHidden/>
          </w:rPr>
          <w:fldChar w:fldCharType="separate"/>
        </w:r>
        <w:r w:rsidR="006476C2">
          <w:rPr>
            <w:noProof/>
            <w:webHidden/>
          </w:rPr>
          <w:t>14</w:t>
        </w:r>
        <w:r w:rsidR="006476C2">
          <w:rPr>
            <w:noProof/>
            <w:webHidden/>
          </w:rPr>
          <w:fldChar w:fldCharType="end"/>
        </w:r>
      </w:hyperlink>
    </w:p>
    <w:p w14:paraId="36654AE1"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76" w:history="1">
        <w:r w:rsidR="006476C2" w:rsidRPr="001450CF">
          <w:rPr>
            <w:rStyle w:val="Hyperlink"/>
            <w:noProof/>
          </w:rPr>
          <w:t>4.1.1</w:t>
        </w:r>
        <w:r w:rsidR="006476C2">
          <w:rPr>
            <w:rFonts w:eastAsiaTheme="minorEastAsia" w:cstheme="minorBidi"/>
            <w:noProof/>
            <w:sz w:val="22"/>
            <w:szCs w:val="22"/>
            <w:lang w:eastAsia="en-AU"/>
          </w:rPr>
          <w:tab/>
        </w:r>
        <w:r w:rsidR="006476C2" w:rsidRPr="001450CF">
          <w:rPr>
            <w:rStyle w:val="Hyperlink"/>
            <w:noProof/>
          </w:rPr>
          <w:t>Overview of findings</w:t>
        </w:r>
        <w:r w:rsidR="006476C2">
          <w:rPr>
            <w:noProof/>
            <w:webHidden/>
          </w:rPr>
          <w:tab/>
        </w:r>
        <w:r w:rsidR="006476C2">
          <w:rPr>
            <w:noProof/>
            <w:webHidden/>
          </w:rPr>
          <w:fldChar w:fldCharType="begin"/>
        </w:r>
        <w:r w:rsidR="006476C2">
          <w:rPr>
            <w:noProof/>
            <w:webHidden/>
          </w:rPr>
          <w:instrText xml:space="preserve"> PAGEREF _Toc85019576 \h </w:instrText>
        </w:r>
        <w:r w:rsidR="006476C2">
          <w:rPr>
            <w:noProof/>
            <w:webHidden/>
          </w:rPr>
        </w:r>
        <w:r w:rsidR="006476C2">
          <w:rPr>
            <w:noProof/>
            <w:webHidden/>
          </w:rPr>
          <w:fldChar w:fldCharType="separate"/>
        </w:r>
        <w:r w:rsidR="006476C2">
          <w:rPr>
            <w:noProof/>
            <w:webHidden/>
          </w:rPr>
          <w:t>14</w:t>
        </w:r>
        <w:r w:rsidR="006476C2">
          <w:rPr>
            <w:noProof/>
            <w:webHidden/>
          </w:rPr>
          <w:fldChar w:fldCharType="end"/>
        </w:r>
      </w:hyperlink>
    </w:p>
    <w:p w14:paraId="66F67479"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77" w:history="1">
        <w:r w:rsidR="006476C2" w:rsidRPr="001450CF">
          <w:rPr>
            <w:rStyle w:val="Hyperlink"/>
            <w:noProof/>
          </w:rPr>
          <w:t>4.1.2</w:t>
        </w:r>
        <w:r w:rsidR="006476C2">
          <w:rPr>
            <w:rFonts w:eastAsiaTheme="minorEastAsia" w:cstheme="minorBidi"/>
            <w:noProof/>
            <w:sz w:val="22"/>
            <w:szCs w:val="22"/>
            <w:lang w:eastAsia="en-AU"/>
          </w:rPr>
          <w:tab/>
        </w:r>
        <w:r w:rsidR="006476C2" w:rsidRPr="001450CF">
          <w:rPr>
            <w:rStyle w:val="Hyperlink"/>
            <w:noProof/>
          </w:rPr>
          <w:t>Support for current F&amp;GW service and proposed switch</w:t>
        </w:r>
        <w:r w:rsidR="006476C2">
          <w:rPr>
            <w:noProof/>
            <w:webHidden/>
          </w:rPr>
          <w:tab/>
        </w:r>
        <w:r w:rsidR="006476C2">
          <w:rPr>
            <w:noProof/>
            <w:webHidden/>
          </w:rPr>
          <w:fldChar w:fldCharType="begin"/>
        </w:r>
        <w:r w:rsidR="006476C2">
          <w:rPr>
            <w:noProof/>
            <w:webHidden/>
          </w:rPr>
          <w:instrText xml:space="preserve"> PAGEREF _Toc85019577 \h </w:instrText>
        </w:r>
        <w:r w:rsidR="006476C2">
          <w:rPr>
            <w:noProof/>
            <w:webHidden/>
          </w:rPr>
        </w:r>
        <w:r w:rsidR="006476C2">
          <w:rPr>
            <w:noProof/>
            <w:webHidden/>
          </w:rPr>
          <w:fldChar w:fldCharType="separate"/>
        </w:r>
        <w:r w:rsidR="006476C2">
          <w:rPr>
            <w:noProof/>
            <w:webHidden/>
          </w:rPr>
          <w:t>15</w:t>
        </w:r>
        <w:r w:rsidR="006476C2">
          <w:rPr>
            <w:noProof/>
            <w:webHidden/>
          </w:rPr>
          <w:fldChar w:fldCharType="end"/>
        </w:r>
      </w:hyperlink>
    </w:p>
    <w:p w14:paraId="17DF44E3"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78" w:history="1">
        <w:r w:rsidR="006476C2" w:rsidRPr="001450CF">
          <w:rPr>
            <w:rStyle w:val="Hyperlink"/>
            <w:noProof/>
          </w:rPr>
          <w:t>4.2</w:t>
        </w:r>
        <w:r w:rsidR="006476C2">
          <w:rPr>
            <w:rFonts w:eastAsiaTheme="minorEastAsia" w:cstheme="minorBidi"/>
            <w:noProof/>
            <w:sz w:val="22"/>
            <w:szCs w:val="22"/>
            <w:lang w:eastAsia="en-AU"/>
          </w:rPr>
          <w:tab/>
        </w:r>
        <w:r w:rsidR="006476C2" w:rsidRPr="001450CF">
          <w:rPr>
            <w:rStyle w:val="Hyperlink"/>
            <w:noProof/>
          </w:rPr>
          <w:t>Scope and methodology</w:t>
        </w:r>
        <w:r w:rsidR="006476C2">
          <w:rPr>
            <w:noProof/>
            <w:webHidden/>
          </w:rPr>
          <w:tab/>
        </w:r>
        <w:r w:rsidR="006476C2">
          <w:rPr>
            <w:noProof/>
            <w:webHidden/>
          </w:rPr>
          <w:fldChar w:fldCharType="begin"/>
        </w:r>
        <w:r w:rsidR="006476C2">
          <w:rPr>
            <w:noProof/>
            <w:webHidden/>
          </w:rPr>
          <w:instrText xml:space="preserve"> PAGEREF _Toc85019578 \h </w:instrText>
        </w:r>
        <w:r w:rsidR="006476C2">
          <w:rPr>
            <w:noProof/>
            <w:webHidden/>
          </w:rPr>
        </w:r>
        <w:r w:rsidR="006476C2">
          <w:rPr>
            <w:noProof/>
            <w:webHidden/>
          </w:rPr>
          <w:fldChar w:fldCharType="separate"/>
        </w:r>
        <w:r w:rsidR="006476C2">
          <w:rPr>
            <w:noProof/>
            <w:webHidden/>
          </w:rPr>
          <w:t>16</w:t>
        </w:r>
        <w:r w:rsidR="006476C2">
          <w:rPr>
            <w:noProof/>
            <w:webHidden/>
          </w:rPr>
          <w:fldChar w:fldCharType="end"/>
        </w:r>
      </w:hyperlink>
    </w:p>
    <w:p w14:paraId="6B6286C3"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79" w:history="1">
        <w:r w:rsidR="006476C2" w:rsidRPr="001450CF">
          <w:rPr>
            <w:rStyle w:val="Hyperlink"/>
            <w:noProof/>
          </w:rPr>
          <w:t>4.3</w:t>
        </w:r>
        <w:r w:rsidR="006476C2">
          <w:rPr>
            <w:rFonts w:eastAsiaTheme="minorEastAsia" w:cstheme="minorBidi"/>
            <w:noProof/>
            <w:sz w:val="22"/>
            <w:szCs w:val="22"/>
            <w:lang w:eastAsia="en-AU"/>
          </w:rPr>
          <w:tab/>
        </w:r>
        <w:r w:rsidR="006476C2" w:rsidRPr="001450CF">
          <w:rPr>
            <w:rStyle w:val="Hyperlink"/>
            <w:noProof/>
          </w:rPr>
          <w:t>Current use of waste services and service user satisfaction</w:t>
        </w:r>
        <w:r w:rsidR="006476C2">
          <w:rPr>
            <w:noProof/>
            <w:webHidden/>
          </w:rPr>
          <w:tab/>
        </w:r>
        <w:r w:rsidR="006476C2">
          <w:rPr>
            <w:noProof/>
            <w:webHidden/>
          </w:rPr>
          <w:fldChar w:fldCharType="begin"/>
        </w:r>
        <w:r w:rsidR="006476C2">
          <w:rPr>
            <w:noProof/>
            <w:webHidden/>
          </w:rPr>
          <w:instrText xml:space="preserve"> PAGEREF _Toc85019579 \h </w:instrText>
        </w:r>
        <w:r w:rsidR="006476C2">
          <w:rPr>
            <w:noProof/>
            <w:webHidden/>
          </w:rPr>
        </w:r>
        <w:r w:rsidR="006476C2">
          <w:rPr>
            <w:noProof/>
            <w:webHidden/>
          </w:rPr>
          <w:fldChar w:fldCharType="separate"/>
        </w:r>
        <w:r w:rsidR="006476C2">
          <w:rPr>
            <w:noProof/>
            <w:webHidden/>
          </w:rPr>
          <w:t>16</w:t>
        </w:r>
        <w:r w:rsidR="006476C2">
          <w:rPr>
            <w:noProof/>
            <w:webHidden/>
          </w:rPr>
          <w:fldChar w:fldCharType="end"/>
        </w:r>
      </w:hyperlink>
    </w:p>
    <w:p w14:paraId="3DD8DFED"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0" w:history="1">
        <w:r w:rsidR="006476C2" w:rsidRPr="001450CF">
          <w:rPr>
            <w:rStyle w:val="Hyperlink"/>
            <w:noProof/>
          </w:rPr>
          <w:t>4.3.1</w:t>
        </w:r>
        <w:r w:rsidR="006476C2">
          <w:rPr>
            <w:rFonts w:eastAsiaTheme="minorEastAsia" w:cstheme="minorBidi"/>
            <w:noProof/>
            <w:sz w:val="22"/>
            <w:szCs w:val="22"/>
            <w:lang w:eastAsia="en-AU"/>
          </w:rPr>
          <w:tab/>
        </w:r>
        <w:r w:rsidR="006476C2" w:rsidRPr="001450CF">
          <w:rPr>
            <w:rStyle w:val="Hyperlink"/>
            <w:noProof/>
          </w:rPr>
          <w:t>Current use and non-use of F&amp;GW service</w:t>
        </w:r>
        <w:r w:rsidR="006476C2">
          <w:rPr>
            <w:noProof/>
            <w:webHidden/>
          </w:rPr>
          <w:tab/>
        </w:r>
        <w:r w:rsidR="006476C2">
          <w:rPr>
            <w:noProof/>
            <w:webHidden/>
          </w:rPr>
          <w:fldChar w:fldCharType="begin"/>
        </w:r>
        <w:r w:rsidR="006476C2">
          <w:rPr>
            <w:noProof/>
            <w:webHidden/>
          </w:rPr>
          <w:instrText xml:space="preserve"> PAGEREF _Toc85019580 \h </w:instrText>
        </w:r>
        <w:r w:rsidR="006476C2">
          <w:rPr>
            <w:noProof/>
            <w:webHidden/>
          </w:rPr>
        </w:r>
        <w:r w:rsidR="006476C2">
          <w:rPr>
            <w:noProof/>
            <w:webHidden/>
          </w:rPr>
          <w:fldChar w:fldCharType="separate"/>
        </w:r>
        <w:r w:rsidR="006476C2">
          <w:rPr>
            <w:noProof/>
            <w:webHidden/>
          </w:rPr>
          <w:t>16</w:t>
        </w:r>
        <w:r w:rsidR="006476C2">
          <w:rPr>
            <w:noProof/>
            <w:webHidden/>
          </w:rPr>
          <w:fldChar w:fldCharType="end"/>
        </w:r>
      </w:hyperlink>
    </w:p>
    <w:p w14:paraId="44134EF4"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1" w:history="1">
        <w:r w:rsidR="006476C2" w:rsidRPr="001450CF">
          <w:rPr>
            <w:rStyle w:val="Hyperlink"/>
            <w:noProof/>
          </w:rPr>
          <w:t>4.3.2</w:t>
        </w:r>
        <w:r w:rsidR="006476C2">
          <w:rPr>
            <w:rFonts w:eastAsiaTheme="minorEastAsia" w:cstheme="minorBidi"/>
            <w:noProof/>
            <w:sz w:val="22"/>
            <w:szCs w:val="22"/>
            <w:lang w:eastAsia="en-AU"/>
          </w:rPr>
          <w:tab/>
        </w:r>
        <w:r w:rsidR="006476C2" w:rsidRPr="001450CF">
          <w:rPr>
            <w:rStyle w:val="Hyperlink"/>
            <w:noProof/>
          </w:rPr>
          <w:t>User satisfaction with current F&amp;GW service</w:t>
        </w:r>
        <w:r w:rsidR="006476C2">
          <w:rPr>
            <w:noProof/>
            <w:webHidden/>
          </w:rPr>
          <w:tab/>
        </w:r>
        <w:r w:rsidR="006476C2">
          <w:rPr>
            <w:noProof/>
            <w:webHidden/>
          </w:rPr>
          <w:fldChar w:fldCharType="begin"/>
        </w:r>
        <w:r w:rsidR="006476C2">
          <w:rPr>
            <w:noProof/>
            <w:webHidden/>
          </w:rPr>
          <w:instrText xml:space="preserve"> PAGEREF _Toc85019581 \h </w:instrText>
        </w:r>
        <w:r w:rsidR="006476C2">
          <w:rPr>
            <w:noProof/>
            <w:webHidden/>
          </w:rPr>
        </w:r>
        <w:r w:rsidR="006476C2">
          <w:rPr>
            <w:noProof/>
            <w:webHidden/>
          </w:rPr>
          <w:fldChar w:fldCharType="separate"/>
        </w:r>
        <w:r w:rsidR="006476C2">
          <w:rPr>
            <w:noProof/>
            <w:webHidden/>
          </w:rPr>
          <w:t>18</w:t>
        </w:r>
        <w:r w:rsidR="006476C2">
          <w:rPr>
            <w:noProof/>
            <w:webHidden/>
          </w:rPr>
          <w:fldChar w:fldCharType="end"/>
        </w:r>
      </w:hyperlink>
    </w:p>
    <w:p w14:paraId="33C8C7E6"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82" w:history="1">
        <w:r w:rsidR="006476C2" w:rsidRPr="001450CF">
          <w:rPr>
            <w:rStyle w:val="Hyperlink"/>
            <w:noProof/>
          </w:rPr>
          <w:t>4.4</w:t>
        </w:r>
        <w:r w:rsidR="006476C2">
          <w:rPr>
            <w:rFonts w:eastAsiaTheme="minorEastAsia" w:cstheme="minorBidi"/>
            <w:noProof/>
            <w:sz w:val="22"/>
            <w:szCs w:val="22"/>
            <w:lang w:eastAsia="en-AU"/>
          </w:rPr>
          <w:tab/>
        </w:r>
        <w:r w:rsidR="006476C2" w:rsidRPr="001450CF">
          <w:rPr>
            <w:rStyle w:val="Hyperlink"/>
            <w:noProof/>
          </w:rPr>
          <w:t>Future waste collection service needs and supporting households</w:t>
        </w:r>
        <w:r w:rsidR="006476C2">
          <w:rPr>
            <w:noProof/>
            <w:webHidden/>
          </w:rPr>
          <w:tab/>
        </w:r>
        <w:r w:rsidR="006476C2">
          <w:rPr>
            <w:noProof/>
            <w:webHidden/>
          </w:rPr>
          <w:fldChar w:fldCharType="begin"/>
        </w:r>
        <w:r w:rsidR="006476C2">
          <w:rPr>
            <w:noProof/>
            <w:webHidden/>
          </w:rPr>
          <w:instrText xml:space="preserve"> PAGEREF _Toc85019582 \h </w:instrText>
        </w:r>
        <w:r w:rsidR="006476C2">
          <w:rPr>
            <w:noProof/>
            <w:webHidden/>
          </w:rPr>
        </w:r>
        <w:r w:rsidR="006476C2">
          <w:rPr>
            <w:noProof/>
            <w:webHidden/>
          </w:rPr>
          <w:fldChar w:fldCharType="separate"/>
        </w:r>
        <w:r w:rsidR="006476C2">
          <w:rPr>
            <w:noProof/>
            <w:webHidden/>
          </w:rPr>
          <w:t>22</w:t>
        </w:r>
        <w:r w:rsidR="006476C2">
          <w:rPr>
            <w:noProof/>
            <w:webHidden/>
          </w:rPr>
          <w:fldChar w:fldCharType="end"/>
        </w:r>
      </w:hyperlink>
    </w:p>
    <w:p w14:paraId="38A9938E"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3" w:history="1">
        <w:r w:rsidR="006476C2" w:rsidRPr="001450CF">
          <w:rPr>
            <w:rStyle w:val="Hyperlink"/>
            <w:noProof/>
          </w:rPr>
          <w:t>4.4.1</w:t>
        </w:r>
        <w:r w:rsidR="006476C2">
          <w:rPr>
            <w:rFonts w:eastAsiaTheme="minorEastAsia" w:cstheme="minorBidi"/>
            <w:noProof/>
            <w:sz w:val="22"/>
            <w:szCs w:val="22"/>
            <w:lang w:eastAsia="en-AU"/>
          </w:rPr>
          <w:tab/>
        </w:r>
        <w:r w:rsidR="006476C2" w:rsidRPr="001450CF">
          <w:rPr>
            <w:rStyle w:val="Hyperlink"/>
            <w:noProof/>
          </w:rPr>
          <w:t>Current volumes of waste generated by households</w:t>
        </w:r>
        <w:r w:rsidR="006476C2">
          <w:rPr>
            <w:noProof/>
            <w:webHidden/>
          </w:rPr>
          <w:tab/>
        </w:r>
        <w:r w:rsidR="006476C2">
          <w:rPr>
            <w:noProof/>
            <w:webHidden/>
          </w:rPr>
          <w:fldChar w:fldCharType="begin"/>
        </w:r>
        <w:r w:rsidR="006476C2">
          <w:rPr>
            <w:noProof/>
            <w:webHidden/>
          </w:rPr>
          <w:instrText xml:space="preserve"> PAGEREF _Toc85019583 \h </w:instrText>
        </w:r>
        <w:r w:rsidR="006476C2">
          <w:rPr>
            <w:noProof/>
            <w:webHidden/>
          </w:rPr>
        </w:r>
        <w:r w:rsidR="006476C2">
          <w:rPr>
            <w:noProof/>
            <w:webHidden/>
          </w:rPr>
          <w:fldChar w:fldCharType="separate"/>
        </w:r>
        <w:r w:rsidR="006476C2">
          <w:rPr>
            <w:noProof/>
            <w:webHidden/>
          </w:rPr>
          <w:t>22</w:t>
        </w:r>
        <w:r w:rsidR="006476C2">
          <w:rPr>
            <w:noProof/>
            <w:webHidden/>
          </w:rPr>
          <w:fldChar w:fldCharType="end"/>
        </w:r>
      </w:hyperlink>
    </w:p>
    <w:p w14:paraId="5C8E6F9F"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4" w:history="1">
        <w:r w:rsidR="006476C2" w:rsidRPr="001450CF">
          <w:rPr>
            <w:rStyle w:val="Hyperlink"/>
            <w:noProof/>
          </w:rPr>
          <w:t>4.4.2</w:t>
        </w:r>
        <w:r w:rsidR="006476C2">
          <w:rPr>
            <w:rFonts w:eastAsiaTheme="minorEastAsia" w:cstheme="minorBidi"/>
            <w:noProof/>
            <w:sz w:val="22"/>
            <w:szCs w:val="22"/>
            <w:lang w:eastAsia="en-AU"/>
          </w:rPr>
          <w:tab/>
        </w:r>
        <w:r w:rsidR="006476C2" w:rsidRPr="001450CF">
          <w:rPr>
            <w:rStyle w:val="Hyperlink"/>
            <w:noProof/>
          </w:rPr>
          <w:t>Requests by households with specific waste collection needs</w:t>
        </w:r>
        <w:r w:rsidR="006476C2">
          <w:rPr>
            <w:noProof/>
            <w:webHidden/>
          </w:rPr>
          <w:tab/>
        </w:r>
        <w:r w:rsidR="006476C2">
          <w:rPr>
            <w:noProof/>
            <w:webHidden/>
          </w:rPr>
          <w:fldChar w:fldCharType="begin"/>
        </w:r>
        <w:r w:rsidR="006476C2">
          <w:rPr>
            <w:noProof/>
            <w:webHidden/>
          </w:rPr>
          <w:instrText xml:space="preserve"> PAGEREF _Toc85019584 \h </w:instrText>
        </w:r>
        <w:r w:rsidR="006476C2">
          <w:rPr>
            <w:noProof/>
            <w:webHidden/>
          </w:rPr>
        </w:r>
        <w:r w:rsidR="006476C2">
          <w:rPr>
            <w:noProof/>
            <w:webHidden/>
          </w:rPr>
          <w:fldChar w:fldCharType="separate"/>
        </w:r>
        <w:r w:rsidR="006476C2">
          <w:rPr>
            <w:noProof/>
            <w:webHidden/>
          </w:rPr>
          <w:t>23</w:t>
        </w:r>
        <w:r w:rsidR="006476C2">
          <w:rPr>
            <w:noProof/>
            <w:webHidden/>
          </w:rPr>
          <w:fldChar w:fldCharType="end"/>
        </w:r>
      </w:hyperlink>
    </w:p>
    <w:p w14:paraId="5F5D1A13"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5" w:history="1">
        <w:r w:rsidR="006476C2" w:rsidRPr="001450CF">
          <w:rPr>
            <w:rStyle w:val="Hyperlink"/>
            <w:noProof/>
          </w:rPr>
          <w:t>4.4.3</w:t>
        </w:r>
        <w:r w:rsidR="006476C2">
          <w:rPr>
            <w:rFonts w:eastAsiaTheme="minorEastAsia" w:cstheme="minorBidi"/>
            <w:noProof/>
            <w:sz w:val="22"/>
            <w:szCs w:val="22"/>
            <w:lang w:eastAsia="en-AU"/>
          </w:rPr>
          <w:tab/>
        </w:r>
        <w:r w:rsidR="006476C2" w:rsidRPr="001450CF">
          <w:rPr>
            <w:rStyle w:val="Hyperlink"/>
            <w:noProof/>
          </w:rPr>
          <w:t>Anticipated need for larger or additional bin/s</w:t>
        </w:r>
        <w:r w:rsidR="006476C2">
          <w:rPr>
            <w:noProof/>
            <w:webHidden/>
          </w:rPr>
          <w:tab/>
        </w:r>
        <w:r w:rsidR="006476C2">
          <w:rPr>
            <w:noProof/>
            <w:webHidden/>
          </w:rPr>
          <w:fldChar w:fldCharType="begin"/>
        </w:r>
        <w:r w:rsidR="006476C2">
          <w:rPr>
            <w:noProof/>
            <w:webHidden/>
          </w:rPr>
          <w:instrText xml:space="preserve"> PAGEREF _Toc85019585 \h </w:instrText>
        </w:r>
        <w:r w:rsidR="006476C2">
          <w:rPr>
            <w:noProof/>
            <w:webHidden/>
          </w:rPr>
        </w:r>
        <w:r w:rsidR="006476C2">
          <w:rPr>
            <w:noProof/>
            <w:webHidden/>
          </w:rPr>
          <w:fldChar w:fldCharType="separate"/>
        </w:r>
        <w:r w:rsidR="006476C2">
          <w:rPr>
            <w:noProof/>
            <w:webHidden/>
          </w:rPr>
          <w:t>26</w:t>
        </w:r>
        <w:r w:rsidR="006476C2">
          <w:rPr>
            <w:noProof/>
            <w:webHidden/>
          </w:rPr>
          <w:fldChar w:fldCharType="end"/>
        </w:r>
      </w:hyperlink>
    </w:p>
    <w:p w14:paraId="11BE39A6"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6" w:history="1">
        <w:r w:rsidR="006476C2" w:rsidRPr="001450CF">
          <w:rPr>
            <w:rStyle w:val="Hyperlink"/>
            <w:noProof/>
          </w:rPr>
          <w:t>4.4.4</w:t>
        </w:r>
        <w:r w:rsidR="006476C2">
          <w:rPr>
            <w:rFonts w:eastAsiaTheme="minorEastAsia" w:cstheme="minorBidi"/>
            <w:noProof/>
            <w:sz w:val="22"/>
            <w:szCs w:val="22"/>
            <w:lang w:eastAsia="en-AU"/>
          </w:rPr>
          <w:tab/>
        </w:r>
        <w:r w:rsidR="006476C2" w:rsidRPr="001450CF">
          <w:rPr>
            <w:rStyle w:val="Hyperlink"/>
            <w:noProof/>
          </w:rPr>
          <w:t>Current household sentiment about proposed switch</w:t>
        </w:r>
        <w:r w:rsidR="006476C2">
          <w:rPr>
            <w:noProof/>
            <w:webHidden/>
          </w:rPr>
          <w:tab/>
        </w:r>
        <w:r w:rsidR="006476C2">
          <w:rPr>
            <w:noProof/>
            <w:webHidden/>
          </w:rPr>
          <w:fldChar w:fldCharType="begin"/>
        </w:r>
        <w:r w:rsidR="006476C2">
          <w:rPr>
            <w:noProof/>
            <w:webHidden/>
          </w:rPr>
          <w:instrText xml:space="preserve"> PAGEREF _Toc85019586 \h </w:instrText>
        </w:r>
        <w:r w:rsidR="006476C2">
          <w:rPr>
            <w:noProof/>
            <w:webHidden/>
          </w:rPr>
        </w:r>
        <w:r w:rsidR="006476C2">
          <w:rPr>
            <w:noProof/>
            <w:webHidden/>
          </w:rPr>
          <w:fldChar w:fldCharType="separate"/>
        </w:r>
        <w:r w:rsidR="006476C2">
          <w:rPr>
            <w:noProof/>
            <w:webHidden/>
          </w:rPr>
          <w:t>29</w:t>
        </w:r>
        <w:r w:rsidR="006476C2">
          <w:rPr>
            <w:noProof/>
            <w:webHidden/>
          </w:rPr>
          <w:fldChar w:fldCharType="end"/>
        </w:r>
      </w:hyperlink>
    </w:p>
    <w:p w14:paraId="49B65A9D"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7" w:history="1">
        <w:r w:rsidR="006476C2" w:rsidRPr="001450CF">
          <w:rPr>
            <w:rStyle w:val="Hyperlink"/>
            <w:noProof/>
          </w:rPr>
          <w:t>4.4.5</w:t>
        </w:r>
        <w:r w:rsidR="006476C2">
          <w:rPr>
            <w:rFonts w:eastAsiaTheme="minorEastAsia" w:cstheme="minorBidi"/>
            <w:noProof/>
            <w:sz w:val="22"/>
            <w:szCs w:val="22"/>
            <w:lang w:eastAsia="en-AU"/>
          </w:rPr>
          <w:tab/>
        </w:r>
        <w:r w:rsidR="006476C2" w:rsidRPr="001450CF">
          <w:rPr>
            <w:rStyle w:val="Hyperlink"/>
            <w:noProof/>
          </w:rPr>
          <w:t>Requests for more information</w:t>
        </w:r>
        <w:r w:rsidR="006476C2">
          <w:rPr>
            <w:noProof/>
            <w:webHidden/>
          </w:rPr>
          <w:tab/>
        </w:r>
        <w:r w:rsidR="006476C2">
          <w:rPr>
            <w:noProof/>
            <w:webHidden/>
          </w:rPr>
          <w:fldChar w:fldCharType="begin"/>
        </w:r>
        <w:r w:rsidR="006476C2">
          <w:rPr>
            <w:noProof/>
            <w:webHidden/>
          </w:rPr>
          <w:instrText xml:space="preserve"> PAGEREF _Toc85019587 \h </w:instrText>
        </w:r>
        <w:r w:rsidR="006476C2">
          <w:rPr>
            <w:noProof/>
            <w:webHidden/>
          </w:rPr>
        </w:r>
        <w:r w:rsidR="006476C2">
          <w:rPr>
            <w:noProof/>
            <w:webHidden/>
          </w:rPr>
          <w:fldChar w:fldCharType="separate"/>
        </w:r>
        <w:r w:rsidR="006476C2">
          <w:rPr>
            <w:noProof/>
            <w:webHidden/>
          </w:rPr>
          <w:t>31</w:t>
        </w:r>
        <w:r w:rsidR="006476C2">
          <w:rPr>
            <w:noProof/>
            <w:webHidden/>
          </w:rPr>
          <w:fldChar w:fldCharType="end"/>
        </w:r>
      </w:hyperlink>
    </w:p>
    <w:p w14:paraId="73BF138C" w14:textId="77777777" w:rsidR="006476C2" w:rsidRDefault="00495726" w:rsidP="006476C2">
      <w:pPr>
        <w:pStyle w:val="TOC3"/>
        <w:tabs>
          <w:tab w:val="clear" w:pos="8505"/>
          <w:tab w:val="left" w:pos="1320"/>
          <w:tab w:val="right" w:leader="dot" w:pos="10206"/>
        </w:tabs>
        <w:rPr>
          <w:rFonts w:eastAsiaTheme="minorEastAsia" w:cstheme="minorBidi"/>
          <w:noProof/>
          <w:sz w:val="22"/>
          <w:szCs w:val="22"/>
          <w:lang w:eastAsia="en-AU"/>
        </w:rPr>
      </w:pPr>
      <w:hyperlink w:anchor="_Toc85019588" w:history="1">
        <w:r w:rsidR="006476C2" w:rsidRPr="001450CF">
          <w:rPr>
            <w:rStyle w:val="Hyperlink"/>
            <w:noProof/>
          </w:rPr>
          <w:t>4.4.6</w:t>
        </w:r>
        <w:r w:rsidR="006476C2">
          <w:rPr>
            <w:rFonts w:eastAsiaTheme="minorEastAsia" w:cstheme="minorBidi"/>
            <w:noProof/>
            <w:sz w:val="22"/>
            <w:szCs w:val="22"/>
            <w:lang w:eastAsia="en-AU"/>
          </w:rPr>
          <w:tab/>
        </w:r>
        <w:r w:rsidR="006476C2" w:rsidRPr="001450CF">
          <w:rPr>
            <w:rStyle w:val="Hyperlink"/>
            <w:noProof/>
          </w:rPr>
          <w:t>Other comments about the proposed switch</w:t>
        </w:r>
        <w:r w:rsidR="006476C2">
          <w:rPr>
            <w:noProof/>
            <w:webHidden/>
          </w:rPr>
          <w:tab/>
        </w:r>
        <w:r w:rsidR="006476C2">
          <w:rPr>
            <w:noProof/>
            <w:webHidden/>
          </w:rPr>
          <w:fldChar w:fldCharType="begin"/>
        </w:r>
        <w:r w:rsidR="006476C2">
          <w:rPr>
            <w:noProof/>
            <w:webHidden/>
          </w:rPr>
          <w:instrText xml:space="preserve"> PAGEREF _Toc85019588 \h </w:instrText>
        </w:r>
        <w:r w:rsidR="006476C2">
          <w:rPr>
            <w:noProof/>
            <w:webHidden/>
          </w:rPr>
        </w:r>
        <w:r w:rsidR="006476C2">
          <w:rPr>
            <w:noProof/>
            <w:webHidden/>
          </w:rPr>
          <w:fldChar w:fldCharType="separate"/>
        </w:r>
        <w:r w:rsidR="006476C2">
          <w:rPr>
            <w:noProof/>
            <w:webHidden/>
          </w:rPr>
          <w:t>32</w:t>
        </w:r>
        <w:r w:rsidR="006476C2">
          <w:rPr>
            <w:noProof/>
            <w:webHidden/>
          </w:rPr>
          <w:fldChar w:fldCharType="end"/>
        </w:r>
      </w:hyperlink>
    </w:p>
    <w:p w14:paraId="045DCBE3" w14:textId="77777777" w:rsidR="006476C2" w:rsidRDefault="00495726" w:rsidP="006476C2">
      <w:pPr>
        <w:pStyle w:val="TOC2"/>
        <w:tabs>
          <w:tab w:val="clear" w:pos="8505"/>
          <w:tab w:val="left" w:pos="880"/>
          <w:tab w:val="right" w:leader="dot" w:pos="10206"/>
        </w:tabs>
        <w:rPr>
          <w:rFonts w:eastAsiaTheme="minorEastAsia" w:cstheme="minorBidi"/>
          <w:noProof/>
          <w:sz w:val="22"/>
          <w:szCs w:val="22"/>
          <w:lang w:eastAsia="en-AU"/>
        </w:rPr>
      </w:pPr>
      <w:hyperlink w:anchor="_Toc85019589" w:history="1">
        <w:r w:rsidR="006476C2" w:rsidRPr="001450CF">
          <w:rPr>
            <w:rStyle w:val="Hyperlink"/>
            <w:noProof/>
          </w:rPr>
          <w:t>4.5</w:t>
        </w:r>
        <w:r w:rsidR="006476C2">
          <w:rPr>
            <w:rFonts w:eastAsiaTheme="minorEastAsia" w:cstheme="minorBidi"/>
            <w:noProof/>
            <w:sz w:val="22"/>
            <w:szCs w:val="22"/>
            <w:lang w:eastAsia="en-AU"/>
          </w:rPr>
          <w:tab/>
        </w:r>
        <w:r w:rsidR="006476C2" w:rsidRPr="001450CF">
          <w:rPr>
            <w:rStyle w:val="Hyperlink"/>
            <w:noProof/>
          </w:rPr>
          <w:t>Discussion on social media</w:t>
        </w:r>
        <w:r w:rsidR="006476C2">
          <w:rPr>
            <w:noProof/>
            <w:webHidden/>
          </w:rPr>
          <w:tab/>
        </w:r>
        <w:r w:rsidR="006476C2">
          <w:rPr>
            <w:noProof/>
            <w:webHidden/>
          </w:rPr>
          <w:fldChar w:fldCharType="begin"/>
        </w:r>
        <w:r w:rsidR="006476C2">
          <w:rPr>
            <w:noProof/>
            <w:webHidden/>
          </w:rPr>
          <w:instrText xml:space="preserve"> PAGEREF _Toc85019589 \h </w:instrText>
        </w:r>
        <w:r w:rsidR="006476C2">
          <w:rPr>
            <w:noProof/>
            <w:webHidden/>
          </w:rPr>
        </w:r>
        <w:r w:rsidR="006476C2">
          <w:rPr>
            <w:noProof/>
            <w:webHidden/>
          </w:rPr>
          <w:fldChar w:fldCharType="separate"/>
        </w:r>
        <w:r w:rsidR="006476C2">
          <w:rPr>
            <w:noProof/>
            <w:webHidden/>
          </w:rPr>
          <w:t>38</w:t>
        </w:r>
        <w:r w:rsidR="006476C2">
          <w:rPr>
            <w:noProof/>
            <w:webHidden/>
          </w:rPr>
          <w:fldChar w:fldCharType="end"/>
        </w:r>
      </w:hyperlink>
    </w:p>
    <w:p w14:paraId="1D6377D8" w14:textId="77777777" w:rsidR="006476C2" w:rsidRDefault="00495726" w:rsidP="006476C2">
      <w:pPr>
        <w:pStyle w:val="TOC1"/>
        <w:tabs>
          <w:tab w:val="clear" w:pos="8505"/>
          <w:tab w:val="left" w:pos="480"/>
          <w:tab w:val="right" w:leader="dot" w:pos="10206"/>
        </w:tabs>
        <w:rPr>
          <w:rFonts w:eastAsiaTheme="minorEastAsia" w:cstheme="minorBidi"/>
          <w:noProof/>
          <w:sz w:val="22"/>
          <w:szCs w:val="22"/>
          <w:lang w:eastAsia="en-AU"/>
        </w:rPr>
      </w:pPr>
      <w:hyperlink w:anchor="_Toc85019590" w:history="1">
        <w:r w:rsidR="006476C2" w:rsidRPr="001450CF">
          <w:rPr>
            <w:rStyle w:val="Hyperlink"/>
            <w:noProof/>
          </w:rPr>
          <w:t>5</w:t>
        </w:r>
        <w:r w:rsidR="006476C2">
          <w:rPr>
            <w:rFonts w:eastAsiaTheme="minorEastAsia" w:cstheme="minorBidi"/>
            <w:noProof/>
            <w:sz w:val="22"/>
            <w:szCs w:val="22"/>
            <w:lang w:eastAsia="en-AU"/>
          </w:rPr>
          <w:tab/>
        </w:r>
        <w:r w:rsidR="006476C2" w:rsidRPr="001450CF">
          <w:rPr>
            <w:rStyle w:val="Hyperlink"/>
            <w:noProof/>
          </w:rPr>
          <w:t>Project evaluation</w:t>
        </w:r>
        <w:r w:rsidR="006476C2">
          <w:rPr>
            <w:noProof/>
            <w:webHidden/>
          </w:rPr>
          <w:tab/>
        </w:r>
        <w:r w:rsidR="006476C2">
          <w:rPr>
            <w:noProof/>
            <w:webHidden/>
          </w:rPr>
          <w:fldChar w:fldCharType="begin"/>
        </w:r>
        <w:r w:rsidR="006476C2">
          <w:rPr>
            <w:noProof/>
            <w:webHidden/>
          </w:rPr>
          <w:instrText xml:space="preserve"> PAGEREF _Toc85019590 \h </w:instrText>
        </w:r>
        <w:r w:rsidR="006476C2">
          <w:rPr>
            <w:noProof/>
            <w:webHidden/>
          </w:rPr>
        </w:r>
        <w:r w:rsidR="006476C2">
          <w:rPr>
            <w:noProof/>
            <w:webHidden/>
          </w:rPr>
          <w:fldChar w:fldCharType="separate"/>
        </w:r>
        <w:r w:rsidR="006476C2">
          <w:rPr>
            <w:noProof/>
            <w:webHidden/>
          </w:rPr>
          <w:t>39</w:t>
        </w:r>
        <w:r w:rsidR="006476C2">
          <w:rPr>
            <w:noProof/>
            <w:webHidden/>
          </w:rPr>
          <w:fldChar w:fldCharType="end"/>
        </w:r>
      </w:hyperlink>
    </w:p>
    <w:p w14:paraId="0BF94BAD" w14:textId="77777777" w:rsidR="006476C2" w:rsidRDefault="00495726" w:rsidP="006476C2">
      <w:pPr>
        <w:pStyle w:val="TOC1"/>
        <w:tabs>
          <w:tab w:val="clear" w:pos="8505"/>
          <w:tab w:val="right" w:leader="dot" w:pos="10206"/>
        </w:tabs>
        <w:rPr>
          <w:rFonts w:eastAsiaTheme="minorEastAsia" w:cstheme="minorBidi"/>
          <w:noProof/>
          <w:sz w:val="22"/>
          <w:szCs w:val="22"/>
          <w:lang w:eastAsia="en-AU"/>
        </w:rPr>
      </w:pPr>
      <w:hyperlink w:anchor="_Toc85019591" w:history="1">
        <w:r w:rsidR="006476C2" w:rsidRPr="001450CF">
          <w:rPr>
            <w:rStyle w:val="Hyperlink"/>
            <w:noProof/>
          </w:rPr>
          <w:t>Appendix A: Communications and engagement program</w:t>
        </w:r>
        <w:r w:rsidR="006476C2">
          <w:rPr>
            <w:noProof/>
            <w:webHidden/>
          </w:rPr>
          <w:tab/>
        </w:r>
        <w:r w:rsidR="006476C2">
          <w:rPr>
            <w:noProof/>
            <w:webHidden/>
          </w:rPr>
          <w:fldChar w:fldCharType="begin"/>
        </w:r>
        <w:r w:rsidR="006476C2">
          <w:rPr>
            <w:noProof/>
            <w:webHidden/>
          </w:rPr>
          <w:instrText xml:space="preserve"> PAGEREF _Toc85019591 \h </w:instrText>
        </w:r>
        <w:r w:rsidR="006476C2">
          <w:rPr>
            <w:noProof/>
            <w:webHidden/>
          </w:rPr>
        </w:r>
        <w:r w:rsidR="006476C2">
          <w:rPr>
            <w:noProof/>
            <w:webHidden/>
          </w:rPr>
          <w:fldChar w:fldCharType="separate"/>
        </w:r>
        <w:r w:rsidR="006476C2">
          <w:rPr>
            <w:noProof/>
            <w:webHidden/>
          </w:rPr>
          <w:t>41</w:t>
        </w:r>
        <w:r w:rsidR="006476C2">
          <w:rPr>
            <w:noProof/>
            <w:webHidden/>
          </w:rPr>
          <w:fldChar w:fldCharType="end"/>
        </w:r>
      </w:hyperlink>
    </w:p>
    <w:p w14:paraId="75D8D3C8" w14:textId="77777777" w:rsidR="006476C2" w:rsidRDefault="00495726" w:rsidP="006476C2">
      <w:pPr>
        <w:pStyle w:val="TOC2"/>
        <w:tabs>
          <w:tab w:val="clear" w:pos="8505"/>
          <w:tab w:val="right" w:leader="dot" w:pos="10206"/>
        </w:tabs>
        <w:rPr>
          <w:rFonts w:eastAsiaTheme="minorEastAsia" w:cstheme="minorBidi"/>
          <w:noProof/>
          <w:sz w:val="22"/>
          <w:szCs w:val="22"/>
          <w:lang w:eastAsia="en-AU"/>
        </w:rPr>
      </w:pPr>
      <w:hyperlink w:anchor="_Toc85019592" w:history="1">
        <w:r w:rsidR="006476C2" w:rsidRPr="001450CF">
          <w:rPr>
            <w:rStyle w:val="Hyperlink"/>
            <w:noProof/>
            <w:lang w:val="en-US"/>
          </w:rPr>
          <w:t>Digital engagement summary</w:t>
        </w:r>
        <w:r w:rsidR="006476C2">
          <w:rPr>
            <w:noProof/>
            <w:webHidden/>
          </w:rPr>
          <w:tab/>
        </w:r>
        <w:r w:rsidR="006476C2">
          <w:rPr>
            <w:noProof/>
            <w:webHidden/>
          </w:rPr>
          <w:fldChar w:fldCharType="begin"/>
        </w:r>
        <w:r w:rsidR="006476C2">
          <w:rPr>
            <w:noProof/>
            <w:webHidden/>
          </w:rPr>
          <w:instrText xml:space="preserve"> PAGEREF _Toc85019592 \h </w:instrText>
        </w:r>
        <w:r w:rsidR="006476C2">
          <w:rPr>
            <w:noProof/>
            <w:webHidden/>
          </w:rPr>
        </w:r>
        <w:r w:rsidR="006476C2">
          <w:rPr>
            <w:noProof/>
            <w:webHidden/>
          </w:rPr>
          <w:fldChar w:fldCharType="separate"/>
        </w:r>
        <w:r w:rsidR="006476C2">
          <w:rPr>
            <w:noProof/>
            <w:webHidden/>
          </w:rPr>
          <w:t>42</w:t>
        </w:r>
        <w:r w:rsidR="006476C2">
          <w:rPr>
            <w:noProof/>
            <w:webHidden/>
          </w:rPr>
          <w:fldChar w:fldCharType="end"/>
        </w:r>
      </w:hyperlink>
    </w:p>
    <w:p w14:paraId="1A4198BE" w14:textId="77777777" w:rsidR="006476C2" w:rsidRDefault="00495726" w:rsidP="006476C2">
      <w:pPr>
        <w:pStyle w:val="TOC1"/>
        <w:tabs>
          <w:tab w:val="clear" w:pos="8505"/>
          <w:tab w:val="right" w:leader="dot" w:pos="10206"/>
        </w:tabs>
        <w:rPr>
          <w:rFonts w:eastAsiaTheme="minorEastAsia" w:cstheme="minorBidi"/>
          <w:noProof/>
          <w:sz w:val="22"/>
          <w:szCs w:val="22"/>
          <w:lang w:eastAsia="en-AU"/>
        </w:rPr>
      </w:pPr>
      <w:hyperlink w:anchor="_Toc85019593" w:history="1">
        <w:r w:rsidR="006476C2" w:rsidRPr="001450CF">
          <w:rPr>
            <w:rStyle w:val="Hyperlink"/>
            <w:noProof/>
          </w:rPr>
          <w:t>Appendix B: Detailed findings for service ratings and specific households</w:t>
        </w:r>
        <w:r w:rsidR="006476C2">
          <w:rPr>
            <w:noProof/>
            <w:webHidden/>
          </w:rPr>
          <w:tab/>
        </w:r>
        <w:r w:rsidR="006476C2">
          <w:rPr>
            <w:noProof/>
            <w:webHidden/>
          </w:rPr>
          <w:fldChar w:fldCharType="begin"/>
        </w:r>
        <w:r w:rsidR="006476C2">
          <w:rPr>
            <w:noProof/>
            <w:webHidden/>
          </w:rPr>
          <w:instrText xml:space="preserve"> PAGEREF _Toc85019593 \h </w:instrText>
        </w:r>
        <w:r w:rsidR="006476C2">
          <w:rPr>
            <w:noProof/>
            <w:webHidden/>
          </w:rPr>
        </w:r>
        <w:r w:rsidR="006476C2">
          <w:rPr>
            <w:noProof/>
            <w:webHidden/>
          </w:rPr>
          <w:fldChar w:fldCharType="separate"/>
        </w:r>
        <w:r w:rsidR="006476C2">
          <w:rPr>
            <w:noProof/>
            <w:webHidden/>
          </w:rPr>
          <w:t>46</w:t>
        </w:r>
        <w:r w:rsidR="006476C2">
          <w:rPr>
            <w:noProof/>
            <w:webHidden/>
          </w:rPr>
          <w:fldChar w:fldCharType="end"/>
        </w:r>
      </w:hyperlink>
    </w:p>
    <w:p w14:paraId="43FF0A3E" w14:textId="3AAFDC11" w:rsidR="006835D8" w:rsidRDefault="00164EB8" w:rsidP="006476C2">
      <w:pPr>
        <w:tabs>
          <w:tab w:val="right" w:leader="dot" w:pos="9923"/>
          <w:tab w:val="right" w:leader="dot" w:pos="10065"/>
          <w:tab w:val="right" w:leader="dot" w:pos="10206"/>
        </w:tabs>
        <w:spacing w:before="100" w:after="200" w:line="276" w:lineRule="auto"/>
        <w:rPr>
          <w:sz w:val="22"/>
        </w:rPr>
      </w:pPr>
      <w:r w:rsidRPr="00B5258A">
        <w:rPr>
          <w:sz w:val="22"/>
        </w:rPr>
        <w:fldChar w:fldCharType="end"/>
      </w:r>
    </w:p>
    <w:p w14:paraId="079A5936" w14:textId="77777777" w:rsidR="006835D8" w:rsidRDefault="006835D8">
      <w:pPr>
        <w:spacing w:before="100" w:after="200" w:line="276" w:lineRule="auto"/>
        <w:rPr>
          <w:sz w:val="22"/>
        </w:rPr>
      </w:pPr>
      <w:r>
        <w:rPr>
          <w:sz w:val="22"/>
        </w:rPr>
        <w:br w:type="page"/>
      </w:r>
    </w:p>
    <w:p w14:paraId="2A38D5F3" w14:textId="40313DD6" w:rsidR="00F76040" w:rsidRPr="00B5258A" w:rsidRDefault="00F76040" w:rsidP="00D424E5">
      <w:pPr>
        <w:pStyle w:val="Heading1"/>
        <w:numPr>
          <w:ilvl w:val="0"/>
          <w:numId w:val="0"/>
        </w:numPr>
        <w:ind w:left="432" w:hanging="432"/>
        <w:rPr>
          <w:sz w:val="28"/>
        </w:rPr>
      </w:pPr>
      <w:bookmarkStart w:id="1" w:name="_Toc85019567"/>
      <w:r w:rsidRPr="00B5258A">
        <w:rPr>
          <w:sz w:val="28"/>
        </w:rPr>
        <w:lastRenderedPageBreak/>
        <w:t>Overview</w:t>
      </w:r>
      <w:bookmarkEnd w:id="1"/>
    </w:p>
    <w:p w14:paraId="49B00FE8" w14:textId="1FD19AF4" w:rsidR="00C01673" w:rsidRDefault="00331B3A" w:rsidP="00EE6344">
      <w:pPr>
        <w:autoSpaceDE w:val="0"/>
        <w:autoSpaceDN w:val="0"/>
        <w:adjustRightInd w:val="0"/>
        <w:spacing w:after="0" w:line="240" w:lineRule="auto"/>
        <w:rPr>
          <w:sz w:val="22"/>
        </w:rPr>
      </w:pPr>
      <w:r w:rsidRPr="00EE6344">
        <w:rPr>
          <w:sz w:val="22"/>
        </w:rPr>
        <w:t>In July 2019, Council launched the Food and Green Waste (F&amp;GW)</w:t>
      </w:r>
      <w:r w:rsidR="0087742C">
        <w:rPr>
          <w:sz w:val="22"/>
        </w:rPr>
        <w:t xml:space="preserve"> </w:t>
      </w:r>
      <w:r w:rsidR="00B606FD">
        <w:rPr>
          <w:sz w:val="22"/>
        </w:rPr>
        <w:t xml:space="preserve">recycling </w:t>
      </w:r>
      <w:r w:rsidR="0087742C">
        <w:rPr>
          <w:sz w:val="22"/>
        </w:rPr>
        <w:t>service</w:t>
      </w:r>
      <w:r w:rsidRPr="00EE6344">
        <w:rPr>
          <w:sz w:val="22"/>
        </w:rPr>
        <w:t xml:space="preserve">, a combined food and garden waste service </w:t>
      </w:r>
      <w:r w:rsidR="00F70CCB">
        <w:rPr>
          <w:sz w:val="22"/>
        </w:rPr>
        <w:t xml:space="preserve">that </w:t>
      </w:r>
      <w:r w:rsidR="00B606FD">
        <w:rPr>
          <w:sz w:val="22"/>
        </w:rPr>
        <w:t>diverts</w:t>
      </w:r>
      <w:r w:rsidRPr="00EE6344">
        <w:rPr>
          <w:sz w:val="22"/>
        </w:rPr>
        <w:t xml:space="preserve"> food waste from landfill and process</w:t>
      </w:r>
      <w:r w:rsidR="00EF1D3E">
        <w:rPr>
          <w:sz w:val="22"/>
        </w:rPr>
        <w:t>es</w:t>
      </w:r>
      <w:r w:rsidRPr="00EE6344">
        <w:rPr>
          <w:sz w:val="22"/>
        </w:rPr>
        <w:t xml:space="preserve"> it into a </w:t>
      </w:r>
      <w:r w:rsidR="008C6614" w:rsidRPr="00EE6344">
        <w:rPr>
          <w:sz w:val="22"/>
        </w:rPr>
        <w:t>high-quality</w:t>
      </w:r>
      <w:r w:rsidRPr="00EE6344">
        <w:rPr>
          <w:sz w:val="22"/>
        </w:rPr>
        <w:t xml:space="preserve"> compost for Victorian farmers. </w:t>
      </w:r>
      <w:r w:rsidR="00B606FD">
        <w:rPr>
          <w:sz w:val="22"/>
        </w:rPr>
        <w:t>T</w:t>
      </w:r>
      <w:r w:rsidR="00B606FD" w:rsidRPr="00F70CCB">
        <w:rPr>
          <w:sz w:val="22"/>
        </w:rPr>
        <w:t xml:space="preserve">here </w:t>
      </w:r>
      <w:r w:rsidR="00B606FD">
        <w:rPr>
          <w:sz w:val="22"/>
        </w:rPr>
        <w:t>is</w:t>
      </w:r>
      <w:r w:rsidR="00B606FD" w:rsidRPr="00F70CCB">
        <w:rPr>
          <w:sz w:val="22"/>
        </w:rPr>
        <w:t xml:space="preserve"> significant community support for the service</w:t>
      </w:r>
      <w:r w:rsidR="00B606FD">
        <w:rPr>
          <w:sz w:val="22"/>
        </w:rPr>
        <w:t xml:space="preserve"> which is now used by </w:t>
      </w:r>
      <w:r w:rsidR="00B606FD" w:rsidRPr="00F70CCB">
        <w:rPr>
          <w:sz w:val="22"/>
        </w:rPr>
        <w:t xml:space="preserve">83% </w:t>
      </w:r>
      <w:r w:rsidR="00B606FD">
        <w:rPr>
          <w:sz w:val="22"/>
        </w:rPr>
        <w:t>of eligible Bayside households</w:t>
      </w:r>
      <w:r w:rsidR="00B606FD" w:rsidRPr="00F70CCB">
        <w:rPr>
          <w:sz w:val="22"/>
        </w:rPr>
        <w:t xml:space="preserve">. </w:t>
      </w:r>
      <w:r w:rsidR="00C01673">
        <w:rPr>
          <w:sz w:val="22"/>
        </w:rPr>
        <w:t>The broad adoption of the service has resulted in a significant decrease in the volume of waste Bayside sends to landfill</w:t>
      </w:r>
      <w:r w:rsidR="00BC32C3">
        <w:rPr>
          <w:sz w:val="22"/>
        </w:rPr>
        <w:t xml:space="preserve">, leading to the lowest levels </w:t>
      </w:r>
      <w:r w:rsidR="00C01673" w:rsidRPr="00EE6344">
        <w:rPr>
          <w:sz w:val="22"/>
        </w:rPr>
        <w:t>on record in</w:t>
      </w:r>
      <w:r w:rsidR="00C01673">
        <w:rPr>
          <w:sz w:val="22"/>
        </w:rPr>
        <w:t xml:space="preserve"> 2020-</w:t>
      </w:r>
      <w:r w:rsidR="00C01673" w:rsidRPr="00EE6344">
        <w:rPr>
          <w:sz w:val="22"/>
        </w:rPr>
        <w:t xml:space="preserve">21. </w:t>
      </w:r>
      <w:r w:rsidR="00C01673">
        <w:rPr>
          <w:sz w:val="22"/>
        </w:rPr>
        <w:t xml:space="preserve"> </w:t>
      </w:r>
    </w:p>
    <w:p w14:paraId="14E13B46" w14:textId="77777777" w:rsidR="00C01673" w:rsidRPr="00EE6344" w:rsidRDefault="00C01673" w:rsidP="00EE6344">
      <w:pPr>
        <w:autoSpaceDE w:val="0"/>
        <w:autoSpaceDN w:val="0"/>
        <w:adjustRightInd w:val="0"/>
        <w:spacing w:after="0" w:line="240" w:lineRule="auto"/>
        <w:rPr>
          <w:sz w:val="22"/>
        </w:rPr>
      </w:pPr>
    </w:p>
    <w:p w14:paraId="2991EA94" w14:textId="77777777" w:rsidR="00CA1540" w:rsidRDefault="00B606FD">
      <w:pPr>
        <w:autoSpaceDE w:val="0"/>
        <w:autoSpaceDN w:val="0"/>
        <w:adjustRightInd w:val="0"/>
        <w:spacing w:after="0" w:line="240" w:lineRule="auto"/>
        <w:rPr>
          <w:sz w:val="22"/>
        </w:rPr>
      </w:pPr>
      <w:r>
        <w:rPr>
          <w:sz w:val="22"/>
        </w:rPr>
        <w:t>Prior to the launch of the service, food waste made up approximately 50% of the contents of an average Bayside general waste bin.</w:t>
      </w:r>
      <w:r w:rsidR="00C01673">
        <w:rPr>
          <w:sz w:val="22"/>
        </w:rPr>
        <w:t xml:space="preserve"> Audits conducted in November 2020 on the general waste bins of residents with a F&amp;GW bin found </w:t>
      </w:r>
      <w:r w:rsidR="00BC32C3">
        <w:rPr>
          <w:sz w:val="22"/>
        </w:rPr>
        <w:t xml:space="preserve">a 14% reduction in </w:t>
      </w:r>
      <w:r w:rsidR="00C01673">
        <w:rPr>
          <w:sz w:val="22"/>
        </w:rPr>
        <w:t xml:space="preserve">food waste </w:t>
      </w:r>
      <w:r w:rsidR="00BC32C3">
        <w:rPr>
          <w:sz w:val="22"/>
        </w:rPr>
        <w:t>in th</w:t>
      </w:r>
      <w:r w:rsidR="006142B9">
        <w:rPr>
          <w:sz w:val="22"/>
        </w:rPr>
        <w:t>e general waste</w:t>
      </w:r>
      <w:r w:rsidR="00BC32C3">
        <w:rPr>
          <w:sz w:val="22"/>
        </w:rPr>
        <w:t xml:space="preserve"> bins. Despite this reduction, there is still a large amount of food waste that i</w:t>
      </w:r>
      <w:r w:rsidR="006142B9">
        <w:rPr>
          <w:sz w:val="22"/>
        </w:rPr>
        <w:t>s</w:t>
      </w:r>
      <w:r w:rsidR="00BC32C3">
        <w:rPr>
          <w:sz w:val="22"/>
        </w:rPr>
        <w:t xml:space="preserve"> not being recycled and is ending up in landfill.</w:t>
      </w:r>
      <w:r w:rsidR="00F70CCB" w:rsidRPr="00EE6344">
        <w:rPr>
          <w:sz w:val="22"/>
        </w:rPr>
        <w:t xml:space="preserve"> </w:t>
      </w:r>
      <w:r w:rsidR="00BC32C3">
        <w:rPr>
          <w:sz w:val="22"/>
        </w:rPr>
        <w:t>Audits found that food waste still makes up 36% of</w:t>
      </w:r>
      <w:r w:rsidR="00CA1540">
        <w:rPr>
          <w:sz w:val="22"/>
        </w:rPr>
        <w:t xml:space="preserve"> </w:t>
      </w:r>
      <w:r w:rsidR="00BC32C3">
        <w:rPr>
          <w:sz w:val="22"/>
        </w:rPr>
        <w:t>general waste bin contents.</w:t>
      </w:r>
    </w:p>
    <w:p w14:paraId="1A26B46B" w14:textId="77777777" w:rsidR="00CA1540" w:rsidRDefault="00CA1540" w:rsidP="00CA1540">
      <w:pPr>
        <w:autoSpaceDE w:val="0"/>
        <w:autoSpaceDN w:val="0"/>
        <w:adjustRightInd w:val="0"/>
        <w:spacing w:after="0" w:line="240" w:lineRule="auto"/>
        <w:rPr>
          <w:sz w:val="22"/>
        </w:rPr>
      </w:pPr>
    </w:p>
    <w:p w14:paraId="333EBE39" w14:textId="5DE0F513" w:rsidR="000D71B2" w:rsidRPr="00CA1540" w:rsidRDefault="000D71B2" w:rsidP="00CA1540">
      <w:pPr>
        <w:autoSpaceDE w:val="0"/>
        <w:autoSpaceDN w:val="0"/>
        <w:adjustRightInd w:val="0"/>
        <w:spacing w:after="0" w:line="240" w:lineRule="auto"/>
        <w:rPr>
          <w:sz w:val="22"/>
        </w:rPr>
      </w:pPr>
      <w:r w:rsidRPr="00CA1540">
        <w:rPr>
          <w:sz w:val="22"/>
        </w:rPr>
        <w:t>The fortnightly collection of the F&amp;GW bin</w:t>
      </w:r>
      <w:r w:rsidR="00CA1540">
        <w:rPr>
          <w:sz w:val="22"/>
        </w:rPr>
        <w:t xml:space="preserve"> </w:t>
      </w:r>
      <w:r w:rsidRPr="00CA1540">
        <w:rPr>
          <w:sz w:val="22"/>
        </w:rPr>
        <w:t>has created an ongoing concern for some residents w</w:t>
      </w:r>
      <w:r w:rsidR="006142B9">
        <w:rPr>
          <w:sz w:val="22"/>
        </w:rPr>
        <w:t>ho are concerned about the</w:t>
      </w:r>
      <w:r w:rsidRPr="00CA1540">
        <w:rPr>
          <w:sz w:val="22"/>
        </w:rPr>
        <w:t xml:space="preserve"> smell and mess </w:t>
      </w:r>
      <w:r w:rsidR="006142B9">
        <w:rPr>
          <w:sz w:val="22"/>
        </w:rPr>
        <w:t>of</w:t>
      </w:r>
      <w:r w:rsidRPr="00CA1540">
        <w:rPr>
          <w:sz w:val="22"/>
        </w:rPr>
        <w:t xml:space="preserve"> </w:t>
      </w:r>
      <w:r w:rsidR="006142B9">
        <w:rPr>
          <w:sz w:val="22"/>
        </w:rPr>
        <w:t>decomposing food in the bin over an extended period of time (up to 14 days)</w:t>
      </w:r>
      <w:r w:rsidRPr="00CA1540">
        <w:rPr>
          <w:sz w:val="22"/>
        </w:rPr>
        <w:t>. Many residents who are keen advocates for the service have reported dissatisfaction with the fortnightly collection frequency.</w:t>
      </w:r>
    </w:p>
    <w:p w14:paraId="1271CFD4" w14:textId="77777777" w:rsidR="000D71B2" w:rsidRDefault="000D71B2" w:rsidP="00F70CCB">
      <w:pPr>
        <w:autoSpaceDE w:val="0"/>
        <w:autoSpaceDN w:val="0"/>
        <w:adjustRightInd w:val="0"/>
        <w:spacing w:after="0" w:line="240" w:lineRule="auto"/>
        <w:rPr>
          <w:sz w:val="22"/>
        </w:rPr>
      </w:pPr>
    </w:p>
    <w:p w14:paraId="45C8BE25" w14:textId="71A97D25" w:rsidR="006142B9" w:rsidRPr="00CA1540" w:rsidRDefault="006142B9" w:rsidP="00CA1540">
      <w:pPr>
        <w:autoSpaceDE w:val="0"/>
        <w:autoSpaceDN w:val="0"/>
        <w:adjustRightInd w:val="0"/>
        <w:spacing w:after="0" w:line="240" w:lineRule="auto"/>
        <w:rPr>
          <w:color w:val="FF0000"/>
          <w:sz w:val="22"/>
        </w:rPr>
      </w:pPr>
      <w:r w:rsidRPr="00CA1540">
        <w:rPr>
          <w:sz w:val="22"/>
        </w:rPr>
        <w:t>In order to further increase diversion of food waste from the general waste bin a</w:t>
      </w:r>
      <w:r w:rsidR="00BC32C3" w:rsidRPr="00CA1540">
        <w:rPr>
          <w:sz w:val="22"/>
        </w:rPr>
        <w:t xml:space="preserve">dditional steps will required to </w:t>
      </w:r>
      <w:r w:rsidR="000D71B2" w:rsidRPr="00CA1540">
        <w:rPr>
          <w:sz w:val="22"/>
        </w:rPr>
        <w:t>shift community behaviour</w:t>
      </w:r>
      <w:r w:rsidRPr="00CA1540">
        <w:rPr>
          <w:sz w:val="22"/>
        </w:rPr>
        <w:t>.</w:t>
      </w:r>
      <w:r w:rsidRPr="00CA1540">
        <w:rPr>
          <w:color w:val="FF0000"/>
          <w:sz w:val="22"/>
        </w:rPr>
        <w:t xml:space="preserve"> </w:t>
      </w:r>
      <w:r w:rsidRPr="00CA1540">
        <w:rPr>
          <w:sz w:val="22"/>
        </w:rPr>
        <w:t xml:space="preserve">The continued reliance on the landfilling of a significant portion of Bayside’s waste is a driving force for the need to change kerbside collection frequencies and switch the collection frequency of the two bins. </w:t>
      </w:r>
    </w:p>
    <w:p w14:paraId="071D702B" w14:textId="77777777" w:rsidR="00F70CCB" w:rsidRDefault="00F70CCB" w:rsidP="00F70CCB">
      <w:pPr>
        <w:autoSpaceDE w:val="0"/>
        <w:autoSpaceDN w:val="0"/>
        <w:adjustRightInd w:val="0"/>
        <w:spacing w:after="0" w:line="240" w:lineRule="auto"/>
        <w:rPr>
          <w:sz w:val="22"/>
        </w:rPr>
      </w:pPr>
    </w:p>
    <w:p w14:paraId="34A608C3" w14:textId="0EA9C865" w:rsidR="000D71B2" w:rsidRDefault="001757AE" w:rsidP="000D71B2">
      <w:pPr>
        <w:autoSpaceDE w:val="0"/>
        <w:autoSpaceDN w:val="0"/>
        <w:adjustRightInd w:val="0"/>
        <w:spacing w:after="0" w:line="240" w:lineRule="auto"/>
        <w:rPr>
          <w:b/>
          <w:sz w:val="22"/>
        </w:rPr>
      </w:pPr>
      <w:r>
        <w:rPr>
          <w:b/>
          <w:sz w:val="22"/>
        </w:rPr>
        <w:t>From July 2022, Bayside will be switc</w:t>
      </w:r>
      <w:r w:rsidR="00CA1540">
        <w:rPr>
          <w:b/>
          <w:sz w:val="22"/>
        </w:rPr>
        <w:t>hing</w:t>
      </w:r>
      <w:r w:rsidR="00CA1540">
        <w:rPr>
          <w:rStyle w:val="CommentReference"/>
        </w:rPr>
        <w:t xml:space="preserve"> </w:t>
      </w:r>
      <w:r w:rsidR="00F70CCB">
        <w:rPr>
          <w:b/>
          <w:sz w:val="22"/>
        </w:rPr>
        <w:t xml:space="preserve">the frequency of collection for F&amp;GW and general waste, so F&amp;GW is collected weekly and </w:t>
      </w:r>
      <w:r w:rsidR="00F70CCB" w:rsidRPr="0087742C">
        <w:rPr>
          <w:b/>
          <w:sz w:val="22"/>
        </w:rPr>
        <w:t>general waste is collected fortnightly</w:t>
      </w:r>
      <w:r w:rsidR="00F70CCB">
        <w:rPr>
          <w:b/>
          <w:sz w:val="22"/>
        </w:rPr>
        <w:t>:</w:t>
      </w:r>
    </w:p>
    <w:p w14:paraId="194043D1" w14:textId="77777777" w:rsidR="000D71B2" w:rsidRDefault="000D71B2" w:rsidP="000D71B2">
      <w:pPr>
        <w:autoSpaceDE w:val="0"/>
        <w:autoSpaceDN w:val="0"/>
        <w:adjustRightInd w:val="0"/>
        <w:spacing w:after="0" w:line="240" w:lineRule="auto"/>
        <w:rPr>
          <w:b/>
          <w:sz w:val="22"/>
        </w:rPr>
      </w:pPr>
    </w:p>
    <w:p w14:paraId="780351A6" w14:textId="5ABF8038" w:rsidR="00F70CCB" w:rsidRPr="008776C7" w:rsidRDefault="00F70CCB">
      <w:pPr>
        <w:pStyle w:val="ListParagraph"/>
        <w:numPr>
          <w:ilvl w:val="0"/>
          <w:numId w:val="66"/>
        </w:numPr>
        <w:autoSpaceDE w:val="0"/>
        <w:autoSpaceDN w:val="0"/>
        <w:adjustRightInd w:val="0"/>
        <w:spacing w:after="0" w:line="240" w:lineRule="auto"/>
        <w:rPr>
          <w:sz w:val="22"/>
        </w:rPr>
      </w:pPr>
      <w:r w:rsidRPr="008776C7">
        <w:rPr>
          <w:sz w:val="22"/>
        </w:rPr>
        <w:t>There has been significant interest in th</w:t>
      </w:r>
      <w:r w:rsidR="00EC3E27" w:rsidRPr="008776C7">
        <w:rPr>
          <w:sz w:val="22"/>
        </w:rPr>
        <w:t>is</w:t>
      </w:r>
      <w:r w:rsidRPr="008776C7">
        <w:rPr>
          <w:sz w:val="22"/>
        </w:rPr>
        <w:t xml:space="preserve"> switch, with support </w:t>
      </w:r>
      <w:r w:rsidR="000D71B2">
        <w:rPr>
          <w:sz w:val="22"/>
        </w:rPr>
        <w:t>from many</w:t>
      </w:r>
      <w:r w:rsidRPr="008776C7">
        <w:rPr>
          <w:sz w:val="22"/>
        </w:rPr>
        <w:t xml:space="preserve"> residents</w:t>
      </w:r>
      <w:r w:rsidR="00CA1540">
        <w:rPr>
          <w:sz w:val="22"/>
        </w:rPr>
        <w:t>.</w:t>
      </w:r>
    </w:p>
    <w:p w14:paraId="4ED24452" w14:textId="0318BEF7" w:rsidR="00F70CCB" w:rsidRPr="00F70CCB" w:rsidRDefault="00F70CCB" w:rsidP="00334C32">
      <w:pPr>
        <w:pStyle w:val="ListParagraph"/>
        <w:numPr>
          <w:ilvl w:val="0"/>
          <w:numId w:val="66"/>
        </w:numPr>
        <w:autoSpaceDE w:val="0"/>
        <w:autoSpaceDN w:val="0"/>
        <w:adjustRightInd w:val="0"/>
        <w:spacing w:after="0" w:line="240" w:lineRule="auto"/>
        <w:rPr>
          <w:sz w:val="22"/>
        </w:rPr>
      </w:pPr>
      <w:r>
        <w:rPr>
          <w:sz w:val="22"/>
        </w:rPr>
        <w:t>W</w:t>
      </w:r>
      <w:r w:rsidRPr="00F70CCB">
        <w:rPr>
          <w:sz w:val="22"/>
        </w:rPr>
        <w:t>aste collection contracts expire in June 2022</w:t>
      </w:r>
      <w:r>
        <w:rPr>
          <w:sz w:val="22"/>
        </w:rPr>
        <w:t xml:space="preserve"> which</w:t>
      </w:r>
      <w:r w:rsidRPr="00F70CCB">
        <w:rPr>
          <w:sz w:val="22"/>
        </w:rPr>
        <w:t xml:space="preserve"> present</w:t>
      </w:r>
      <w:r>
        <w:rPr>
          <w:sz w:val="22"/>
        </w:rPr>
        <w:t>s</w:t>
      </w:r>
      <w:r w:rsidRPr="00F70CCB">
        <w:rPr>
          <w:sz w:val="22"/>
        </w:rPr>
        <w:t xml:space="preserve"> an opportunity to </w:t>
      </w:r>
      <w:r w:rsidR="006142B9">
        <w:rPr>
          <w:sz w:val="22"/>
        </w:rPr>
        <w:t>change to</w:t>
      </w:r>
      <w:r w:rsidR="006142B9" w:rsidRPr="00F70CCB">
        <w:rPr>
          <w:sz w:val="22"/>
        </w:rPr>
        <w:t xml:space="preserve"> </w:t>
      </w:r>
      <w:r w:rsidRPr="00F70CCB">
        <w:rPr>
          <w:sz w:val="22"/>
        </w:rPr>
        <w:t xml:space="preserve">a new collection schedule.  </w:t>
      </w:r>
    </w:p>
    <w:p w14:paraId="75EA2E23" w14:textId="2279898F" w:rsidR="00E83BE5" w:rsidRPr="008776C7" w:rsidRDefault="00E83BE5" w:rsidP="00E83BE5">
      <w:pPr>
        <w:pStyle w:val="ListParagraph"/>
        <w:numPr>
          <w:ilvl w:val="0"/>
          <w:numId w:val="66"/>
        </w:numPr>
        <w:autoSpaceDE w:val="0"/>
        <w:autoSpaceDN w:val="0"/>
        <w:adjustRightInd w:val="0"/>
        <w:spacing w:after="0" w:line="240" w:lineRule="auto"/>
        <w:rPr>
          <w:sz w:val="22"/>
        </w:rPr>
      </w:pPr>
      <w:r w:rsidRPr="00E83BE5">
        <w:rPr>
          <w:sz w:val="22"/>
        </w:rPr>
        <w:t xml:space="preserve">Comprehensive and ongoing research by the State’s Metropolitan Waste and Resource Recovery Group found that some councils </w:t>
      </w:r>
      <w:r w:rsidR="004050EF">
        <w:rPr>
          <w:sz w:val="22"/>
        </w:rPr>
        <w:t>which</w:t>
      </w:r>
      <w:r w:rsidRPr="00E83BE5">
        <w:rPr>
          <w:sz w:val="22"/>
        </w:rPr>
        <w:t xml:space="preserve"> have introduced a weekly food and green waste service and fortnightly garbage service have reduced landfilled garbage by a further 40-50 per cent by weight due to increased organics recovery and increased commingled recycling.</w:t>
      </w:r>
      <w:r>
        <w:rPr>
          <w:sz w:val="22"/>
        </w:rPr>
        <w:t xml:space="preserve"> </w:t>
      </w:r>
      <w:r w:rsidRPr="008776C7">
        <w:rPr>
          <w:sz w:val="22"/>
        </w:rPr>
        <w:t>This arrangement was also found to have the highest participation and diversion rates. By contrast, the best performing councils with weekly general waste and fortnightly food and green waste have only reduced landfilled garbage by 20-25 per cent by weight.</w:t>
      </w:r>
    </w:p>
    <w:p w14:paraId="6D72832B" w14:textId="0C423B05" w:rsidR="00C547A8" w:rsidRDefault="00300A32" w:rsidP="00334C32">
      <w:pPr>
        <w:pStyle w:val="ListParagraph"/>
        <w:numPr>
          <w:ilvl w:val="0"/>
          <w:numId w:val="66"/>
        </w:numPr>
        <w:autoSpaceDE w:val="0"/>
        <w:autoSpaceDN w:val="0"/>
        <w:adjustRightInd w:val="0"/>
        <w:spacing w:after="0" w:line="240" w:lineRule="auto"/>
        <w:rPr>
          <w:sz w:val="22"/>
        </w:rPr>
      </w:pPr>
      <w:r>
        <w:rPr>
          <w:sz w:val="22"/>
        </w:rPr>
        <w:t xml:space="preserve">The scarcity of landfill is an issue faced by councils, with only one remaining landfill operating in the south east of Melbourne, this landfill has insufficient capacity to meet the current </w:t>
      </w:r>
      <w:r w:rsidR="00C54C46">
        <w:rPr>
          <w:sz w:val="22"/>
        </w:rPr>
        <w:t xml:space="preserve">and future </w:t>
      </w:r>
      <w:r>
        <w:rPr>
          <w:sz w:val="22"/>
        </w:rPr>
        <w:t xml:space="preserve">needs of all </w:t>
      </w:r>
      <w:r w:rsidR="00C547A8">
        <w:rPr>
          <w:sz w:val="22"/>
        </w:rPr>
        <w:t>councils</w:t>
      </w:r>
      <w:r>
        <w:rPr>
          <w:sz w:val="22"/>
        </w:rPr>
        <w:t xml:space="preserve"> in Melbourne’s south east. </w:t>
      </w:r>
    </w:p>
    <w:p w14:paraId="13616BE4" w14:textId="41B51175" w:rsidR="00300A32" w:rsidRPr="006476C2" w:rsidRDefault="00E27A52" w:rsidP="00334C32">
      <w:pPr>
        <w:pStyle w:val="ListParagraph"/>
        <w:numPr>
          <w:ilvl w:val="0"/>
          <w:numId w:val="66"/>
        </w:numPr>
        <w:autoSpaceDE w:val="0"/>
        <w:autoSpaceDN w:val="0"/>
        <w:adjustRightInd w:val="0"/>
        <w:spacing w:after="0" w:line="240" w:lineRule="auto"/>
        <w:rPr>
          <w:sz w:val="22"/>
          <w:szCs w:val="22"/>
        </w:rPr>
      </w:pPr>
      <w:r>
        <w:rPr>
          <w:sz w:val="22"/>
          <w:szCs w:val="22"/>
        </w:rPr>
        <w:t>The cost of landfill disposal is soaring</w:t>
      </w:r>
      <w:r w:rsidR="00C547A8" w:rsidRPr="00E27A52">
        <w:rPr>
          <w:sz w:val="22"/>
          <w:szCs w:val="22"/>
        </w:rPr>
        <w:t xml:space="preserve"> with the </w:t>
      </w:r>
      <w:r w:rsidR="00300A32" w:rsidRPr="006476C2">
        <w:rPr>
          <w:rFonts w:ascii="Arial" w:hAnsi="Arial" w:cs="Arial"/>
          <w:sz w:val="22"/>
          <w:szCs w:val="22"/>
          <w:shd w:val="clear" w:color="auto" w:fill="FFFFFF"/>
        </w:rPr>
        <w:t>Victorian Government landfill levy increasing by 60%</w:t>
      </w:r>
      <w:r w:rsidR="00C547A8" w:rsidRPr="006476C2">
        <w:rPr>
          <w:rFonts w:ascii="Arial" w:hAnsi="Arial" w:cs="Arial"/>
          <w:sz w:val="22"/>
          <w:szCs w:val="22"/>
          <w:shd w:val="clear" w:color="auto" w:fill="FFFFFF"/>
        </w:rPr>
        <w:t xml:space="preserve"> in July 2021</w:t>
      </w:r>
      <w:r w:rsidR="00300A32" w:rsidRPr="006476C2">
        <w:rPr>
          <w:rFonts w:ascii="Arial" w:hAnsi="Arial" w:cs="Arial"/>
          <w:sz w:val="22"/>
          <w:szCs w:val="22"/>
          <w:shd w:val="clear" w:color="auto" w:fill="FFFFFF"/>
        </w:rPr>
        <w:t xml:space="preserve">. Future increases have already been announced by State Government for subsequent years. </w:t>
      </w:r>
    </w:p>
    <w:p w14:paraId="26F22A36" w14:textId="334A2D63" w:rsidR="00BA164D" w:rsidRPr="00BA164D" w:rsidRDefault="00BA164D" w:rsidP="00334C32">
      <w:pPr>
        <w:pStyle w:val="ListParagraph"/>
        <w:numPr>
          <w:ilvl w:val="0"/>
          <w:numId w:val="66"/>
        </w:numPr>
        <w:autoSpaceDE w:val="0"/>
        <w:autoSpaceDN w:val="0"/>
        <w:adjustRightInd w:val="0"/>
        <w:spacing w:after="0" w:line="240" w:lineRule="auto"/>
        <w:rPr>
          <w:sz w:val="22"/>
          <w:szCs w:val="22"/>
        </w:rPr>
      </w:pPr>
      <w:r w:rsidRPr="006476C2">
        <w:rPr>
          <w:color w:val="050505"/>
          <w:sz w:val="22"/>
          <w:szCs w:val="22"/>
          <w:lang w:eastAsia="en-AU"/>
        </w:rPr>
        <w:t xml:space="preserve">Council has committed to taking action on climate change with the adoption of the </w:t>
      </w:r>
      <w:r w:rsidRPr="006476C2">
        <w:rPr>
          <w:i/>
          <w:iCs/>
          <w:color w:val="050505"/>
          <w:sz w:val="22"/>
          <w:szCs w:val="22"/>
          <w:lang w:eastAsia="en-AU"/>
        </w:rPr>
        <w:t>Climate Emergency Action Plan 2020-2025</w:t>
      </w:r>
      <w:r w:rsidRPr="006476C2">
        <w:rPr>
          <w:color w:val="050505"/>
          <w:sz w:val="22"/>
          <w:szCs w:val="22"/>
          <w:lang w:eastAsia="en-AU"/>
        </w:rPr>
        <w:t xml:space="preserve">. </w:t>
      </w:r>
      <w:r w:rsidRPr="006476C2">
        <w:rPr>
          <w:rFonts w:eastAsia="Calibri"/>
          <w:sz w:val="22"/>
          <w:szCs w:val="22"/>
        </w:rPr>
        <w:t xml:space="preserve">The change of collection schedules directly links to Theme 6, transition to a circular economy to avoid waste, of the </w:t>
      </w:r>
      <w:r w:rsidRPr="006476C2">
        <w:rPr>
          <w:rFonts w:eastAsia="Calibri"/>
          <w:i/>
          <w:iCs/>
          <w:sz w:val="22"/>
          <w:szCs w:val="22"/>
        </w:rPr>
        <w:t>Climate Emergency Action Plan 2020-2025</w:t>
      </w:r>
      <w:r w:rsidRPr="006476C2">
        <w:rPr>
          <w:rFonts w:eastAsia="Calibri"/>
          <w:sz w:val="22"/>
          <w:szCs w:val="22"/>
        </w:rPr>
        <w:t xml:space="preserve">. Changing the collection schedules will see less waste transported large distances to be disposed at landfill and generating methane, a potent greenhouse gas. Instead, this waste will be transformed into a valuable resource and used on local agriculture, an industry that has the capacity to sequester carbon in large volumes. </w:t>
      </w:r>
    </w:p>
    <w:p w14:paraId="4EB23FF2" w14:textId="77777777" w:rsidR="0087742C" w:rsidRDefault="0087742C" w:rsidP="00EE6344">
      <w:pPr>
        <w:autoSpaceDE w:val="0"/>
        <w:autoSpaceDN w:val="0"/>
        <w:adjustRightInd w:val="0"/>
        <w:spacing w:after="0" w:line="240" w:lineRule="auto"/>
        <w:rPr>
          <w:sz w:val="22"/>
        </w:rPr>
      </w:pPr>
    </w:p>
    <w:p w14:paraId="3AE1447E" w14:textId="31FDF92B" w:rsidR="00756BE7" w:rsidRDefault="00331B3A" w:rsidP="00EE6344">
      <w:pPr>
        <w:autoSpaceDE w:val="0"/>
        <w:autoSpaceDN w:val="0"/>
        <w:adjustRightInd w:val="0"/>
        <w:spacing w:after="0" w:line="240" w:lineRule="auto"/>
        <w:rPr>
          <w:sz w:val="22"/>
          <w:szCs w:val="22"/>
        </w:rPr>
      </w:pPr>
      <w:r w:rsidRPr="00EE6344">
        <w:rPr>
          <w:sz w:val="22"/>
        </w:rPr>
        <w:t>Council</w:t>
      </w:r>
      <w:r w:rsidR="00A1372B">
        <w:rPr>
          <w:sz w:val="22"/>
        </w:rPr>
        <w:t xml:space="preserve"> will</w:t>
      </w:r>
      <w:r w:rsidR="009020B3" w:rsidRPr="00EE6344">
        <w:rPr>
          <w:sz w:val="22"/>
        </w:rPr>
        <w:t xml:space="preserve"> commence a tender process for the new kerbside collection contract</w:t>
      </w:r>
      <w:r w:rsidR="0087742C">
        <w:rPr>
          <w:sz w:val="22"/>
        </w:rPr>
        <w:t>s</w:t>
      </w:r>
      <w:r w:rsidR="009020B3" w:rsidRPr="00EE6344">
        <w:rPr>
          <w:sz w:val="22"/>
        </w:rPr>
        <w:t xml:space="preserve"> in December 2021, to commence </w:t>
      </w:r>
      <w:r w:rsidR="0087742C">
        <w:rPr>
          <w:sz w:val="22"/>
        </w:rPr>
        <w:t>effective</w:t>
      </w:r>
      <w:r w:rsidR="009020B3" w:rsidRPr="00EE6344">
        <w:rPr>
          <w:sz w:val="22"/>
        </w:rPr>
        <w:t xml:space="preserve"> </w:t>
      </w:r>
      <w:r w:rsidR="00861318">
        <w:rPr>
          <w:sz w:val="22"/>
        </w:rPr>
        <w:t xml:space="preserve">1 </w:t>
      </w:r>
      <w:r w:rsidR="00F70CCB">
        <w:rPr>
          <w:sz w:val="22"/>
        </w:rPr>
        <w:t xml:space="preserve">July </w:t>
      </w:r>
      <w:r w:rsidR="009020B3" w:rsidRPr="00EE6344">
        <w:rPr>
          <w:sz w:val="22"/>
        </w:rPr>
        <w:t xml:space="preserve">2022. The tender process </w:t>
      </w:r>
      <w:r w:rsidR="0087742C">
        <w:rPr>
          <w:sz w:val="22"/>
        </w:rPr>
        <w:t xml:space="preserve">incorporates the </w:t>
      </w:r>
      <w:r w:rsidR="00117ABF">
        <w:rPr>
          <w:sz w:val="22"/>
        </w:rPr>
        <w:t>general</w:t>
      </w:r>
      <w:r w:rsidR="0087742C">
        <w:rPr>
          <w:sz w:val="22"/>
        </w:rPr>
        <w:t xml:space="preserve"> w</w:t>
      </w:r>
      <w:r w:rsidR="009020B3" w:rsidRPr="00EE6344">
        <w:rPr>
          <w:sz w:val="22"/>
        </w:rPr>
        <w:t xml:space="preserve">aste, </w:t>
      </w:r>
      <w:r w:rsidR="0087742C">
        <w:rPr>
          <w:sz w:val="22"/>
        </w:rPr>
        <w:t>F&amp;GW</w:t>
      </w:r>
      <w:r w:rsidR="009020B3" w:rsidRPr="00EE6344">
        <w:rPr>
          <w:sz w:val="22"/>
        </w:rPr>
        <w:t xml:space="preserve"> and recycling collections. The specifications within the </w:t>
      </w:r>
      <w:r w:rsidR="0087742C">
        <w:rPr>
          <w:sz w:val="22"/>
        </w:rPr>
        <w:t>contract will include a weekly F&amp;GW</w:t>
      </w:r>
      <w:r w:rsidR="009020B3" w:rsidRPr="00EE6344">
        <w:rPr>
          <w:sz w:val="22"/>
        </w:rPr>
        <w:t xml:space="preserve"> service, fortnightly </w:t>
      </w:r>
      <w:r w:rsidR="00117ABF">
        <w:rPr>
          <w:sz w:val="22"/>
        </w:rPr>
        <w:t>general</w:t>
      </w:r>
      <w:r w:rsidR="009020B3" w:rsidRPr="00EE6344">
        <w:rPr>
          <w:sz w:val="22"/>
        </w:rPr>
        <w:t xml:space="preserve"> waste service and a fortnightly recycling service. </w:t>
      </w:r>
      <w:r w:rsidRPr="00EE6344">
        <w:rPr>
          <w:sz w:val="22"/>
          <w:szCs w:val="22"/>
        </w:rPr>
        <w:t xml:space="preserve">Households that do not </w:t>
      </w:r>
      <w:r w:rsidR="0034467D" w:rsidRPr="00EE6344">
        <w:rPr>
          <w:sz w:val="22"/>
          <w:szCs w:val="22"/>
        </w:rPr>
        <w:t>use Council’s kerbside waste collection services</w:t>
      </w:r>
      <w:r w:rsidRPr="00EE6344">
        <w:rPr>
          <w:sz w:val="22"/>
          <w:szCs w:val="22"/>
        </w:rPr>
        <w:t xml:space="preserve"> will be unaffected by the change.</w:t>
      </w:r>
    </w:p>
    <w:p w14:paraId="23FB5CC3" w14:textId="7D226008" w:rsidR="00193FE2" w:rsidRDefault="00193FE2" w:rsidP="00EE6344">
      <w:pPr>
        <w:autoSpaceDE w:val="0"/>
        <w:autoSpaceDN w:val="0"/>
        <w:adjustRightInd w:val="0"/>
        <w:spacing w:after="0" w:line="240" w:lineRule="auto"/>
        <w:rPr>
          <w:sz w:val="22"/>
          <w:szCs w:val="22"/>
        </w:rPr>
      </w:pPr>
    </w:p>
    <w:p w14:paraId="2ACAFFC7" w14:textId="13F81440" w:rsidR="00193FE2" w:rsidRPr="00EE6344" w:rsidRDefault="00193FE2" w:rsidP="00EE6344">
      <w:pPr>
        <w:autoSpaceDE w:val="0"/>
        <w:autoSpaceDN w:val="0"/>
        <w:adjustRightInd w:val="0"/>
        <w:spacing w:after="0" w:line="240" w:lineRule="auto"/>
        <w:rPr>
          <w:sz w:val="22"/>
          <w:szCs w:val="22"/>
        </w:rPr>
      </w:pPr>
      <w:r>
        <w:rPr>
          <w:sz w:val="22"/>
          <w:szCs w:val="22"/>
        </w:rPr>
        <w:t xml:space="preserve">Community engagement was undertaken to identify key issues or concerns Council will need to consider when switching the food and green waste and general bin collection frequency. The engagement was </w:t>
      </w:r>
      <w:r>
        <w:rPr>
          <w:sz w:val="22"/>
          <w:szCs w:val="22"/>
        </w:rPr>
        <w:lastRenderedPageBreak/>
        <w:t>designed to understand community sentiment and identify ways to support residents, particularly those with special waste requirements with this change.</w:t>
      </w:r>
    </w:p>
    <w:p w14:paraId="21ABB22A" w14:textId="77777777" w:rsidR="00331B3A" w:rsidRPr="00EE6344" w:rsidRDefault="00331B3A" w:rsidP="00EE6344">
      <w:pPr>
        <w:autoSpaceDE w:val="0"/>
        <w:autoSpaceDN w:val="0"/>
        <w:adjustRightInd w:val="0"/>
        <w:spacing w:after="0" w:line="240" w:lineRule="auto"/>
        <w:rPr>
          <w:sz w:val="22"/>
          <w:szCs w:val="22"/>
        </w:rPr>
      </w:pPr>
    </w:p>
    <w:p w14:paraId="0F992DE5" w14:textId="77777777" w:rsidR="001D340E" w:rsidRDefault="00756BE7" w:rsidP="00EE6344">
      <w:pPr>
        <w:autoSpaceDE w:val="0"/>
        <w:autoSpaceDN w:val="0"/>
        <w:adjustRightInd w:val="0"/>
        <w:spacing w:after="0" w:line="240" w:lineRule="auto"/>
        <w:rPr>
          <w:sz w:val="22"/>
          <w:szCs w:val="22"/>
        </w:rPr>
      </w:pPr>
      <w:r w:rsidRPr="00EE6344">
        <w:rPr>
          <w:sz w:val="22"/>
          <w:szCs w:val="22"/>
        </w:rPr>
        <w:t xml:space="preserve">To inform the community consultation process, Council provided an opportunity via </w:t>
      </w:r>
      <w:r w:rsidR="001D340E">
        <w:rPr>
          <w:sz w:val="22"/>
          <w:szCs w:val="22"/>
        </w:rPr>
        <w:t xml:space="preserve">the </w:t>
      </w:r>
      <w:r w:rsidRPr="00EE6344">
        <w:rPr>
          <w:sz w:val="22"/>
          <w:szCs w:val="22"/>
        </w:rPr>
        <w:t xml:space="preserve">Have Your Say platform </w:t>
      </w:r>
      <w:r w:rsidR="001D340E">
        <w:rPr>
          <w:sz w:val="22"/>
          <w:szCs w:val="22"/>
        </w:rPr>
        <w:t>for</w:t>
      </w:r>
      <w:r w:rsidR="00331B3A" w:rsidRPr="00EE6344">
        <w:rPr>
          <w:sz w:val="22"/>
          <w:szCs w:val="22"/>
        </w:rPr>
        <w:t xml:space="preserve"> online c</w:t>
      </w:r>
      <w:r w:rsidRPr="00EE6344">
        <w:rPr>
          <w:sz w:val="22"/>
          <w:szCs w:val="22"/>
        </w:rPr>
        <w:t>ommunity input and questions relating to this project. Officers direct</w:t>
      </w:r>
      <w:r w:rsidR="00450840" w:rsidRPr="00EE6344">
        <w:rPr>
          <w:sz w:val="22"/>
          <w:szCs w:val="22"/>
        </w:rPr>
        <w:t>ed</w:t>
      </w:r>
      <w:r w:rsidRPr="00EE6344">
        <w:rPr>
          <w:sz w:val="22"/>
          <w:szCs w:val="22"/>
        </w:rPr>
        <w:t xml:space="preserve"> int</w:t>
      </w:r>
      <w:r w:rsidR="00F70CCB">
        <w:rPr>
          <w:sz w:val="22"/>
          <w:szCs w:val="22"/>
        </w:rPr>
        <w:t>erested community members to the platform</w:t>
      </w:r>
      <w:r w:rsidRPr="00EE6344">
        <w:rPr>
          <w:sz w:val="22"/>
          <w:szCs w:val="22"/>
        </w:rPr>
        <w:t xml:space="preserve"> in preparation for the community engagement process. </w:t>
      </w:r>
      <w:r w:rsidR="00F70CCB">
        <w:rPr>
          <w:sz w:val="22"/>
          <w:szCs w:val="22"/>
        </w:rPr>
        <w:t>C</w:t>
      </w:r>
      <w:r w:rsidR="00331B3A" w:rsidRPr="00EE6344">
        <w:rPr>
          <w:sz w:val="22"/>
          <w:szCs w:val="22"/>
        </w:rPr>
        <w:t xml:space="preserve">ommunity members </w:t>
      </w:r>
      <w:r w:rsidR="00F70CCB">
        <w:rPr>
          <w:sz w:val="22"/>
          <w:szCs w:val="22"/>
        </w:rPr>
        <w:t xml:space="preserve">were </w:t>
      </w:r>
      <w:r w:rsidR="001D340E">
        <w:rPr>
          <w:sz w:val="22"/>
          <w:szCs w:val="22"/>
        </w:rPr>
        <w:t xml:space="preserve">subsequently </w:t>
      </w:r>
      <w:r w:rsidR="00F70CCB">
        <w:rPr>
          <w:sz w:val="22"/>
          <w:szCs w:val="22"/>
        </w:rPr>
        <w:t xml:space="preserve">invited to participate </w:t>
      </w:r>
      <w:r w:rsidR="001D340E">
        <w:rPr>
          <w:sz w:val="22"/>
          <w:szCs w:val="22"/>
        </w:rPr>
        <w:t xml:space="preserve">online, </w:t>
      </w:r>
      <w:r w:rsidR="00F70CCB">
        <w:rPr>
          <w:sz w:val="22"/>
          <w:szCs w:val="22"/>
        </w:rPr>
        <w:t>at</w:t>
      </w:r>
      <w:r w:rsidR="00116EC0" w:rsidRPr="00EE6344">
        <w:rPr>
          <w:sz w:val="22"/>
          <w:szCs w:val="22"/>
        </w:rPr>
        <w:t xml:space="preserve"> place-based pop-up engagement activities or </w:t>
      </w:r>
      <w:r w:rsidR="001D340E">
        <w:rPr>
          <w:sz w:val="22"/>
          <w:szCs w:val="22"/>
        </w:rPr>
        <w:t>through</w:t>
      </w:r>
      <w:r w:rsidR="00116EC0" w:rsidRPr="00EE6344">
        <w:rPr>
          <w:sz w:val="22"/>
          <w:szCs w:val="22"/>
        </w:rPr>
        <w:t xml:space="preserve"> submissions via phone, email or</w:t>
      </w:r>
      <w:r w:rsidR="00331B3A" w:rsidRPr="00EE6344">
        <w:rPr>
          <w:sz w:val="22"/>
          <w:szCs w:val="22"/>
        </w:rPr>
        <w:t xml:space="preserve"> correspondenc</w:t>
      </w:r>
      <w:r w:rsidR="00116EC0" w:rsidRPr="00EE6344">
        <w:rPr>
          <w:sz w:val="22"/>
          <w:szCs w:val="22"/>
        </w:rPr>
        <w:t xml:space="preserve">e (see Appendix </w:t>
      </w:r>
      <w:r w:rsidR="00502725" w:rsidRPr="00EE6344">
        <w:rPr>
          <w:sz w:val="22"/>
          <w:szCs w:val="22"/>
        </w:rPr>
        <w:t>A</w:t>
      </w:r>
      <w:r w:rsidR="00116EC0" w:rsidRPr="00EE6344">
        <w:rPr>
          <w:sz w:val="22"/>
          <w:szCs w:val="22"/>
        </w:rPr>
        <w:t xml:space="preserve"> for details of the communications and engagement program). </w:t>
      </w:r>
    </w:p>
    <w:p w14:paraId="5FEB484C" w14:textId="77777777" w:rsidR="001D340E" w:rsidRDefault="001D340E" w:rsidP="00EE6344">
      <w:pPr>
        <w:autoSpaceDE w:val="0"/>
        <w:autoSpaceDN w:val="0"/>
        <w:adjustRightInd w:val="0"/>
        <w:spacing w:after="0" w:line="240" w:lineRule="auto"/>
        <w:rPr>
          <w:sz w:val="22"/>
          <w:szCs w:val="22"/>
        </w:rPr>
      </w:pPr>
    </w:p>
    <w:p w14:paraId="38B6CC71" w14:textId="6A9D5A5D" w:rsidR="00F70CCB" w:rsidRDefault="00F70CCB" w:rsidP="00EE6344">
      <w:pPr>
        <w:autoSpaceDE w:val="0"/>
        <w:autoSpaceDN w:val="0"/>
        <w:adjustRightInd w:val="0"/>
        <w:spacing w:after="0" w:line="240" w:lineRule="auto"/>
        <w:rPr>
          <w:sz w:val="22"/>
          <w:szCs w:val="22"/>
        </w:rPr>
      </w:pPr>
      <w:r>
        <w:rPr>
          <w:sz w:val="22"/>
          <w:szCs w:val="22"/>
        </w:rPr>
        <w:t>For the purposes of this consultation, the following topics wer</w:t>
      </w:r>
      <w:r w:rsidR="001D340E">
        <w:rPr>
          <w:sz w:val="22"/>
          <w:szCs w:val="22"/>
        </w:rPr>
        <w:t>e negotiable and non-negotiable:</w:t>
      </w:r>
    </w:p>
    <w:p w14:paraId="4B788BF0" w14:textId="77777777" w:rsidR="001D340E" w:rsidRDefault="001D340E" w:rsidP="00EE6344">
      <w:pPr>
        <w:autoSpaceDE w:val="0"/>
        <w:autoSpaceDN w:val="0"/>
        <w:adjustRightInd w:val="0"/>
        <w:spacing w:after="0"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70CCB" w14:paraId="1E3BDDB2" w14:textId="77777777" w:rsidTr="00F70CCB">
        <w:tc>
          <w:tcPr>
            <w:tcW w:w="5228" w:type="dxa"/>
          </w:tcPr>
          <w:p w14:paraId="791357EC" w14:textId="77777777" w:rsidR="00F70CCB" w:rsidRPr="00EE6344" w:rsidRDefault="00F70CCB" w:rsidP="00F70CCB">
            <w:pPr>
              <w:autoSpaceDE w:val="0"/>
              <w:autoSpaceDN w:val="0"/>
              <w:adjustRightInd w:val="0"/>
              <w:spacing w:after="0" w:line="240" w:lineRule="auto"/>
              <w:rPr>
                <w:b/>
                <w:sz w:val="22"/>
              </w:rPr>
            </w:pPr>
            <w:r w:rsidRPr="00EE6344">
              <w:rPr>
                <w:b/>
                <w:sz w:val="22"/>
              </w:rPr>
              <w:t>Negotiables</w:t>
            </w:r>
          </w:p>
          <w:p w14:paraId="7620F317" w14:textId="77777777" w:rsidR="00F70CCB" w:rsidRPr="00EE6344" w:rsidRDefault="00F70CCB" w:rsidP="00F70CCB">
            <w:pPr>
              <w:pStyle w:val="ListParagraph"/>
              <w:numPr>
                <w:ilvl w:val="0"/>
                <w:numId w:val="5"/>
              </w:numPr>
              <w:autoSpaceDE w:val="0"/>
              <w:autoSpaceDN w:val="0"/>
              <w:adjustRightInd w:val="0"/>
              <w:spacing w:after="0" w:line="240" w:lineRule="auto"/>
              <w:rPr>
                <w:sz w:val="22"/>
              </w:rPr>
            </w:pPr>
            <w:r w:rsidRPr="00EE6344">
              <w:rPr>
                <w:sz w:val="22"/>
              </w:rPr>
              <w:t>Size of general waste bin supplied</w:t>
            </w:r>
          </w:p>
          <w:p w14:paraId="691AAB05" w14:textId="77777777" w:rsidR="00F70CCB" w:rsidRPr="00EE6344" w:rsidRDefault="00F70CCB" w:rsidP="00F70CCB">
            <w:pPr>
              <w:pStyle w:val="ListParagraph"/>
              <w:numPr>
                <w:ilvl w:val="0"/>
                <w:numId w:val="5"/>
              </w:numPr>
              <w:autoSpaceDE w:val="0"/>
              <w:autoSpaceDN w:val="0"/>
              <w:adjustRightInd w:val="0"/>
              <w:spacing w:after="0" w:line="240" w:lineRule="auto"/>
              <w:rPr>
                <w:sz w:val="22"/>
              </w:rPr>
            </w:pPr>
            <w:r w:rsidRPr="00EE6344">
              <w:rPr>
                <w:sz w:val="22"/>
              </w:rPr>
              <w:t xml:space="preserve">Size of </w:t>
            </w:r>
            <w:r>
              <w:rPr>
                <w:sz w:val="22"/>
              </w:rPr>
              <w:t>F&amp;GW</w:t>
            </w:r>
            <w:r w:rsidRPr="00EE6344">
              <w:rPr>
                <w:sz w:val="22"/>
              </w:rPr>
              <w:t xml:space="preserve"> bin supplied </w:t>
            </w:r>
          </w:p>
          <w:p w14:paraId="3F1FCDC9" w14:textId="77777777" w:rsidR="00F70CCB" w:rsidRPr="00EE6344" w:rsidRDefault="00F70CCB" w:rsidP="00F70CCB">
            <w:pPr>
              <w:pStyle w:val="ListParagraph"/>
              <w:numPr>
                <w:ilvl w:val="0"/>
                <w:numId w:val="5"/>
              </w:numPr>
              <w:autoSpaceDE w:val="0"/>
              <w:autoSpaceDN w:val="0"/>
              <w:adjustRightInd w:val="0"/>
              <w:spacing w:after="0" w:line="240" w:lineRule="auto"/>
              <w:rPr>
                <w:sz w:val="22"/>
              </w:rPr>
            </w:pPr>
            <w:r w:rsidRPr="00EE6344">
              <w:rPr>
                <w:sz w:val="22"/>
              </w:rPr>
              <w:t xml:space="preserve">Size of comingled recycling bin supplied </w:t>
            </w:r>
          </w:p>
          <w:p w14:paraId="4226723C" w14:textId="77777777" w:rsidR="00F70CCB" w:rsidRPr="00EE6344" w:rsidRDefault="00F70CCB" w:rsidP="00F70CCB">
            <w:pPr>
              <w:pStyle w:val="ListParagraph"/>
              <w:numPr>
                <w:ilvl w:val="0"/>
                <w:numId w:val="5"/>
              </w:numPr>
              <w:autoSpaceDE w:val="0"/>
              <w:autoSpaceDN w:val="0"/>
              <w:adjustRightInd w:val="0"/>
              <w:spacing w:after="0" w:line="240" w:lineRule="auto"/>
              <w:rPr>
                <w:sz w:val="22"/>
              </w:rPr>
            </w:pPr>
            <w:r w:rsidRPr="00EE6344">
              <w:rPr>
                <w:sz w:val="22"/>
              </w:rPr>
              <w:t>Criteria for eligibility for a larger bin or additional bin</w:t>
            </w:r>
          </w:p>
          <w:p w14:paraId="08FA387A" w14:textId="78305EE8" w:rsidR="00F70CCB" w:rsidRDefault="00F70CCB" w:rsidP="00F70CCB">
            <w:pPr>
              <w:pStyle w:val="ListParagraph"/>
              <w:numPr>
                <w:ilvl w:val="0"/>
                <w:numId w:val="5"/>
              </w:numPr>
              <w:autoSpaceDE w:val="0"/>
              <w:autoSpaceDN w:val="0"/>
              <w:adjustRightInd w:val="0"/>
              <w:spacing w:after="0" w:line="240" w:lineRule="auto"/>
              <w:rPr>
                <w:sz w:val="22"/>
                <w:szCs w:val="22"/>
              </w:rPr>
            </w:pPr>
            <w:r w:rsidRPr="00EE6344">
              <w:rPr>
                <w:sz w:val="22"/>
              </w:rPr>
              <w:t>Bin share situations</w:t>
            </w:r>
          </w:p>
        </w:tc>
        <w:tc>
          <w:tcPr>
            <w:tcW w:w="5228" w:type="dxa"/>
          </w:tcPr>
          <w:p w14:paraId="2BB9CF45" w14:textId="77777777" w:rsidR="00F70CCB" w:rsidRPr="00EE6344" w:rsidRDefault="00F70CCB" w:rsidP="00F70CCB">
            <w:pPr>
              <w:autoSpaceDE w:val="0"/>
              <w:autoSpaceDN w:val="0"/>
              <w:adjustRightInd w:val="0"/>
              <w:spacing w:after="0" w:line="240" w:lineRule="auto"/>
              <w:rPr>
                <w:b/>
                <w:sz w:val="22"/>
              </w:rPr>
            </w:pPr>
            <w:r w:rsidRPr="00EE6344">
              <w:rPr>
                <w:b/>
                <w:sz w:val="22"/>
              </w:rPr>
              <w:t>No</w:t>
            </w:r>
            <w:r>
              <w:rPr>
                <w:b/>
                <w:sz w:val="22"/>
              </w:rPr>
              <w:t>n</w:t>
            </w:r>
            <w:r w:rsidRPr="00EE6344">
              <w:rPr>
                <w:b/>
                <w:sz w:val="22"/>
              </w:rPr>
              <w:t>-negotiables</w:t>
            </w:r>
          </w:p>
          <w:p w14:paraId="12515DEA" w14:textId="77777777" w:rsidR="00F70CCB" w:rsidRPr="00EE6344" w:rsidRDefault="00F70CCB" w:rsidP="00F70CCB">
            <w:pPr>
              <w:pStyle w:val="ListParagraph"/>
              <w:numPr>
                <w:ilvl w:val="0"/>
                <w:numId w:val="6"/>
              </w:numPr>
              <w:autoSpaceDE w:val="0"/>
              <w:autoSpaceDN w:val="0"/>
              <w:adjustRightInd w:val="0"/>
              <w:spacing w:after="0" w:line="240" w:lineRule="auto"/>
              <w:rPr>
                <w:sz w:val="22"/>
              </w:rPr>
            </w:pPr>
            <w:r w:rsidRPr="00EE6344">
              <w:rPr>
                <w:sz w:val="22"/>
              </w:rPr>
              <w:t xml:space="preserve">Weekly collected </w:t>
            </w:r>
            <w:r>
              <w:rPr>
                <w:sz w:val="22"/>
              </w:rPr>
              <w:t>F&amp;GW</w:t>
            </w:r>
            <w:r w:rsidRPr="00EE6344">
              <w:rPr>
                <w:sz w:val="22"/>
              </w:rPr>
              <w:t xml:space="preserve"> </w:t>
            </w:r>
          </w:p>
          <w:p w14:paraId="568C974C" w14:textId="77777777" w:rsidR="00F70CCB" w:rsidRPr="00EE6344" w:rsidRDefault="00F70CCB" w:rsidP="00F70CCB">
            <w:pPr>
              <w:pStyle w:val="ListParagraph"/>
              <w:numPr>
                <w:ilvl w:val="0"/>
                <w:numId w:val="6"/>
              </w:numPr>
              <w:autoSpaceDE w:val="0"/>
              <w:autoSpaceDN w:val="0"/>
              <w:adjustRightInd w:val="0"/>
              <w:spacing w:after="0" w:line="240" w:lineRule="auto"/>
              <w:rPr>
                <w:sz w:val="22"/>
              </w:rPr>
            </w:pPr>
            <w:r w:rsidRPr="00EE6344">
              <w:rPr>
                <w:sz w:val="22"/>
              </w:rPr>
              <w:t xml:space="preserve">Fortnightly collected general waste </w:t>
            </w:r>
          </w:p>
          <w:p w14:paraId="6A952EC6" w14:textId="77777777" w:rsidR="00F70CCB" w:rsidRPr="00EE6344" w:rsidRDefault="00F70CCB" w:rsidP="00F70CCB">
            <w:pPr>
              <w:pStyle w:val="ListParagraph"/>
              <w:numPr>
                <w:ilvl w:val="0"/>
                <w:numId w:val="6"/>
              </w:numPr>
              <w:autoSpaceDE w:val="0"/>
              <w:autoSpaceDN w:val="0"/>
              <w:adjustRightInd w:val="0"/>
              <w:spacing w:after="0" w:line="240" w:lineRule="auto"/>
              <w:rPr>
                <w:sz w:val="22"/>
              </w:rPr>
            </w:pPr>
            <w:r w:rsidRPr="00EE6344">
              <w:rPr>
                <w:sz w:val="22"/>
              </w:rPr>
              <w:t>Fortnightly collected comingled recycling</w:t>
            </w:r>
          </w:p>
          <w:p w14:paraId="0255521D" w14:textId="77777777" w:rsidR="00F70CCB" w:rsidRDefault="00F70CCB" w:rsidP="00EE6344">
            <w:pPr>
              <w:autoSpaceDE w:val="0"/>
              <w:autoSpaceDN w:val="0"/>
              <w:adjustRightInd w:val="0"/>
              <w:spacing w:after="0" w:line="240" w:lineRule="auto"/>
              <w:rPr>
                <w:sz w:val="22"/>
                <w:szCs w:val="22"/>
              </w:rPr>
            </w:pPr>
          </w:p>
        </w:tc>
      </w:tr>
    </w:tbl>
    <w:p w14:paraId="1E9F15BD" w14:textId="77777777" w:rsidR="00F70CCB" w:rsidRDefault="00F70CCB" w:rsidP="00EE6344">
      <w:pPr>
        <w:autoSpaceDE w:val="0"/>
        <w:autoSpaceDN w:val="0"/>
        <w:adjustRightInd w:val="0"/>
        <w:spacing w:after="0" w:line="240" w:lineRule="auto"/>
        <w:rPr>
          <w:sz w:val="22"/>
          <w:szCs w:val="22"/>
        </w:rPr>
      </w:pPr>
    </w:p>
    <w:p w14:paraId="17AE8136" w14:textId="296F1098" w:rsidR="008D658C" w:rsidRDefault="00AB26DC">
      <w:pPr>
        <w:spacing w:before="100" w:after="200" w:line="276" w:lineRule="auto"/>
        <w:rPr>
          <w:bCs/>
          <w:sz w:val="22"/>
          <w:szCs w:val="22"/>
        </w:rPr>
      </w:pPr>
      <w:r w:rsidRPr="00EE6344">
        <w:rPr>
          <w:sz w:val="22"/>
          <w:szCs w:val="22"/>
        </w:rPr>
        <w:t xml:space="preserve">From </w:t>
      </w:r>
      <w:r w:rsidR="00116EC0" w:rsidRPr="00EE6344">
        <w:rPr>
          <w:b/>
          <w:sz w:val="22"/>
          <w:szCs w:val="22"/>
        </w:rPr>
        <w:t>27 May to 11 July</w:t>
      </w:r>
      <w:r w:rsidR="00FA649D" w:rsidRPr="00EE6344">
        <w:rPr>
          <w:b/>
          <w:sz w:val="22"/>
          <w:szCs w:val="22"/>
        </w:rPr>
        <w:t xml:space="preserve"> </w:t>
      </w:r>
      <w:r w:rsidRPr="00EE6344">
        <w:rPr>
          <w:b/>
          <w:sz w:val="22"/>
          <w:szCs w:val="22"/>
        </w:rPr>
        <w:t>202</w:t>
      </w:r>
      <w:r w:rsidR="00116EC0" w:rsidRPr="00EE6344">
        <w:rPr>
          <w:b/>
          <w:sz w:val="22"/>
          <w:szCs w:val="22"/>
        </w:rPr>
        <w:t>1</w:t>
      </w:r>
      <w:r w:rsidRPr="00EE6344">
        <w:rPr>
          <w:b/>
          <w:sz w:val="22"/>
          <w:szCs w:val="22"/>
        </w:rPr>
        <w:t>,</w:t>
      </w:r>
      <w:r w:rsidRPr="00EE6344">
        <w:rPr>
          <w:sz w:val="22"/>
          <w:szCs w:val="22"/>
        </w:rPr>
        <w:t xml:space="preserve"> Council conducted a community engagement process to gather community </w:t>
      </w:r>
      <w:r w:rsidRPr="008B0A98">
        <w:rPr>
          <w:sz w:val="22"/>
          <w:szCs w:val="22"/>
        </w:rPr>
        <w:t xml:space="preserve">feedback on key topics relating to the proposed </w:t>
      </w:r>
      <w:r w:rsidR="00331B3A" w:rsidRPr="008B0A98">
        <w:rPr>
          <w:sz w:val="22"/>
          <w:szCs w:val="22"/>
        </w:rPr>
        <w:t>switch or change to kerbside bin collection</w:t>
      </w:r>
      <w:r w:rsidRPr="008B0A98">
        <w:rPr>
          <w:sz w:val="22"/>
          <w:szCs w:val="22"/>
        </w:rPr>
        <w:t>. Overall</w:t>
      </w:r>
      <w:r w:rsidR="0087742C" w:rsidRPr="008B0A98">
        <w:rPr>
          <w:sz w:val="22"/>
          <w:szCs w:val="22"/>
        </w:rPr>
        <w:t>,</w:t>
      </w:r>
      <w:r w:rsidRPr="008B0A98">
        <w:rPr>
          <w:sz w:val="22"/>
          <w:szCs w:val="22"/>
        </w:rPr>
        <w:t xml:space="preserve"> </w:t>
      </w:r>
      <w:r w:rsidR="00502725" w:rsidRPr="008B0A98">
        <w:rPr>
          <w:b/>
          <w:sz w:val="22"/>
          <w:szCs w:val="22"/>
        </w:rPr>
        <w:t>4,2</w:t>
      </w:r>
      <w:r w:rsidR="00813F4E" w:rsidRPr="008B0A98">
        <w:rPr>
          <w:b/>
          <w:sz w:val="22"/>
          <w:szCs w:val="22"/>
        </w:rPr>
        <w:t>0</w:t>
      </w:r>
      <w:r w:rsidR="00502725" w:rsidRPr="008B0A98">
        <w:rPr>
          <w:b/>
          <w:sz w:val="22"/>
          <w:szCs w:val="22"/>
        </w:rPr>
        <w:t>3</w:t>
      </w:r>
      <w:r w:rsidRPr="008B0A98">
        <w:rPr>
          <w:b/>
          <w:sz w:val="22"/>
          <w:szCs w:val="22"/>
        </w:rPr>
        <w:t xml:space="preserve"> </w:t>
      </w:r>
      <w:r w:rsidR="00502725" w:rsidRPr="008B0A98">
        <w:rPr>
          <w:b/>
          <w:sz w:val="22"/>
        </w:rPr>
        <w:t>participants</w:t>
      </w:r>
      <w:r w:rsidR="00FA649D" w:rsidRPr="008B0A98">
        <w:rPr>
          <w:b/>
          <w:sz w:val="22"/>
        </w:rPr>
        <w:t xml:space="preserve"> </w:t>
      </w:r>
      <w:r w:rsidR="00FA649D" w:rsidRPr="008B0A98">
        <w:rPr>
          <w:sz w:val="22"/>
        </w:rPr>
        <w:t xml:space="preserve">provided feedback via </w:t>
      </w:r>
      <w:r w:rsidRPr="008B0A98">
        <w:rPr>
          <w:sz w:val="22"/>
        </w:rPr>
        <w:t>an online</w:t>
      </w:r>
      <w:r w:rsidR="00FA649D" w:rsidRPr="008B0A98">
        <w:rPr>
          <w:sz w:val="22"/>
        </w:rPr>
        <w:t xml:space="preserve"> survey</w:t>
      </w:r>
      <w:r w:rsidR="00116EC0" w:rsidRPr="008B0A98">
        <w:rPr>
          <w:sz w:val="22"/>
        </w:rPr>
        <w:t xml:space="preserve">, </w:t>
      </w:r>
      <w:r w:rsidR="001F2AF3" w:rsidRPr="008B0A98">
        <w:rPr>
          <w:sz w:val="22"/>
        </w:rPr>
        <w:t>hard copy</w:t>
      </w:r>
      <w:r w:rsidR="00116EC0" w:rsidRPr="008B0A98">
        <w:rPr>
          <w:sz w:val="22"/>
        </w:rPr>
        <w:t xml:space="preserve"> survey, place-based pop-up engagement activity</w:t>
      </w:r>
      <w:r w:rsidR="00FA649D" w:rsidRPr="008B0A98">
        <w:rPr>
          <w:sz w:val="22"/>
        </w:rPr>
        <w:t xml:space="preserve"> or </w:t>
      </w:r>
      <w:r w:rsidR="00502725" w:rsidRPr="008B0A98">
        <w:rPr>
          <w:sz w:val="22"/>
        </w:rPr>
        <w:t>correspondence/</w:t>
      </w:r>
      <w:r w:rsidRPr="008B0A98">
        <w:rPr>
          <w:sz w:val="22"/>
        </w:rPr>
        <w:t>submission</w:t>
      </w:r>
      <w:r w:rsidR="00FA649D" w:rsidRPr="008B0A98">
        <w:rPr>
          <w:sz w:val="22"/>
        </w:rPr>
        <w:t xml:space="preserve"> to Council.</w:t>
      </w:r>
      <w:r w:rsidR="00FA649D" w:rsidRPr="00EE6344">
        <w:rPr>
          <w:sz w:val="22"/>
        </w:rPr>
        <w:t xml:space="preserve"> </w:t>
      </w:r>
    </w:p>
    <w:p w14:paraId="7A3E8219" w14:textId="5AD47568" w:rsidR="000A37B9" w:rsidRDefault="002C4AC3" w:rsidP="000A37B9">
      <w:pPr>
        <w:spacing w:after="0" w:line="240" w:lineRule="auto"/>
        <w:ind w:right="-24"/>
        <w:rPr>
          <w:bCs/>
          <w:sz w:val="22"/>
          <w:szCs w:val="22"/>
        </w:rPr>
      </w:pPr>
      <w:r>
        <w:rPr>
          <w:bCs/>
          <w:sz w:val="22"/>
          <w:szCs w:val="22"/>
        </w:rPr>
        <w:t>Up to 2,500</w:t>
      </w:r>
      <w:r w:rsidR="00FA649D" w:rsidRPr="000A37B9">
        <w:rPr>
          <w:bCs/>
          <w:sz w:val="22"/>
          <w:szCs w:val="22"/>
        </w:rPr>
        <w:t xml:space="preserve"> </w:t>
      </w:r>
      <w:r w:rsidR="0072497B" w:rsidRPr="000A37B9">
        <w:rPr>
          <w:bCs/>
          <w:sz w:val="22"/>
          <w:szCs w:val="22"/>
        </w:rPr>
        <w:t>participants</w:t>
      </w:r>
      <w:r w:rsidR="00FA649D" w:rsidRPr="000A37B9">
        <w:rPr>
          <w:bCs/>
          <w:sz w:val="22"/>
          <w:szCs w:val="22"/>
        </w:rPr>
        <w:t xml:space="preserve"> provided personalised feedback </w:t>
      </w:r>
      <w:r>
        <w:rPr>
          <w:bCs/>
          <w:sz w:val="22"/>
          <w:szCs w:val="22"/>
        </w:rPr>
        <w:t>across the</w:t>
      </w:r>
      <w:r w:rsidR="00AB26DC" w:rsidRPr="000A37B9">
        <w:rPr>
          <w:bCs/>
          <w:sz w:val="22"/>
          <w:szCs w:val="22"/>
        </w:rPr>
        <w:t xml:space="preserve"> </w:t>
      </w:r>
      <w:r w:rsidR="000A37B9">
        <w:rPr>
          <w:bCs/>
          <w:sz w:val="22"/>
          <w:szCs w:val="22"/>
        </w:rPr>
        <w:t>seven</w:t>
      </w:r>
      <w:r w:rsidR="00AB26DC" w:rsidRPr="000A37B9">
        <w:rPr>
          <w:bCs/>
          <w:sz w:val="22"/>
          <w:szCs w:val="22"/>
        </w:rPr>
        <w:t xml:space="preserve"> topics of enquiry: 1) </w:t>
      </w:r>
      <w:r w:rsidR="000A37B9" w:rsidRPr="000A37B9">
        <w:rPr>
          <w:bCs/>
          <w:sz w:val="22"/>
          <w:szCs w:val="22"/>
        </w:rPr>
        <w:t>c</w:t>
      </w:r>
      <w:r w:rsidR="00116EC0" w:rsidRPr="000A37B9">
        <w:rPr>
          <w:bCs/>
          <w:sz w:val="22"/>
          <w:szCs w:val="22"/>
        </w:rPr>
        <w:t xml:space="preserve">urrent waste services usage and satisfaction; 2) </w:t>
      </w:r>
      <w:r w:rsidR="000A37B9" w:rsidRPr="000A37B9">
        <w:rPr>
          <w:bCs/>
          <w:sz w:val="22"/>
          <w:szCs w:val="22"/>
        </w:rPr>
        <w:t>current volumes of waste generated by household</w:t>
      </w:r>
      <w:r w:rsidR="000A37B9">
        <w:rPr>
          <w:bCs/>
          <w:sz w:val="22"/>
          <w:szCs w:val="22"/>
        </w:rPr>
        <w:t>s</w:t>
      </w:r>
      <w:r w:rsidR="000A37B9" w:rsidRPr="000A37B9">
        <w:rPr>
          <w:bCs/>
          <w:sz w:val="22"/>
          <w:szCs w:val="22"/>
        </w:rPr>
        <w:t xml:space="preserve">; 3) households with specific waste needs and support </w:t>
      </w:r>
      <w:r w:rsidR="000A37B9">
        <w:rPr>
          <w:bCs/>
          <w:sz w:val="22"/>
          <w:szCs w:val="22"/>
        </w:rPr>
        <w:t>requirements</w:t>
      </w:r>
      <w:r w:rsidR="000A37B9" w:rsidRPr="000A37B9">
        <w:rPr>
          <w:bCs/>
          <w:sz w:val="22"/>
          <w:szCs w:val="22"/>
        </w:rPr>
        <w:t xml:space="preserve">; 4) anticipated need for larger or additional bin/s and willingness to pay; 5) </w:t>
      </w:r>
      <w:r w:rsidR="000A37B9">
        <w:rPr>
          <w:bCs/>
          <w:sz w:val="22"/>
          <w:szCs w:val="22"/>
        </w:rPr>
        <w:t xml:space="preserve">household </w:t>
      </w:r>
      <w:r w:rsidR="000A37B9" w:rsidRPr="000A37B9">
        <w:rPr>
          <w:bCs/>
          <w:sz w:val="22"/>
          <w:szCs w:val="22"/>
        </w:rPr>
        <w:t>sentiment about proposed switch</w:t>
      </w:r>
      <w:r w:rsidR="000A37B9">
        <w:rPr>
          <w:bCs/>
          <w:sz w:val="22"/>
          <w:szCs w:val="22"/>
        </w:rPr>
        <w:t>; 6) request</w:t>
      </w:r>
      <w:r w:rsidR="00E83BE5">
        <w:rPr>
          <w:bCs/>
          <w:sz w:val="22"/>
          <w:szCs w:val="22"/>
        </w:rPr>
        <w:t>s</w:t>
      </w:r>
      <w:r w:rsidR="000A37B9">
        <w:rPr>
          <w:bCs/>
          <w:sz w:val="22"/>
          <w:szCs w:val="22"/>
        </w:rPr>
        <w:t xml:space="preserve"> for further information and 7) other comments.</w:t>
      </w:r>
    </w:p>
    <w:p w14:paraId="669D047B" w14:textId="77777777" w:rsidR="008D658C" w:rsidRDefault="008D658C" w:rsidP="000A37B9">
      <w:pPr>
        <w:spacing w:after="0" w:line="240" w:lineRule="auto"/>
        <w:ind w:right="-24"/>
        <w:rPr>
          <w:bCs/>
          <w:sz w:val="22"/>
          <w:szCs w:val="22"/>
        </w:rPr>
      </w:pPr>
    </w:p>
    <w:p w14:paraId="7BF795E0" w14:textId="77777777" w:rsidR="008D658C" w:rsidRPr="00A4079B" w:rsidRDefault="008D658C" w:rsidP="008D658C">
      <w:pPr>
        <w:spacing w:after="0" w:line="240" w:lineRule="auto"/>
        <w:ind w:right="-24"/>
        <w:rPr>
          <w:b/>
          <w:bCs/>
          <w:sz w:val="22"/>
          <w:szCs w:val="22"/>
        </w:rPr>
      </w:pPr>
      <w:r w:rsidRPr="00A4079B">
        <w:rPr>
          <w:b/>
          <w:bCs/>
          <w:sz w:val="22"/>
          <w:szCs w:val="22"/>
        </w:rPr>
        <w:t>Positive feedback was received regarding:</w:t>
      </w:r>
    </w:p>
    <w:p w14:paraId="643DB7AC" w14:textId="77777777" w:rsidR="008D658C" w:rsidRDefault="008D658C" w:rsidP="008D658C">
      <w:pPr>
        <w:pStyle w:val="ListParagraph"/>
        <w:numPr>
          <w:ilvl w:val="0"/>
          <w:numId w:val="71"/>
        </w:numPr>
        <w:spacing w:after="0" w:line="240" w:lineRule="auto"/>
        <w:ind w:right="-24"/>
        <w:rPr>
          <w:bCs/>
          <w:sz w:val="22"/>
          <w:szCs w:val="22"/>
        </w:rPr>
      </w:pPr>
      <w:r>
        <w:rPr>
          <w:bCs/>
          <w:sz w:val="22"/>
          <w:szCs w:val="22"/>
        </w:rPr>
        <w:t>Opt-in rates to access Council’s F&amp;GW service</w:t>
      </w:r>
    </w:p>
    <w:p w14:paraId="2EBC20B8" w14:textId="77777777" w:rsidR="008D658C" w:rsidRPr="00A4079B" w:rsidRDefault="008D658C" w:rsidP="008D658C">
      <w:pPr>
        <w:pStyle w:val="ListParagraph"/>
        <w:numPr>
          <w:ilvl w:val="0"/>
          <w:numId w:val="71"/>
        </w:numPr>
        <w:spacing w:after="0" w:line="240" w:lineRule="auto"/>
        <w:ind w:right="-24"/>
        <w:rPr>
          <w:bCs/>
          <w:sz w:val="22"/>
          <w:szCs w:val="22"/>
        </w:rPr>
      </w:pPr>
      <w:r w:rsidRPr="00A4079B">
        <w:rPr>
          <w:bCs/>
          <w:sz w:val="22"/>
          <w:szCs w:val="22"/>
        </w:rPr>
        <w:t>Satisfaction with Council’s current F&amp;GW service</w:t>
      </w:r>
    </w:p>
    <w:p w14:paraId="02400784" w14:textId="77777777" w:rsidR="008D658C" w:rsidRDefault="008D658C" w:rsidP="008D658C">
      <w:pPr>
        <w:pStyle w:val="ListParagraph"/>
        <w:numPr>
          <w:ilvl w:val="0"/>
          <w:numId w:val="71"/>
        </w:numPr>
        <w:spacing w:after="0" w:line="240" w:lineRule="auto"/>
        <w:ind w:right="-24"/>
        <w:rPr>
          <w:bCs/>
          <w:sz w:val="22"/>
          <w:szCs w:val="22"/>
        </w:rPr>
      </w:pPr>
      <w:r>
        <w:rPr>
          <w:bCs/>
          <w:sz w:val="22"/>
          <w:szCs w:val="22"/>
        </w:rPr>
        <w:t>The i</w:t>
      </w:r>
      <w:r w:rsidRPr="00A4079B">
        <w:rPr>
          <w:bCs/>
          <w:sz w:val="22"/>
          <w:szCs w:val="22"/>
        </w:rPr>
        <w:t xml:space="preserve">ntention </w:t>
      </w:r>
      <w:r>
        <w:rPr>
          <w:bCs/>
          <w:sz w:val="22"/>
          <w:szCs w:val="22"/>
        </w:rPr>
        <w:t xml:space="preserve">to </w:t>
      </w:r>
      <w:r w:rsidRPr="00A4079B">
        <w:rPr>
          <w:bCs/>
          <w:sz w:val="22"/>
          <w:szCs w:val="22"/>
        </w:rPr>
        <w:t xml:space="preserve">reduce </w:t>
      </w:r>
      <w:r>
        <w:rPr>
          <w:bCs/>
          <w:sz w:val="22"/>
          <w:szCs w:val="22"/>
        </w:rPr>
        <w:t>food waste and waste generally and to divert</w:t>
      </w:r>
      <w:r w:rsidRPr="00A4079B">
        <w:rPr>
          <w:bCs/>
          <w:sz w:val="22"/>
          <w:szCs w:val="22"/>
        </w:rPr>
        <w:t xml:space="preserve"> waste from landfill</w:t>
      </w:r>
    </w:p>
    <w:p w14:paraId="6D6D102B" w14:textId="77777777" w:rsidR="008D658C" w:rsidRPr="00A4079B" w:rsidRDefault="008D658C" w:rsidP="008D658C">
      <w:pPr>
        <w:pStyle w:val="ListParagraph"/>
        <w:numPr>
          <w:ilvl w:val="0"/>
          <w:numId w:val="71"/>
        </w:numPr>
        <w:spacing w:after="0" w:line="240" w:lineRule="auto"/>
        <w:ind w:right="-24"/>
        <w:rPr>
          <w:bCs/>
          <w:sz w:val="22"/>
          <w:szCs w:val="22"/>
        </w:rPr>
      </w:pPr>
      <w:r>
        <w:rPr>
          <w:bCs/>
          <w:sz w:val="22"/>
          <w:szCs w:val="22"/>
        </w:rPr>
        <w:t xml:space="preserve">Earlier introduction of a weekly F&amp;GW service </w:t>
      </w:r>
    </w:p>
    <w:p w14:paraId="0C122AD4" w14:textId="77777777" w:rsidR="008D658C" w:rsidRPr="00A4079B" w:rsidRDefault="008D658C" w:rsidP="008D658C">
      <w:pPr>
        <w:pStyle w:val="ListParagraph"/>
        <w:numPr>
          <w:ilvl w:val="0"/>
          <w:numId w:val="71"/>
        </w:numPr>
        <w:spacing w:after="0" w:line="240" w:lineRule="auto"/>
        <w:ind w:right="-24"/>
        <w:rPr>
          <w:bCs/>
          <w:sz w:val="22"/>
          <w:szCs w:val="22"/>
        </w:rPr>
      </w:pPr>
      <w:r w:rsidRPr="00A4079B">
        <w:rPr>
          <w:bCs/>
          <w:sz w:val="22"/>
          <w:szCs w:val="22"/>
        </w:rPr>
        <w:t xml:space="preserve">Weekly collection of food waste </w:t>
      </w:r>
    </w:p>
    <w:p w14:paraId="3001AC1B" w14:textId="77777777" w:rsidR="008D658C" w:rsidRPr="00A4079B" w:rsidRDefault="008D658C" w:rsidP="008D658C">
      <w:pPr>
        <w:pStyle w:val="ListParagraph"/>
        <w:numPr>
          <w:ilvl w:val="0"/>
          <w:numId w:val="71"/>
        </w:numPr>
        <w:spacing w:after="0" w:line="240" w:lineRule="auto"/>
        <w:ind w:right="-24"/>
        <w:rPr>
          <w:bCs/>
          <w:sz w:val="22"/>
          <w:szCs w:val="22"/>
        </w:rPr>
      </w:pPr>
      <w:r w:rsidRPr="00A4079B">
        <w:rPr>
          <w:bCs/>
          <w:sz w:val="22"/>
          <w:szCs w:val="22"/>
        </w:rPr>
        <w:t xml:space="preserve">Acknowledging </w:t>
      </w:r>
      <w:r>
        <w:rPr>
          <w:bCs/>
          <w:sz w:val="22"/>
          <w:szCs w:val="22"/>
        </w:rPr>
        <w:t xml:space="preserve">some </w:t>
      </w:r>
      <w:r w:rsidRPr="00A4079B">
        <w:rPr>
          <w:bCs/>
          <w:sz w:val="22"/>
          <w:szCs w:val="22"/>
        </w:rPr>
        <w:t>households have specific waste collection needs such as those with babies and/or toddlers in nappies; person/s with chronic illness or medical conditions; larger households, with more than 6 occupants; persons and/or carers of a person with a disability.</w:t>
      </w:r>
    </w:p>
    <w:p w14:paraId="4B345E47" w14:textId="77777777" w:rsidR="008D658C" w:rsidRDefault="008D658C" w:rsidP="008D658C">
      <w:pPr>
        <w:spacing w:after="0" w:line="240" w:lineRule="auto"/>
        <w:ind w:right="-24"/>
        <w:rPr>
          <w:bCs/>
          <w:sz w:val="22"/>
          <w:szCs w:val="22"/>
        </w:rPr>
      </w:pPr>
    </w:p>
    <w:p w14:paraId="331194CC" w14:textId="77777777" w:rsidR="008D658C" w:rsidRPr="00A4079B" w:rsidRDefault="008D658C" w:rsidP="008D658C">
      <w:pPr>
        <w:spacing w:after="0" w:line="240" w:lineRule="auto"/>
        <w:ind w:right="-24"/>
        <w:rPr>
          <w:b/>
          <w:bCs/>
          <w:sz w:val="22"/>
          <w:szCs w:val="22"/>
        </w:rPr>
      </w:pPr>
      <w:r w:rsidRPr="00A4079B">
        <w:rPr>
          <w:b/>
          <w:bCs/>
          <w:sz w:val="22"/>
          <w:szCs w:val="22"/>
        </w:rPr>
        <w:t>Concerns commonly raised related to:</w:t>
      </w:r>
    </w:p>
    <w:p w14:paraId="44862921" w14:textId="77777777" w:rsidR="008D658C" w:rsidRDefault="008D658C" w:rsidP="008D658C">
      <w:pPr>
        <w:pStyle w:val="ListParagraph"/>
        <w:numPr>
          <w:ilvl w:val="0"/>
          <w:numId w:val="70"/>
        </w:numPr>
        <w:spacing w:after="0" w:line="240" w:lineRule="auto"/>
        <w:ind w:right="-24"/>
        <w:rPr>
          <w:bCs/>
          <w:sz w:val="22"/>
          <w:szCs w:val="22"/>
        </w:rPr>
      </w:pPr>
      <w:r>
        <w:rPr>
          <w:bCs/>
          <w:sz w:val="22"/>
          <w:szCs w:val="22"/>
        </w:rPr>
        <w:t xml:space="preserve">The </w:t>
      </w:r>
      <w:r w:rsidRPr="0048352D">
        <w:rPr>
          <w:bCs/>
          <w:sz w:val="22"/>
          <w:szCs w:val="22"/>
        </w:rPr>
        <w:t xml:space="preserve">reduction in frequency of general waste collection service, how to manage waste when the bin is </w:t>
      </w:r>
      <w:r>
        <w:rPr>
          <w:bCs/>
          <w:sz w:val="22"/>
          <w:szCs w:val="22"/>
        </w:rPr>
        <w:t xml:space="preserve">100% </w:t>
      </w:r>
      <w:r w:rsidRPr="0048352D">
        <w:rPr>
          <w:bCs/>
          <w:sz w:val="22"/>
          <w:szCs w:val="22"/>
        </w:rPr>
        <w:t xml:space="preserve">full or almost full most weeks, </w:t>
      </w:r>
      <w:r>
        <w:rPr>
          <w:bCs/>
          <w:sz w:val="22"/>
          <w:szCs w:val="22"/>
        </w:rPr>
        <w:t xml:space="preserve">potential for </w:t>
      </w:r>
      <w:r w:rsidRPr="0048352D">
        <w:rPr>
          <w:bCs/>
          <w:sz w:val="22"/>
          <w:szCs w:val="22"/>
        </w:rPr>
        <w:t xml:space="preserve">contamination, dumping of rubbish and implications for those who </w:t>
      </w:r>
      <w:r>
        <w:rPr>
          <w:bCs/>
          <w:sz w:val="22"/>
          <w:szCs w:val="22"/>
        </w:rPr>
        <w:t xml:space="preserve">do not, or cannot, </w:t>
      </w:r>
      <w:r w:rsidRPr="0048352D">
        <w:rPr>
          <w:bCs/>
          <w:sz w:val="22"/>
          <w:szCs w:val="22"/>
        </w:rPr>
        <w:t xml:space="preserve">access </w:t>
      </w:r>
      <w:r>
        <w:rPr>
          <w:bCs/>
          <w:sz w:val="22"/>
          <w:szCs w:val="22"/>
        </w:rPr>
        <w:t>the F&amp;GW</w:t>
      </w:r>
      <w:r w:rsidRPr="0048352D">
        <w:rPr>
          <w:bCs/>
          <w:sz w:val="22"/>
          <w:szCs w:val="22"/>
        </w:rPr>
        <w:t xml:space="preserve"> service</w:t>
      </w:r>
    </w:p>
    <w:p w14:paraId="7E83457B" w14:textId="77777777" w:rsidR="001D3B60" w:rsidRPr="0048352D" w:rsidRDefault="001D3B60" w:rsidP="001D3B60">
      <w:pPr>
        <w:pStyle w:val="ListParagraph"/>
        <w:numPr>
          <w:ilvl w:val="0"/>
          <w:numId w:val="70"/>
        </w:numPr>
        <w:spacing w:after="0" w:line="240" w:lineRule="auto"/>
        <w:ind w:right="-24"/>
        <w:rPr>
          <w:bCs/>
          <w:sz w:val="22"/>
          <w:szCs w:val="22"/>
        </w:rPr>
      </w:pPr>
      <w:r>
        <w:rPr>
          <w:bCs/>
          <w:sz w:val="22"/>
          <w:szCs w:val="22"/>
        </w:rPr>
        <w:t>Waste bin size, seeking to upsize or change current bin arrangement to accommodate the proposed change to the waste collection schedule</w:t>
      </w:r>
      <w:r w:rsidRPr="008D658C">
        <w:rPr>
          <w:bCs/>
          <w:sz w:val="22"/>
          <w:szCs w:val="22"/>
        </w:rPr>
        <w:t xml:space="preserve"> </w:t>
      </w:r>
      <w:r>
        <w:rPr>
          <w:bCs/>
          <w:sz w:val="22"/>
          <w:szCs w:val="22"/>
        </w:rPr>
        <w:t xml:space="preserve">(ideally at no cost to affected households) and concerns about storing an additional or larger bin </w:t>
      </w:r>
    </w:p>
    <w:p w14:paraId="0D0D8044" w14:textId="77777777" w:rsidR="001D3B60" w:rsidRDefault="001D3B60" w:rsidP="001D3B60">
      <w:pPr>
        <w:pStyle w:val="ListParagraph"/>
        <w:numPr>
          <w:ilvl w:val="0"/>
          <w:numId w:val="70"/>
        </w:numPr>
        <w:spacing w:after="0" w:line="240" w:lineRule="auto"/>
        <w:ind w:right="-24"/>
        <w:rPr>
          <w:bCs/>
          <w:sz w:val="22"/>
          <w:szCs w:val="22"/>
        </w:rPr>
      </w:pPr>
      <w:r>
        <w:rPr>
          <w:bCs/>
          <w:sz w:val="22"/>
          <w:szCs w:val="22"/>
        </w:rPr>
        <w:t>The perceived anticipated s</w:t>
      </w:r>
      <w:r w:rsidRPr="0048352D">
        <w:rPr>
          <w:bCs/>
          <w:sz w:val="22"/>
          <w:szCs w:val="22"/>
        </w:rPr>
        <w:t>mell</w:t>
      </w:r>
      <w:r>
        <w:rPr>
          <w:bCs/>
          <w:sz w:val="22"/>
          <w:szCs w:val="22"/>
        </w:rPr>
        <w:t>,</w:t>
      </w:r>
      <w:r w:rsidRPr="0048352D">
        <w:rPr>
          <w:bCs/>
          <w:sz w:val="22"/>
          <w:szCs w:val="22"/>
        </w:rPr>
        <w:t xml:space="preserve"> hygiene </w:t>
      </w:r>
      <w:r>
        <w:rPr>
          <w:bCs/>
          <w:sz w:val="22"/>
          <w:szCs w:val="22"/>
        </w:rPr>
        <w:t xml:space="preserve">and vermin associated with </w:t>
      </w:r>
      <w:r w:rsidRPr="0048352D">
        <w:rPr>
          <w:bCs/>
          <w:sz w:val="22"/>
          <w:szCs w:val="22"/>
        </w:rPr>
        <w:t xml:space="preserve">fortnightly </w:t>
      </w:r>
      <w:r>
        <w:rPr>
          <w:bCs/>
          <w:sz w:val="22"/>
          <w:szCs w:val="22"/>
        </w:rPr>
        <w:t xml:space="preserve">waste </w:t>
      </w:r>
      <w:r w:rsidRPr="0048352D">
        <w:rPr>
          <w:bCs/>
          <w:sz w:val="22"/>
          <w:szCs w:val="22"/>
        </w:rPr>
        <w:t>collection, particularly bins containing food scraps or items such as nappies, animal faeces or medical waste and in the warmer months</w:t>
      </w:r>
      <w:r>
        <w:rPr>
          <w:bCs/>
          <w:sz w:val="22"/>
          <w:szCs w:val="22"/>
        </w:rPr>
        <w:t>.</w:t>
      </w:r>
    </w:p>
    <w:p w14:paraId="06DBF59F" w14:textId="12C75392" w:rsidR="008D658C" w:rsidRPr="005527F3" w:rsidRDefault="001D3B60" w:rsidP="003C67E6">
      <w:pPr>
        <w:pStyle w:val="ListParagraph"/>
        <w:numPr>
          <w:ilvl w:val="0"/>
          <w:numId w:val="70"/>
        </w:numPr>
        <w:spacing w:after="0" w:line="240" w:lineRule="auto"/>
        <w:ind w:right="-24"/>
        <w:rPr>
          <w:bCs/>
          <w:sz w:val="22"/>
          <w:szCs w:val="22"/>
        </w:rPr>
      </w:pPr>
      <w:r w:rsidRPr="002E18AF">
        <w:rPr>
          <w:bCs/>
          <w:sz w:val="22"/>
          <w:szCs w:val="22"/>
        </w:rPr>
        <w:t xml:space="preserve">Some aspects regarding use of the caddy/counter top bin relating to hygiene, quality of liners, cost to </w:t>
      </w:r>
      <w:r w:rsidRPr="005527F3">
        <w:rPr>
          <w:bCs/>
          <w:sz w:val="22"/>
          <w:szCs w:val="22"/>
        </w:rPr>
        <w:t>purchase additional liners and not yet having a caddy bin.</w:t>
      </w:r>
    </w:p>
    <w:p w14:paraId="3F6A80E5" w14:textId="77777777" w:rsidR="008D658C" w:rsidRDefault="008D658C" w:rsidP="008D658C">
      <w:pPr>
        <w:spacing w:after="0" w:line="240" w:lineRule="auto"/>
        <w:ind w:right="-24"/>
        <w:rPr>
          <w:bCs/>
          <w:sz w:val="22"/>
          <w:szCs w:val="22"/>
        </w:rPr>
      </w:pPr>
    </w:p>
    <w:p w14:paraId="488C64C3" w14:textId="77777777" w:rsidR="001D3B60" w:rsidRPr="0048352D" w:rsidRDefault="001D3B60" w:rsidP="008D658C">
      <w:pPr>
        <w:spacing w:after="0" w:line="240" w:lineRule="auto"/>
        <w:ind w:right="-24"/>
        <w:rPr>
          <w:bCs/>
          <w:sz w:val="22"/>
          <w:szCs w:val="22"/>
        </w:rPr>
      </w:pPr>
    </w:p>
    <w:p w14:paraId="4D0260E9" w14:textId="0122672A" w:rsidR="001D3B60" w:rsidRPr="001D3B60" w:rsidRDefault="001D3B60" w:rsidP="001D3B60">
      <w:pPr>
        <w:spacing w:after="0" w:line="240" w:lineRule="auto"/>
        <w:ind w:right="118"/>
        <w:rPr>
          <w:sz w:val="22"/>
          <w:szCs w:val="22"/>
        </w:rPr>
      </w:pPr>
      <w:r>
        <w:rPr>
          <w:sz w:val="22"/>
          <w:szCs w:val="22"/>
        </w:rPr>
        <w:t>Participants reported mixed views when asked</w:t>
      </w:r>
      <w:r w:rsidRPr="001D3B60">
        <w:rPr>
          <w:sz w:val="22"/>
          <w:szCs w:val="22"/>
        </w:rPr>
        <w:t xml:space="preserve"> how their household is feeling about the switch</w:t>
      </w:r>
      <w:r>
        <w:rPr>
          <w:sz w:val="22"/>
          <w:szCs w:val="22"/>
        </w:rPr>
        <w:t>. M</w:t>
      </w:r>
      <w:r w:rsidRPr="001D3B60">
        <w:rPr>
          <w:sz w:val="22"/>
          <w:szCs w:val="22"/>
        </w:rPr>
        <w:t>any survey respondents view the change as positive or feel it will not be an issue for their household</w:t>
      </w:r>
      <w:r>
        <w:rPr>
          <w:sz w:val="22"/>
          <w:szCs w:val="22"/>
        </w:rPr>
        <w:t xml:space="preserve">, while </w:t>
      </w:r>
      <w:r>
        <w:rPr>
          <w:sz w:val="22"/>
          <w:szCs w:val="22"/>
        </w:rPr>
        <w:lastRenderedPageBreak/>
        <w:t>others</w:t>
      </w:r>
      <w:r w:rsidRPr="001D3B60">
        <w:rPr>
          <w:sz w:val="22"/>
          <w:szCs w:val="22"/>
        </w:rPr>
        <w:t xml:space="preserve"> are concerned</w:t>
      </w:r>
      <w:r>
        <w:rPr>
          <w:sz w:val="22"/>
          <w:szCs w:val="22"/>
        </w:rPr>
        <w:t>.</w:t>
      </w:r>
      <w:r w:rsidRPr="001D3B60">
        <w:rPr>
          <w:sz w:val="22"/>
          <w:szCs w:val="22"/>
        </w:rPr>
        <w:t xml:space="preserve"> In contrast, the majority of pop-up engagement participants </w:t>
      </w:r>
      <w:r>
        <w:rPr>
          <w:sz w:val="22"/>
          <w:szCs w:val="22"/>
        </w:rPr>
        <w:t>are very</w:t>
      </w:r>
      <w:r w:rsidRPr="001D3B60">
        <w:rPr>
          <w:sz w:val="22"/>
          <w:szCs w:val="22"/>
        </w:rPr>
        <w:t xml:space="preserve"> positive or </w:t>
      </w:r>
      <w:r>
        <w:rPr>
          <w:sz w:val="22"/>
          <w:szCs w:val="22"/>
        </w:rPr>
        <w:t>p</w:t>
      </w:r>
      <w:r w:rsidRPr="001D3B60">
        <w:rPr>
          <w:sz w:val="22"/>
          <w:szCs w:val="22"/>
        </w:rPr>
        <w:t>ositive about the proposed change.</w:t>
      </w:r>
    </w:p>
    <w:p w14:paraId="22373A45" w14:textId="77777777" w:rsidR="001D3B60" w:rsidRDefault="001D3B60" w:rsidP="008D658C">
      <w:pPr>
        <w:spacing w:after="0" w:line="240" w:lineRule="auto"/>
        <w:ind w:right="118"/>
        <w:rPr>
          <w:bCs/>
          <w:sz w:val="22"/>
          <w:szCs w:val="22"/>
        </w:rPr>
      </w:pPr>
    </w:p>
    <w:p w14:paraId="73DFAA81" w14:textId="69ACB8B7" w:rsidR="008D658C" w:rsidRPr="002B5BD4" w:rsidRDefault="001D3B60" w:rsidP="008D658C">
      <w:pPr>
        <w:spacing w:after="0" w:line="240" w:lineRule="auto"/>
        <w:ind w:right="118"/>
        <w:rPr>
          <w:bCs/>
          <w:sz w:val="22"/>
          <w:szCs w:val="22"/>
        </w:rPr>
      </w:pPr>
      <w:r>
        <w:rPr>
          <w:bCs/>
          <w:sz w:val="22"/>
          <w:szCs w:val="22"/>
        </w:rPr>
        <w:t>P</w:t>
      </w:r>
      <w:r w:rsidR="008D658C" w:rsidRPr="002B5BD4">
        <w:rPr>
          <w:bCs/>
          <w:sz w:val="22"/>
          <w:szCs w:val="22"/>
        </w:rPr>
        <w:t xml:space="preserve">articipants </w:t>
      </w:r>
      <w:r w:rsidR="008D658C">
        <w:rPr>
          <w:bCs/>
          <w:sz w:val="22"/>
          <w:szCs w:val="22"/>
        </w:rPr>
        <w:t>provided</w:t>
      </w:r>
      <w:r w:rsidR="008D658C" w:rsidRPr="002B5BD4">
        <w:rPr>
          <w:bCs/>
          <w:sz w:val="22"/>
          <w:szCs w:val="22"/>
        </w:rPr>
        <w:t xml:space="preserve"> a variety of suggestions to support the successful implementation of the proposed change</w:t>
      </w:r>
      <w:r w:rsidR="008D658C">
        <w:rPr>
          <w:bCs/>
          <w:sz w:val="22"/>
          <w:szCs w:val="22"/>
        </w:rPr>
        <w:t xml:space="preserve"> to the collection schedule</w:t>
      </w:r>
      <w:r w:rsidR="008D658C" w:rsidRPr="002B5BD4">
        <w:rPr>
          <w:bCs/>
          <w:sz w:val="22"/>
          <w:szCs w:val="22"/>
        </w:rPr>
        <w:t>.</w:t>
      </w:r>
      <w:r w:rsidR="008D658C" w:rsidRPr="002B5BD4">
        <w:rPr>
          <w:sz w:val="22"/>
          <w:szCs w:val="22"/>
        </w:rPr>
        <w:t xml:space="preserve"> Suggestions </w:t>
      </w:r>
      <w:r w:rsidR="008D658C">
        <w:rPr>
          <w:sz w:val="22"/>
          <w:szCs w:val="22"/>
        </w:rPr>
        <w:t>included</w:t>
      </w:r>
      <w:r w:rsidR="008D658C" w:rsidRPr="002B5BD4">
        <w:rPr>
          <w:sz w:val="22"/>
          <w:szCs w:val="22"/>
        </w:rPr>
        <w:t xml:space="preserve"> Council leadership, advocacy and education in relation to waste reduction and services.</w:t>
      </w:r>
    </w:p>
    <w:p w14:paraId="64AFC41A" w14:textId="36F53C7B" w:rsidR="009F3116" w:rsidRDefault="009F3116" w:rsidP="009F3116">
      <w:pPr>
        <w:pStyle w:val="Heading2"/>
        <w:numPr>
          <w:ilvl w:val="0"/>
          <w:numId w:val="0"/>
        </w:numPr>
        <w:ind w:left="576" w:hanging="576"/>
        <w:rPr>
          <w:sz w:val="24"/>
        </w:rPr>
      </w:pPr>
      <w:bookmarkStart w:id="2" w:name="_Toc85019568"/>
      <w:r w:rsidRPr="00EB2719">
        <w:rPr>
          <w:sz w:val="24"/>
        </w:rPr>
        <w:t>Next steps</w:t>
      </w:r>
      <w:bookmarkEnd w:id="2"/>
    </w:p>
    <w:p w14:paraId="009AC9BD" w14:textId="1A64840C" w:rsidR="00416B72" w:rsidRPr="008B0A98" w:rsidRDefault="008F7620" w:rsidP="00EE6344">
      <w:pPr>
        <w:spacing w:after="0" w:line="240" w:lineRule="auto"/>
        <w:rPr>
          <w:sz w:val="22"/>
        </w:rPr>
      </w:pPr>
      <w:r w:rsidRPr="008B0A98">
        <w:rPr>
          <w:sz w:val="22"/>
        </w:rPr>
        <w:t>Feedback from this stage of consultation will be considered and used to</w:t>
      </w:r>
      <w:r w:rsidR="00416B72" w:rsidRPr="008B0A98">
        <w:rPr>
          <w:sz w:val="22"/>
        </w:rPr>
        <w:t>:</w:t>
      </w:r>
    </w:p>
    <w:p w14:paraId="46253B79" w14:textId="306078F4" w:rsidR="00B505FE" w:rsidRPr="008B0A98" w:rsidRDefault="00B505FE" w:rsidP="006B75C6">
      <w:pPr>
        <w:pStyle w:val="ListParagraph"/>
        <w:numPr>
          <w:ilvl w:val="0"/>
          <w:numId w:val="3"/>
        </w:numPr>
        <w:spacing w:after="0" w:line="240" w:lineRule="auto"/>
        <w:rPr>
          <w:sz w:val="22"/>
        </w:rPr>
      </w:pPr>
      <w:r w:rsidRPr="008B0A98">
        <w:rPr>
          <w:sz w:val="22"/>
        </w:rPr>
        <w:t>Identify</w:t>
      </w:r>
      <w:r w:rsidR="00B808C2">
        <w:rPr>
          <w:sz w:val="22"/>
        </w:rPr>
        <w:t xml:space="preserve"> households</w:t>
      </w:r>
      <w:r w:rsidRPr="008B0A98">
        <w:rPr>
          <w:sz w:val="22"/>
        </w:rPr>
        <w:t xml:space="preserve"> most impacted by the change.</w:t>
      </w:r>
    </w:p>
    <w:p w14:paraId="672F1304" w14:textId="3BB1D64D" w:rsidR="00096534" w:rsidRPr="008B0A98" w:rsidRDefault="00096534" w:rsidP="006B75C6">
      <w:pPr>
        <w:pStyle w:val="ListParagraph"/>
        <w:numPr>
          <w:ilvl w:val="0"/>
          <w:numId w:val="3"/>
        </w:numPr>
        <w:spacing w:after="0" w:line="240" w:lineRule="auto"/>
        <w:rPr>
          <w:sz w:val="22"/>
        </w:rPr>
      </w:pPr>
      <w:r w:rsidRPr="008B0A98">
        <w:rPr>
          <w:sz w:val="22"/>
        </w:rPr>
        <w:t xml:space="preserve">Understand potential issues and challenges with the </w:t>
      </w:r>
      <w:r w:rsidR="008B0A98" w:rsidRPr="008B0A98">
        <w:rPr>
          <w:sz w:val="22"/>
        </w:rPr>
        <w:t>proposed switch</w:t>
      </w:r>
      <w:r w:rsidR="00E83BE5">
        <w:rPr>
          <w:sz w:val="22"/>
        </w:rPr>
        <w:t>.</w:t>
      </w:r>
    </w:p>
    <w:p w14:paraId="46D2CDE2" w14:textId="5D6C1781" w:rsidR="008F7620" w:rsidRPr="008B0A98" w:rsidRDefault="00B505FE" w:rsidP="006B75C6">
      <w:pPr>
        <w:pStyle w:val="ListParagraph"/>
        <w:numPr>
          <w:ilvl w:val="0"/>
          <w:numId w:val="3"/>
        </w:numPr>
        <w:spacing w:after="0" w:line="240" w:lineRule="auto"/>
        <w:rPr>
          <w:sz w:val="22"/>
        </w:rPr>
      </w:pPr>
      <w:r w:rsidRPr="008B0A98">
        <w:rPr>
          <w:sz w:val="22"/>
        </w:rPr>
        <w:t>Develop strategies or services to assist residents most impacted by the change of collection schedule</w:t>
      </w:r>
      <w:r w:rsidR="008F7620" w:rsidRPr="008B0A98">
        <w:rPr>
          <w:sz w:val="22"/>
        </w:rPr>
        <w:t xml:space="preserve">. </w:t>
      </w:r>
    </w:p>
    <w:p w14:paraId="6A834026" w14:textId="658BBD26" w:rsidR="0072497B" w:rsidRPr="008B0A98" w:rsidRDefault="0072497B" w:rsidP="006B75C6">
      <w:pPr>
        <w:pStyle w:val="ListParagraph"/>
        <w:numPr>
          <w:ilvl w:val="0"/>
          <w:numId w:val="3"/>
        </w:numPr>
        <w:spacing w:after="0" w:line="240" w:lineRule="auto"/>
        <w:rPr>
          <w:sz w:val="22"/>
        </w:rPr>
      </w:pPr>
      <w:r w:rsidRPr="008B0A98">
        <w:rPr>
          <w:sz w:val="22"/>
        </w:rPr>
        <w:t xml:space="preserve">Develop </w:t>
      </w:r>
      <w:r w:rsidR="00C843CB">
        <w:rPr>
          <w:sz w:val="22"/>
        </w:rPr>
        <w:t>communications content to answer</w:t>
      </w:r>
      <w:r w:rsidRPr="008B0A98">
        <w:rPr>
          <w:sz w:val="22"/>
        </w:rPr>
        <w:t xml:space="preserve"> questions posed by community members </w:t>
      </w:r>
      <w:r w:rsidR="008F7620" w:rsidRPr="008B0A98">
        <w:rPr>
          <w:sz w:val="22"/>
        </w:rPr>
        <w:t>in this</w:t>
      </w:r>
      <w:r w:rsidRPr="008B0A98">
        <w:rPr>
          <w:sz w:val="22"/>
        </w:rPr>
        <w:t xml:space="preserve"> consultation.</w:t>
      </w:r>
    </w:p>
    <w:p w14:paraId="644E3B1E" w14:textId="52BB4665" w:rsidR="0024755F" w:rsidRPr="008B0A98" w:rsidRDefault="008F7620" w:rsidP="006B75C6">
      <w:pPr>
        <w:pStyle w:val="ListParagraph"/>
        <w:numPr>
          <w:ilvl w:val="0"/>
          <w:numId w:val="3"/>
        </w:numPr>
        <w:spacing w:after="0" w:line="240" w:lineRule="auto"/>
        <w:rPr>
          <w:sz w:val="22"/>
        </w:rPr>
      </w:pPr>
      <w:r w:rsidRPr="008B0A98">
        <w:rPr>
          <w:sz w:val="22"/>
        </w:rPr>
        <w:t>Inform the planning of future</w:t>
      </w:r>
      <w:r w:rsidR="0024755F" w:rsidRPr="008B0A98">
        <w:rPr>
          <w:sz w:val="22"/>
        </w:rPr>
        <w:t xml:space="preserve"> </w:t>
      </w:r>
      <w:r w:rsidR="008B0A98" w:rsidRPr="008B0A98">
        <w:rPr>
          <w:sz w:val="22"/>
        </w:rPr>
        <w:t xml:space="preserve">waste education </w:t>
      </w:r>
      <w:r w:rsidRPr="008B0A98">
        <w:rPr>
          <w:sz w:val="22"/>
        </w:rPr>
        <w:t>activities</w:t>
      </w:r>
      <w:r w:rsidR="00871A4A">
        <w:rPr>
          <w:sz w:val="22"/>
        </w:rPr>
        <w:t xml:space="preserve"> and initiatives</w:t>
      </w:r>
      <w:r w:rsidRPr="008B0A98">
        <w:rPr>
          <w:sz w:val="22"/>
        </w:rPr>
        <w:t>.</w:t>
      </w:r>
    </w:p>
    <w:p w14:paraId="1A9E8A2F" w14:textId="77777777" w:rsidR="00EE6344" w:rsidRPr="008B0A98" w:rsidRDefault="00EE6344" w:rsidP="00EE6344">
      <w:pPr>
        <w:spacing w:after="0" w:line="240" w:lineRule="auto"/>
        <w:rPr>
          <w:sz w:val="22"/>
        </w:rPr>
      </w:pPr>
    </w:p>
    <w:p w14:paraId="25CADE13" w14:textId="060C21B6" w:rsidR="008F7620" w:rsidRPr="008B0A98" w:rsidRDefault="00390692" w:rsidP="00EE6344">
      <w:pPr>
        <w:spacing w:after="0" w:line="240" w:lineRule="auto"/>
        <w:rPr>
          <w:sz w:val="22"/>
        </w:rPr>
      </w:pPr>
      <w:r w:rsidRPr="008B0A98">
        <w:rPr>
          <w:sz w:val="22"/>
        </w:rPr>
        <w:t xml:space="preserve">Council will be </w:t>
      </w:r>
      <w:r w:rsidR="00096534" w:rsidRPr="008B0A98">
        <w:rPr>
          <w:sz w:val="22"/>
        </w:rPr>
        <w:t>providing r</w:t>
      </w:r>
      <w:r w:rsidR="008F7620" w:rsidRPr="008B0A98">
        <w:rPr>
          <w:sz w:val="22"/>
        </w:rPr>
        <w:t xml:space="preserve">egular updates and additional information will be publicly released as it becomes available. </w:t>
      </w:r>
    </w:p>
    <w:p w14:paraId="52C5E443" w14:textId="77777777" w:rsidR="008F7620" w:rsidRPr="008B0A98" w:rsidRDefault="008F7620" w:rsidP="00EE6344">
      <w:pPr>
        <w:spacing w:after="0" w:line="240" w:lineRule="auto"/>
        <w:rPr>
          <w:sz w:val="22"/>
        </w:rPr>
      </w:pPr>
    </w:p>
    <w:p w14:paraId="1F50C494" w14:textId="6DDC8C68" w:rsidR="00390692" w:rsidRDefault="004520CF" w:rsidP="00EE6344">
      <w:pPr>
        <w:spacing w:after="0" w:line="240" w:lineRule="auto"/>
        <w:rPr>
          <w:sz w:val="22"/>
        </w:rPr>
      </w:pPr>
      <w:r>
        <w:rPr>
          <w:sz w:val="22"/>
        </w:rPr>
        <w:t>An e</w:t>
      </w:r>
      <w:r w:rsidR="00871A4A">
        <w:rPr>
          <w:sz w:val="22"/>
        </w:rPr>
        <w:t>xtensive communications campaign will</w:t>
      </w:r>
      <w:r w:rsidR="00096534" w:rsidRPr="008B0A98">
        <w:rPr>
          <w:sz w:val="22"/>
        </w:rPr>
        <w:t xml:space="preserve"> be conducted in the lead up to the collection schedule change occurring in July 2022</w:t>
      </w:r>
      <w:r w:rsidR="00390692" w:rsidRPr="008B0A98">
        <w:rPr>
          <w:sz w:val="22"/>
        </w:rPr>
        <w:t>,</w:t>
      </w:r>
      <w:r>
        <w:rPr>
          <w:sz w:val="22"/>
        </w:rPr>
        <w:t xml:space="preserve"> with a focus on</w:t>
      </w:r>
      <w:r w:rsidR="008776C7">
        <w:rPr>
          <w:sz w:val="22"/>
        </w:rPr>
        <w:t xml:space="preserve"> waste avoidance, r</w:t>
      </w:r>
      <w:r w:rsidR="00F81324">
        <w:rPr>
          <w:sz w:val="22"/>
        </w:rPr>
        <w:t xml:space="preserve">euse, reduce and recycling education, </w:t>
      </w:r>
      <w:r>
        <w:rPr>
          <w:sz w:val="22"/>
        </w:rPr>
        <w:t xml:space="preserve">promoting </w:t>
      </w:r>
      <w:r w:rsidR="00096534" w:rsidRPr="008B0A98">
        <w:rPr>
          <w:sz w:val="22"/>
        </w:rPr>
        <w:t xml:space="preserve">services </w:t>
      </w:r>
      <w:r w:rsidR="00871A4A">
        <w:rPr>
          <w:sz w:val="22"/>
        </w:rPr>
        <w:t xml:space="preserve">and </w:t>
      </w:r>
      <w:r w:rsidR="00B808C2">
        <w:rPr>
          <w:sz w:val="22"/>
        </w:rPr>
        <w:t xml:space="preserve">providing </w:t>
      </w:r>
      <w:r w:rsidR="00871A4A">
        <w:rPr>
          <w:sz w:val="22"/>
        </w:rPr>
        <w:t xml:space="preserve">support </w:t>
      </w:r>
      <w:r w:rsidR="00096534" w:rsidRPr="008B0A98">
        <w:rPr>
          <w:sz w:val="22"/>
        </w:rPr>
        <w:t>for residents most heavily impacted.</w:t>
      </w:r>
    </w:p>
    <w:p w14:paraId="67EDB2DC" w14:textId="63C3BCC7" w:rsidR="00460800" w:rsidRDefault="00460800">
      <w:pPr>
        <w:spacing w:before="100" w:after="200" w:line="276" w:lineRule="auto"/>
        <w:rPr>
          <w:b/>
          <w:color w:val="FFFFFF" w:themeColor="background1"/>
          <w:sz w:val="28"/>
        </w:rPr>
      </w:pPr>
      <w:r>
        <w:rPr>
          <w:b/>
          <w:color w:val="FFFFFF" w:themeColor="background1"/>
          <w:sz w:val="28"/>
        </w:rPr>
        <w:br w:type="page"/>
      </w:r>
    </w:p>
    <w:p w14:paraId="24F38AF9" w14:textId="2471583D" w:rsidR="00456F2C" w:rsidRPr="00B5258A" w:rsidRDefault="00F10FEA" w:rsidP="00D424E5">
      <w:pPr>
        <w:pStyle w:val="Heading1"/>
        <w:rPr>
          <w:sz w:val="28"/>
        </w:rPr>
      </w:pPr>
      <w:bookmarkStart w:id="3" w:name="_Toc85019569"/>
      <w:r w:rsidRPr="00B5258A">
        <w:rPr>
          <w:sz w:val="28"/>
        </w:rPr>
        <w:lastRenderedPageBreak/>
        <w:t>Background</w:t>
      </w:r>
      <w:bookmarkEnd w:id="3"/>
      <w:r w:rsidR="001D51AC">
        <w:rPr>
          <w:sz w:val="28"/>
        </w:rPr>
        <w:t xml:space="preserve"> </w:t>
      </w:r>
    </w:p>
    <w:p w14:paraId="2982E3BB" w14:textId="22F98754" w:rsidR="00CC463D" w:rsidRPr="0083730D" w:rsidRDefault="00CC463D" w:rsidP="00796D45">
      <w:pPr>
        <w:rPr>
          <w:iCs/>
          <w:sz w:val="22"/>
          <w:szCs w:val="22"/>
        </w:rPr>
      </w:pPr>
      <w:r w:rsidRPr="0083730D">
        <w:rPr>
          <w:sz w:val="22"/>
          <w:szCs w:val="22"/>
        </w:rPr>
        <w:t xml:space="preserve">Bayside City Council </w:t>
      </w:r>
      <w:r w:rsidR="00871A4A">
        <w:rPr>
          <w:sz w:val="22"/>
          <w:szCs w:val="22"/>
        </w:rPr>
        <w:t>adopted</w:t>
      </w:r>
      <w:r w:rsidR="00871A4A" w:rsidRPr="0083730D">
        <w:rPr>
          <w:sz w:val="22"/>
          <w:szCs w:val="22"/>
        </w:rPr>
        <w:t xml:space="preserve"> </w:t>
      </w:r>
      <w:r w:rsidR="00FE259D">
        <w:rPr>
          <w:sz w:val="22"/>
          <w:szCs w:val="22"/>
        </w:rPr>
        <w:t>the</w:t>
      </w:r>
      <w:r w:rsidRPr="0083730D">
        <w:rPr>
          <w:sz w:val="22"/>
          <w:szCs w:val="22"/>
        </w:rPr>
        <w:t xml:space="preserve"> </w:t>
      </w:r>
      <w:r w:rsidRPr="0083730D">
        <w:rPr>
          <w:iCs/>
          <w:sz w:val="22"/>
          <w:szCs w:val="22"/>
        </w:rPr>
        <w:t>Recycling and</w:t>
      </w:r>
      <w:r w:rsidR="00CC35F2">
        <w:rPr>
          <w:iCs/>
          <w:sz w:val="22"/>
          <w:szCs w:val="22"/>
        </w:rPr>
        <w:t xml:space="preserve"> Waste Management Strategy 2018-</w:t>
      </w:r>
      <w:r w:rsidRPr="0083730D">
        <w:rPr>
          <w:iCs/>
          <w:sz w:val="22"/>
          <w:szCs w:val="22"/>
        </w:rPr>
        <w:t>27</w:t>
      </w:r>
      <w:r w:rsidR="00CC35F2">
        <w:rPr>
          <w:iCs/>
          <w:sz w:val="22"/>
          <w:szCs w:val="22"/>
        </w:rPr>
        <w:t xml:space="preserve"> in 2018</w:t>
      </w:r>
      <w:r w:rsidR="004520CF">
        <w:rPr>
          <w:iCs/>
          <w:sz w:val="22"/>
          <w:szCs w:val="22"/>
        </w:rPr>
        <w:t xml:space="preserve">, </w:t>
      </w:r>
      <w:r w:rsidR="004520CF">
        <w:rPr>
          <w:sz w:val="22"/>
          <w:szCs w:val="22"/>
        </w:rPr>
        <w:t>f</w:t>
      </w:r>
      <w:r w:rsidR="004520CF" w:rsidRPr="0083730D">
        <w:rPr>
          <w:sz w:val="22"/>
          <w:szCs w:val="22"/>
        </w:rPr>
        <w:t>ollowing extensive community engagement</w:t>
      </w:r>
      <w:r w:rsidRPr="0083730D">
        <w:rPr>
          <w:sz w:val="22"/>
          <w:szCs w:val="22"/>
        </w:rPr>
        <w:t xml:space="preserve">. </w:t>
      </w:r>
      <w:r w:rsidR="00CC35F2">
        <w:rPr>
          <w:sz w:val="22"/>
          <w:szCs w:val="22"/>
        </w:rPr>
        <w:t>A</w:t>
      </w:r>
      <w:r w:rsidRPr="0083730D">
        <w:rPr>
          <w:sz w:val="22"/>
          <w:szCs w:val="22"/>
        </w:rPr>
        <w:t xml:space="preserve"> key action of the strategy </w:t>
      </w:r>
      <w:r w:rsidR="00CC35F2">
        <w:rPr>
          <w:sz w:val="22"/>
          <w:szCs w:val="22"/>
        </w:rPr>
        <w:t>i</w:t>
      </w:r>
      <w:r w:rsidRPr="0083730D">
        <w:rPr>
          <w:sz w:val="22"/>
          <w:szCs w:val="22"/>
        </w:rPr>
        <w:t xml:space="preserve">s the introduction of </w:t>
      </w:r>
      <w:r w:rsidR="00CC35F2">
        <w:rPr>
          <w:sz w:val="22"/>
          <w:szCs w:val="22"/>
        </w:rPr>
        <w:t>the</w:t>
      </w:r>
      <w:r w:rsidRPr="0083730D">
        <w:rPr>
          <w:sz w:val="22"/>
          <w:szCs w:val="22"/>
        </w:rPr>
        <w:t xml:space="preserve"> </w:t>
      </w:r>
      <w:r w:rsidR="00CC35F2">
        <w:rPr>
          <w:sz w:val="22"/>
          <w:szCs w:val="22"/>
        </w:rPr>
        <w:t>F&amp;GW</w:t>
      </w:r>
      <w:r w:rsidRPr="0083730D">
        <w:rPr>
          <w:sz w:val="22"/>
          <w:szCs w:val="22"/>
        </w:rPr>
        <w:t xml:space="preserve"> service</w:t>
      </w:r>
      <w:r w:rsidR="001D340E">
        <w:rPr>
          <w:sz w:val="22"/>
          <w:szCs w:val="22"/>
        </w:rPr>
        <w:t>, launched</w:t>
      </w:r>
      <w:r w:rsidRPr="0083730D">
        <w:rPr>
          <w:sz w:val="22"/>
          <w:szCs w:val="22"/>
        </w:rPr>
        <w:t xml:space="preserve"> in July 2019</w:t>
      </w:r>
      <w:r w:rsidR="001D340E">
        <w:rPr>
          <w:sz w:val="22"/>
          <w:szCs w:val="22"/>
        </w:rPr>
        <w:t>. D</w:t>
      </w:r>
      <w:r w:rsidRPr="0083730D">
        <w:rPr>
          <w:sz w:val="22"/>
          <w:szCs w:val="22"/>
        </w:rPr>
        <w:t xml:space="preserve">ue to </w:t>
      </w:r>
      <w:r w:rsidR="001D340E">
        <w:rPr>
          <w:sz w:val="22"/>
          <w:szCs w:val="22"/>
        </w:rPr>
        <w:t>waste collection contract duration</w:t>
      </w:r>
      <w:r w:rsidR="00E83BE5">
        <w:rPr>
          <w:sz w:val="22"/>
          <w:szCs w:val="22"/>
        </w:rPr>
        <w:t>s</w:t>
      </w:r>
      <w:r w:rsidR="001D340E">
        <w:rPr>
          <w:sz w:val="22"/>
          <w:szCs w:val="22"/>
        </w:rPr>
        <w:t xml:space="preserve"> and </w:t>
      </w:r>
      <w:r w:rsidRPr="0083730D">
        <w:rPr>
          <w:sz w:val="22"/>
          <w:szCs w:val="22"/>
        </w:rPr>
        <w:t xml:space="preserve">contracts being </w:t>
      </w:r>
      <w:r w:rsidR="00CC35F2">
        <w:rPr>
          <w:sz w:val="22"/>
          <w:szCs w:val="22"/>
        </w:rPr>
        <w:t>delivered by</w:t>
      </w:r>
      <w:r w:rsidRPr="0083730D">
        <w:rPr>
          <w:sz w:val="22"/>
          <w:szCs w:val="22"/>
        </w:rPr>
        <w:t xml:space="preserve"> different contractors</w:t>
      </w:r>
      <w:r w:rsidR="00CC35F2">
        <w:rPr>
          <w:sz w:val="22"/>
          <w:szCs w:val="22"/>
        </w:rPr>
        <w:t xml:space="preserve">, it was not feasible </w:t>
      </w:r>
      <w:r w:rsidR="001D340E">
        <w:rPr>
          <w:sz w:val="22"/>
          <w:szCs w:val="22"/>
        </w:rPr>
        <w:t xml:space="preserve">or financially viable </w:t>
      </w:r>
      <w:r w:rsidR="00CC35F2">
        <w:rPr>
          <w:sz w:val="22"/>
          <w:szCs w:val="22"/>
        </w:rPr>
        <w:t xml:space="preserve">to </w:t>
      </w:r>
      <w:r w:rsidRPr="0083730D">
        <w:rPr>
          <w:sz w:val="22"/>
          <w:szCs w:val="22"/>
        </w:rPr>
        <w:t>chang</w:t>
      </w:r>
      <w:r w:rsidR="00CC35F2">
        <w:rPr>
          <w:sz w:val="22"/>
          <w:szCs w:val="22"/>
        </w:rPr>
        <w:t>e the collection</w:t>
      </w:r>
      <w:r w:rsidR="001D340E">
        <w:rPr>
          <w:sz w:val="22"/>
          <w:szCs w:val="22"/>
        </w:rPr>
        <w:t xml:space="preserve"> schedules</w:t>
      </w:r>
      <w:r w:rsidR="00E83BE5">
        <w:rPr>
          <w:sz w:val="22"/>
          <w:szCs w:val="22"/>
        </w:rPr>
        <w:t xml:space="preserve"> at that time</w:t>
      </w:r>
      <w:r w:rsidRPr="0083730D">
        <w:rPr>
          <w:sz w:val="22"/>
          <w:szCs w:val="22"/>
        </w:rPr>
        <w:t>.</w:t>
      </w:r>
      <w:r w:rsidR="00B808C2">
        <w:rPr>
          <w:sz w:val="22"/>
          <w:szCs w:val="22"/>
        </w:rPr>
        <w:t xml:space="preserve"> </w:t>
      </w:r>
      <w:r w:rsidRPr="0083730D">
        <w:rPr>
          <w:sz w:val="22"/>
          <w:szCs w:val="22"/>
        </w:rPr>
        <w:t xml:space="preserve">  </w:t>
      </w:r>
    </w:p>
    <w:p w14:paraId="1640D7F4" w14:textId="001BBA67" w:rsidR="00A2183D" w:rsidRPr="0083730D" w:rsidRDefault="00A2183D" w:rsidP="00796D45">
      <w:pPr>
        <w:rPr>
          <w:sz w:val="22"/>
          <w:szCs w:val="22"/>
        </w:rPr>
      </w:pPr>
      <w:r w:rsidRPr="0083730D">
        <w:rPr>
          <w:sz w:val="22"/>
          <w:szCs w:val="22"/>
        </w:rPr>
        <w:t xml:space="preserve">In July 2019, Council changed the green waste kerbside service to a </w:t>
      </w:r>
      <w:r w:rsidR="00CC35F2">
        <w:rPr>
          <w:sz w:val="22"/>
          <w:szCs w:val="22"/>
        </w:rPr>
        <w:t xml:space="preserve">F&amp;GW </w:t>
      </w:r>
      <w:r w:rsidRPr="0083730D">
        <w:rPr>
          <w:sz w:val="22"/>
          <w:szCs w:val="22"/>
        </w:rPr>
        <w:t>kerbside service</w:t>
      </w:r>
      <w:r w:rsidR="00E83BE5">
        <w:rPr>
          <w:sz w:val="22"/>
          <w:szCs w:val="22"/>
        </w:rPr>
        <w:t xml:space="preserve"> to allow food waste to go into bin along with garden waste</w:t>
      </w:r>
      <w:r w:rsidRPr="0083730D">
        <w:rPr>
          <w:sz w:val="22"/>
          <w:szCs w:val="22"/>
        </w:rPr>
        <w:t xml:space="preserve">. This change to service </w:t>
      </w:r>
      <w:r w:rsidR="00CC35F2">
        <w:rPr>
          <w:sz w:val="22"/>
          <w:szCs w:val="22"/>
        </w:rPr>
        <w:t>has been well received</w:t>
      </w:r>
      <w:r w:rsidRPr="0083730D">
        <w:rPr>
          <w:sz w:val="22"/>
          <w:szCs w:val="22"/>
        </w:rPr>
        <w:t xml:space="preserve"> by the </w:t>
      </w:r>
      <w:r w:rsidR="00CC35F2">
        <w:rPr>
          <w:sz w:val="22"/>
          <w:szCs w:val="22"/>
        </w:rPr>
        <w:t xml:space="preserve">Bayside </w:t>
      </w:r>
      <w:r w:rsidRPr="0083730D">
        <w:rPr>
          <w:sz w:val="22"/>
          <w:szCs w:val="22"/>
        </w:rPr>
        <w:t>community</w:t>
      </w:r>
      <w:r w:rsidR="00CC35F2">
        <w:rPr>
          <w:sz w:val="22"/>
          <w:szCs w:val="22"/>
        </w:rPr>
        <w:t xml:space="preserve">. There has been a </w:t>
      </w:r>
      <w:r w:rsidRPr="0083730D">
        <w:rPr>
          <w:sz w:val="22"/>
          <w:szCs w:val="22"/>
        </w:rPr>
        <w:t>positive environmental impact with overall diversion from landfill levels increasing from 49% to approximately 60%. After two years of the F&amp;GW service</w:t>
      </w:r>
      <w:r w:rsidR="00871A4A">
        <w:rPr>
          <w:sz w:val="22"/>
          <w:szCs w:val="22"/>
        </w:rPr>
        <w:t>,</w:t>
      </w:r>
      <w:r w:rsidRPr="0083730D">
        <w:rPr>
          <w:sz w:val="22"/>
          <w:szCs w:val="22"/>
        </w:rPr>
        <w:t xml:space="preserve"> Bayside has recorded </w:t>
      </w:r>
      <w:r w:rsidR="00CC35F2">
        <w:rPr>
          <w:sz w:val="22"/>
          <w:szCs w:val="22"/>
        </w:rPr>
        <w:t>its</w:t>
      </w:r>
      <w:r w:rsidRPr="0083730D">
        <w:rPr>
          <w:sz w:val="22"/>
          <w:szCs w:val="22"/>
        </w:rPr>
        <w:t xml:space="preserve"> lowest landfill volumes </w:t>
      </w:r>
      <w:r w:rsidR="00B505FE" w:rsidRPr="0083730D">
        <w:rPr>
          <w:sz w:val="22"/>
          <w:szCs w:val="22"/>
        </w:rPr>
        <w:t>for the second year in a row</w:t>
      </w:r>
      <w:r w:rsidRPr="0083730D">
        <w:rPr>
          <w:sz w:val="22"/>
          <w:szCs w:val="22"/>
        </w:rPr>
        <w:t xml:space="preserve">.  </w:t>
      </w:r>
    </w:p>
    <w:p w14:paraId="13F89AAF" w14:textId="2638BB3B" w:rsidR="002A64DD" w:rsidRPr="0083730D" w:rsidRDefault="00A2183D" w:rsidP="00796D45">
      <w:pPr>
        <w:rPr>
          <w:sz w:val="22"/>
          <w:szCs w:val="22"/>
        </w:rPr>
      </w:pPr>
      <w:r w:rsidRPr="0083730D">
        <w:rPr>
          <w:sz w:val="22"/>
          <w:szCs w:val="22"/>
        </w:rPr>
        <w:t xml:space="preserve">Council’s current service offering for eligible residents is a weekly </w:t>
      </w:r>
      <w:r w:rsidR="00117ABF">
        <w:rPr>
          <w:sz w:val="22"/>
          <w:szCs w:val="22"/>
        </w:rPr>
        <w:t>general</w:t>
      </w:r>
      <w:r w:rsidRPr="0083730D">
        <w:rPr>
          <w:sz w:val="22"/>
          <w:szCs w:val="22"/>
        </w:rPr>
        <w:t xml:space="preserve"> waste collection, fortnightly recycling collection and an optional fortnightly </w:t>
      </w:r>
      <w:r w:rsidR="00CC35F2">
        <w:rPr>
          <w:sz w:val="22"/>
          <w:szCs w:val="22"/>
        </w:rPr>
        <w:t>F&amp;GW</w:t>
      </w:r>
      <w:r w:rsidRPr="0083730D">
        <w:rPr>
          <w:sz w:val="22"/>
          <w:szCs w:val="22"/>
        </w:rPr>
        <w:t xml:space="preserve"> collection. There is approximately 83% take up of the optional </w:t>
      </w:r>
      <w:r w:rsidR="00CC35F2">
        <w:rPr>
          <w:sz w:val="22"/>
          <w:szCs w:val="22"/>
        </w:rPr>
        <w:t xml:space="preserve">F&amp;GW </w:t>
      </w:r>
      <w:r w:rsidRPr="0083730D">
        <w:rPr>
          <w:sz w:val="22"/>
          <w:szCs w:val="22"/>
        </w:rPr>
        <w:t xml:space="preserve">service. To continue to increase </w:t>
      </w:r>
      <w:r w:rsidR="00CC35F2">
        <w:rPr>
          <w:sz w:val="22"/>
          <w:szCs w:val="22"/>
        </w:rPr>
        <w:t>the</w:t>
      </w:r>
      <w:r w:rsidRPr="0083730D">
        <w:rPr>
          <w:sz w:val="22"/>
          <w:szCs w:val="22"/>
        </w:rPr>
        <w:t xml:space="preserve"> diversion </w:t>
      </w:r>
      <w:r w:rsidR="00CC35F2">
        <w:rPr>
          <w:sz w:val="22"/>
          <w:szCs w:val="22"/>
        </w:rPr>
        <w:t xml:space="preserve">of waste </w:t>
      </w:r>
      <w:r w:rsidRPr="0083730D">
        <w:rPr>
          <w:sz w:val="22"/>
          <w:szCs w:val="22"/>
        </w:rPr>
        <w:t>from landfill</w:t>
      </w:r>
      <w:r w:rsidR="00CC35F2">
        <w:rPr>
          <w:sz w:val="22"/>
          <w:szCs w:val="22"/>
        </w:rPr>
        <w:t>,</w:t>
      </w:r>
      <w:r w:rsidRPr="0083730D">
        <w:rPr>
          <w:sz w:val="22"/>
          <w:szCs w:val="22"/>
        </w:rPr>
        <w:t xml:space="preserve"> a more frequent collection of the </w:t>
      </w:r>
      <w:r w:rsidR="00CC35F2">
        <w:rPr>
          <w:sz w:val="22"/>
          <w:szCs w:val="22"/>
        </w:rPr>
        <w:t>F&amp;GW</w:t>
      </w:r>
      <w:r w:rsidRPr="0083730D">
        <w:rPr>
          <w:sz w:val="22"/>
          <w:szCs w:val="22"/>
        </w:rPr>
        <w:t xml:space="preserve"> bin is required. A weekly collection </w:t>
      </w:r>
      <w:r w:rsidR="00CC35F2">
        <w:rPr>
          <w:sz w:val="22"/>
          <w:szCs w:val="22"/>
        </w:rPr>
        <w:t>will</w:t>
      </w:r>
      <w:r w:rsidRPr="0083730D">
        <w:rPr>
          <w:sz w:val="22"/>
          <w:szCs w:val="22"/>
        </w:rPr>
        <w:t xml:space="preserve"> </w:t>
      </w:r>
      <w:r w:rsidR="00E83BE5">
        <w:rPr>
          <w:sz w:val="22"/>
          <w:szCs w:val="22"/>
        </w:rPr>
        <w:t xml:space="preserve">also </w:t>
      </w:r>
      <w:r w:rsidRPr="0083730D">
        <w:rPr>
          <w:sz w:val="22"/>
          <w:szCs w:val="22"/>
        </w:rPr>
        <w:t xml:space="preserve">address some of the concerns regarding smell and insects in a bin containing food </w:t>
      </w:r>
      <w:r w:rsidR="00CC35F2">
        <w:rPr>
          <w:sz w:val="22"/>
          <w:szCs w:val="22"/>
        </w:rPr>
        <w:t xml:space="preserve">that is emptied on </w:t>
      </w:r>
      <w:r w:rsidRPr="0083730D">
        <w:rPr>
          <w:sz w:val="22"/>
          <w:szCs w:val="22"/>
        </w:rPr>
        <w:t>a fortnightly schedule</w:t>
      </w:r>
      <w:r w:rsidR="00EE6344" w:rsidRPr="0083730D">
        <w:rPr>
          <w:sz w:val="22"/>
          <w:szCs w:val="22"/>
        </w:rPr>
        <w:t>.</w:t>
      </w:r>
    </w:p>
    <w:p w14:paraId="43804612" w14:textId="552DE3CF" w:rsidR="00A2183D" w:rsidRPr="0083730D" w:rsidRDefault="00CC463D" w:rsidP="00796D45">
      <w:pPr>
        <w:rPr>
          <w:sz w:val="22"/>
          <w:szCs w:val="22"/>
        </w:rPr>
      </w:pPr>
      <w:r w:rsidRPr="0083730D">
        <w:rPr>
          <w:sz w:val="22"/>
          <w:szCs w:val="22"/>
        </w:rPr>
        <w:t>While Baysi</w:t>
      </w:r>
      <w:r w:rsidR="001B7361" w:rsidRPr="0083730D">
        <w:rPr>
          <w:sz w:val="22"/>
          <w:szCs w:val="22"/>
        </w:rPr>
        <w:t>d</w:t>
      </w:r>
      <w:r w:rsidRPr="0083730D">
        <w:rPr>
          <w:sz w:val="22"/>
          <w:szCs w:val="22"/>
        </w:rPr>
        <w:t>e</w:t>
      </w:r>
      <w:r w:rsidR="001B7361" w:rsidRPr="0083730D">
        <w:rPr>
          <w:sz w:val="22"/>
          <w:szCs w:val="22"/>
        </w:rPr>
        <w:t>’</w:t>
      </w:r>
      <w:r w:rsidRPr="0083730D">
        <w:rPr>
          <w:sz w:val="22"/>
          <w:szCs w:val="22"/>
        </w:rPr>
        <w:t xml:space="preserve">s landfill volumes </w:t>
      </w:r>
      <w:r w:rsidR="001D340E">
        <w:rPr>
          <w:sz w:val="22"/>
          <w:szCs w:val="22"/>
        </w:rPr>
        <w:t>have been at a</w:t>
      </w:r>
      <w:r w:rsidRPr="0083730D">
        <w:rPr>
          <w:sz w:val="22"/>
          <w:szCs w:val="22"/>
        </w:rPr>
        <w:t xml:space="preserve"> record low level</w:t>
      </w:r>
      <w:r w:rsidR="001D340E">
        <w:rPr>
          <w:sz w:val="22"/>
          <w:szCs w:val="22"/>
        </w:rPr>
        <w:t xml:space="preserve"> in 2020 and 2021</w:t>
      </w:r>
      <w:r w:rsidRPr="0083730D">
        <w:rPr>
          <w:sz w:val="22"/>
          <w:szCs w:val="22"/>
        </w:rPr>
        <w:t xml:space="preserve">, there is still significant volumes of </w:t>
      </w:r>
      <w:r w:rsidR="00B07DBE">
        <w:rPr>
          <w:sz w:val="22"/>
          <w:szCs w:val="22"/>
        </w:rPr>
        <w:t xml:space="preserve">recoverable </w:t>
      </w:r>
      <w:r w:rsidRPr="0083730D">
        <w:rPr>
          <w:sz w:val="22"/>
          <w:szCs w:val="22"/>
        </w:rPr>
        <w:t xml:space="preserve">waste going to landfill. </w:t>
      </w:r>
      <w:r w:rsidR="00A2183D" w:rsidRPr="0083730D">
        <w:rPr>
          <w:sz w:val="22"/>
          <w:szCs w:val="22"/>
        </w:rPr>
        <w:t>The Recycling and Waste Management Strategy 2018</w:t>
      </w:r>
      <w:r w:rsidR="00CC35F2">
        <w:rPr>
          <w:sz w:val="22"/>
          <w:szCs w:val="22"/>
        </w:rPr>
        <w:t>-</w:t>
      </w:r>
      <w:r w:rsidR="00A2183D" w:rsidRPr="0083730D">
        <w:rPr>
          <w:sz w:val="22"/>
          <w:szCs w:val="22"/>
        </w:rPr>
        <w:t>27 sets the problem out below:</w:t>
      </w:r>
    </w:p>
    <w:p w14:paraId="2B0CF177" w14:textId="77777777" w:rsidR="00A2183D" w:rsidRPr="0083730D" w:rsidRDefault="00A2183D" w:rsidP="00796D45">
      <w:pPr>
        <w:rPr>
          <w:i/>
          <w:iCs/>
          <w:sz w:val="22"/>
          <w:szCs w:val="22"/>
          <w:lang w:eastAsia="en-AU"/>
        </w:rPr>
      </w:pPr>
      <w:r w:rsidRPr="0083730D">
        <w:rPr>
          <w:i/>
          <w:iCs/>
          <w:sz w:val="22"/>
          <w:szCs w:val="22"/>
          <w:lang w:eastAsia="en-AU"/>
        </w:rPr>
        <w:t>Growing volumes of waste and the practice of landfilling is a critical global issue that requires urgent action at domestic, municipal and regional levels. The disposal of waste to landfill (landfilling) is problematic for the following reasons:</w:t>
      </w:r>
    </w:p>
    <w:p w14:paraId="7E85A1FA" w14:textId="32C92537" w:rsidR="00A2183D" w:rsidRPr="00EE6344" w:rsidRDefault="00A2183D" w:rsidP="00A020CD">
      <w:pPr>
        <w:pStyle w:val="ListParagraph"/>
        <w:numPr>
          <w:ilvl w:val="0"/>
          <w:numId w:val="17"/>
        </w:numPr>
        <w:autoSpaceDE w:val="0"/>
        <w:autoSpaceDN w:val="0"/>
        <w:adjustRightInd w:val="0"/>
        <w:spacing w:after="0" w:line="240" w:lineRule="auto"/>
        <w:contextualSpacing w:val="0"/>
        <w:rPr>
          <w:i/>
          <w:iCs/>
          <w:sz w:val="22"/>
          <w:lang w:eastAsia="en-AU"/>
        </w:rPr>
      </w:pPr>
      <w:r w:rsidRPr="00EE6344">
        <w:rPr>
          <w:i/>
          <w:iCs/>
          <w:sz w:val="22"/>
          <w:lang w:eastAsia="en-AU"/>
        </w:rPr>
        <w:t>increasing cost of landfilling: the Victorian State government’s approach of increasing</w:t>
      </w:r>
      <w:r w:rsidR="00EE6344" w:rsidRPr="00EE6344">
        <w:rPr>
          <w:i/>
          <w:iCs/>
          <w:sz w:val="22"/>
          <w:lang w:eastAsia="en-AU"/>
        </w:rPr>
        <w:t xml:space="preserve"> </w:t>
      </w:r>
      <w:r w:rsidRPr="00EE6344">
        <w:rPr>
          <w:i/>
          <w:iCs/>
          <w:sz w:val="22"/>
          <w:lang w:eastAsia="en-AU"/>
        </w:rPr>
        <w:t>regulations for new landfills and charging a levy to all disposed material has increased</w:t>
      </w:r>
      <w:r w:rsidR="00EE6344" w:rsidRPr="00EE6344">
        <w:rPr>
          <w:i/>
          <w:iCs/>
          <w:sz w:val="22"/>
          <w:lang w:eastAsia="en-AU"/>
        </w:rPr>
        <w:t xml:space="preserve"> </w:t>
      </w:r>
      <w:r w:rsidRPr="00EE6344">
        <w:rPr>
          <w:i/>
          <w:iCs/>
          <w:sz w:val="22"/>
          <w:lang w:eastAsia="en-AU"/>
        </w:rPr>
        <w:t>the cost of landfilling, a cost which is borne directly by the community through the</w:t>
      </w:r>
      <w:r w:rsidR="00EE6344" w:rsidRPr="00EE6344">
        <w:rPr>
          <w:i/>
          <w:iCs/>
          <w:sz w:val="22"/>
          <w:lang w:eastAsia="en-AU"/>
        </w:rPr>
        <w:t xml:space="preserve"> </w:t>
      </w:r>
      <w:r w:rsidRPr="00EE6344">
        <w:rPr>
          <w:i/>
          <w:iCs/>
          <w:sz w:val="22"/>
          <w:lang w:eastAsia="en-AU"/>
        </w:rPr>
        <w:t>municipal waste charge</w:t>
      </w:r>
    </w:p>
    <w:p w14:paraId="7BF465DF" w14:textId="77777777" w:rsidR="00EE6344" w:rsidRPr="00EE6344" w:rsidRDefault="00A2183D" w:rsidP="00A020CD">
      <w:pPr>
        <w:pStyle w:val="ListParagraph"/>
        <w:numPr>
          <w:ilvl w:val="0"/>
          <w:numId w:val="17"/>
        </w:numPr>
        <w:autoSpaceDE w:val="0"/>
        <w:autoSpaceDN w:val="0"/>
        <w:adjustRightInd w:val="0"/>
        <w:spacing w:after="0" w:line="240" w:lineRule="auto"/>
        <w:contextualSpacing w:val="0"/>
        <w:rPr>
          <w:i/>
          <w:iCs/>
          <w:sz w:val="22"/>
          <w:lang w:eastAsia="en-AU"/>
        </w:rPr>
      </w:pPr>
      <w:r w:rsidRPr="00EE6344">
        <w:rPr>
          <w:bCs/>
          <w:i/>
          <w:iCs/>
          <w:sz w:val="22"/>
          <w:lang w:eastAsia="en-AU"/>
        </w:rPr>
        <w:t>inefficient use of resources: waste materials that could be recovered for re-use, recycling or conversion to energy</w:t>
      </w:r>
      <w:r w:rsidR="00EE6344" w:rsidRPr="00EE6344">
        <w:rPr>
          <w:bCs/>
          <w:i/>
          <w:iCs/>
          <w:sz w:val="22"/>
          <w:lang w:eastAsia="en-AU"/>
        </w:rPr>
        <w:t xml:space="preserve"> </w:t>
      </w:r>
    </w:p>
    <w:p w14:paraId="642971AB" w14:textId="69F514A5" w:rsidR="00A2183D" w:rsidRPr="00EE6344" w:rsidRDefault="00A2183D" w:rsidP="00A020CD">
      <w:pPr>
        <w:pStyle w:val="ListParagraph"/>
        <w:numPr>
          <w:ilvl w:val="0"/>
          <w:numId w:val="17"/>
        </w:numPr>
        <w:autoSpaceDE w:val="0"/>
        <w:autoSpaceDN w:val="0"/>
        <w:adjustRightInd w:val="0"/>
        <w:spacing w:after="0" w:line="240" w:lineRule="auto"/>
        <w:contextualSpacing w:val="0"/>
        <w:rPr>
          <w:i/>
          <w:iCs/>
          <w:sz w:val="22"/>
          <w:lang w:eastAsia="en-AU"/>
        </w:rPr>
      </w:pPr>
      <w:r w:rsidRPr="00EE6344">
        <w:rPr>
          <w:bCs/>
          <w:i/>
          <w:iCs/>
          <w:sz w:val="22"/>
          <w:lang w:eastAsia="en-AU"/>
        </w:rPr>
        <w:t>potential</w:t>
      </w:r>
      <w:r w:rsidRPr="00EE6344">
        <w:rPr>
          <w:i/>
          <w:iCs/>
          <w:sz w:val="22"/>
          <w:lang w:eastAsia="en-AU"/>
        </w:rPr>
        <w:t xml:space="preserve"> environmental impacts: the decomposition of organic matter under anaerobic</w:t>
      </w:r>
      <w:r w:rsidR="00EE6344" w:rsidRPr="00EE6344">
        <w:rPr>
          <w:i/>
          <w:iCs/>
          <w:sz w:val="22"/>
          <w:lang w:eastAsia="en-AU"/>
        </w:rPr>
        <w:t xml:space="preserve"> </w:t>
      </w:r>
      <w:r w:rsidRPr="00EE6344">
        <w:rPr>
          <w:i/>
          <w:iCs/>
          <w:sz w:val="22"/>
          <w:lang w:eastAsia="en-AU"/>
        </w:rPr>
        <w:t>conditions in landfills produces methane, a potent greenhouse gas. Landfills have also</w:t>
      </w:r>
      <w:r w:rsidR="00EE6344" w:rsidRPr="00EE6344">
        <w:rPr>
          <w:i/>
          <w:iCs/>
          <w:sz w:val="22"/>
          <w:lang w:eastAsia="en-AU"/>
        </w:rPr>
        <w:t xml:space="preserve"> </w:t>
      </w:r>
      <w:r w:rsidRPr="00EE6344">
        <w:rPr>
          <w:i/>
          <w:iCs/>
          <w:sz w:val="22"/>
          <w:lang w:eastAsia="en-AU"/>
        </w:rPr>
        <w:t>been known to contaminate land, groundwater and freshwater streams when liners and</w:t>
      </w:r>
      <w:r w:rsidR="00EE6344" w:rsidRPr="00EE6344">
        <w:rPr>
          <w:i/>
          <w:iCs/>
          <w:sz w:val="22"/>
          <w:lang w:eastAsia="en-AU"/>
        </w:rPr>
        <w:t xml:space="preserve"> </w:t>
      </w:r>
      <w:r w:rsidRPr="00EE6344">
        <w:rPr>
          <w:i/>
          <w:iCs/>
          <w:sz w:val="22"/>
          <w:lang w:eastAsia="en-AU"/>
        </w:rPr>
        <w:t xml:space="preserve">caps fail. Ongoing monitoring and management of landfills is required to address these risks. </w:t>
      </w:r>
    </w:p>
    <w:p w14:paraId="62EDD5A6" w14:textId="69EEC20A" w:rsidR="00A2183D" w:rsidRPr="00EE6344" w:rsidRDefault="00A2183D" w:rsidP="00EE6344">
      <w:pPr>
        <w:spacing w:after="0" w:line="240" w:lineRule="auto"/>
        <w:rPr>
          <w:sz w:val="22"/>
        </w:rPr>
      </w:pPr>
    </w:p>
    <w:p w14:paraId="5EF10FE6" w14:textId="458316D8" w:rsidR="00A2183D" w:rsidRDefault="006B035D" w:rsidP="00EE6344">
      <w:pPr>
        <w:autoSpaceDE w:val="0"/>
        <w:autoSpaceDN w:val="0"/>
        <w:adjustRightInd w:val="0"/>
        <w:spacing w:after="0" w:line="240" w:lineRule="auto"/>
        <w:rPr>
          <w:sz w:val="22"/>
          <w:lang w:eastAsia="en-AU"/>
        </w:rPr>
      </w:pPr>
      <w:r>
        <w:rPr>
          <w:sz w:val="22"/>
          <w:lang w:eastAsia="en-AU"/>
        </w:rPr>
        <w:t xml:space="preserve">In November 2020, </w:t>
      </w:r>
      <w:r w:rsidR="00A2183D" w:rsidRPr="00EE6344">
        <w:rPr>
          <w:sz w:val="22"/>
          <w:lang w:eastAsia="en-AU"/>
        </w:rPr>
        <w:t>Counc</w:t>
      </w:r>
      <w:r>
        <w:rPr>
          <w:sz w:val="22"/>
          <w:lang w:eastAsia="en-AU"/>
        </w:rPr>
        <w:t>il conducted an audit of general waste bins from</w:t>
      </w:r>
      <w:r w:rsidR="008776C7">
        <w:rPr>
          <w:sz w:val="22"/>
          <w:lang w:eastAsia="en-AU"/>
        </w:rPr>
        <w:t xml:space="preserve"> </w:t>
      </w:r>
      <w:r w:rsidR="00B07DBE">
        <w:rPr>
          <w:sz w:val="22"/>
          <w:lang w:eastAsia="en-AU"/>
        </w:rPr>
        <w:t>200</w:t>
      </w:r>
      <w:r w:rsidR="00A146C3">
        <w:rPr>
          <w:sz w:val="22"/>
          <w:lang w:eastAsia="en-AU"/>
        </w:rPr>
        <w:t xml:space="preserve"> households</w:t>
      </w:r>
      <w:r w:rsidR="00B07DBE">
        <w:rPr>
          <w:sz w:val="22"/>
          <w:lang w:eastAsia="en-AU"/>
        </w:rPr>
        <w:t xml:space="preserve"> across the municipality</w:t>
      </w:r>
      <w:r>
        <w:rPr>
          <w:sz w:val="22"/>
          <w:lang w:eastAsia="en-AU"/>
        </w:rPr>
        <w:t>. This audit</w:t>
      </w:r>
      <w:r w:rsidR="00A2183D" w:rsidRPr="00EE6344">
        <w:rPr>
          <w:sz w:val="22"/>
          <w:lang w:eastAsia="en-AU"/>
        </w:rPr>
        <w:t xml:space="preserve"> found that whil</w:t>
      </w:r>
      <w:r w:rsidR="00CC35F2">
        <w:rPr>
          <w:sz w:val="22"/>
          <w:lang w:eastAsia="en-AU"/>
        </w:rPr>
        <w:t xml:space="preserve">e </w:t>
      </w:r>
      <w:r w:rsidR="00A2183D" w:rsidRPr="00EE6344">
        <w:rPr>
          <w:sz w:val="22"/>
          <w:lang w:eastAsia="en-AU"/>
        </w:rPr>
        <w:t xml:space="preserve">organic waste volumes in the </w:t>
      </w:r>
      <w:r w:rsidR="00117ABF">
        <w:rPr>
          <w:sz w:val="22"/>
          <w:lang w:eastAsia="en-AU"/>
        </w:rPr>
        <w:t>general</w:t>
      </w:r>
      <w:r w:rsidR="00A2183D" w:rsidRPr="00EE6344">
        <w:rPr>
          <w:sz w:val="22"/>
          <w:lang w:eastAsia="en-AU"/>
        </w:rPr>
        <w:t xml:space="preserve"> waste bin have reduced since the introduction of </w:t>
      </w:r>
      <w:r w:rsidR="00CC35F2">
        <w:rPr>
          <w:sz w:val="22"/>
          <w:lang w:eastAsia="en-AU"/>
        </w:rPr>
        <w:t>the F&amp;GW</w:t>
      </w:r>
      <w:r w:rsidR="00A2183D" w:rsidRPr="00EE6344">
        <w:rPr>
          <w:sz w:val="22"/>
          <w:lang w:eastAsia="en-AU"/>
        </w:rPr>
        <w:t xml:space="preserve"> service, approximately 3</w:t>
      </w:r>
      <w:r w:rsidR="001D340E">
        <w:rPr>
          <w:sz w:val="22"/>
          <w:lang w:eastAsia="en-AU"/>
        </w:rPr>
        <w:t>6</w:t>
      </w:r>
      <w:r w:rsidR="00A2183D" w:rsidRPr="00EE6344">
        <w:rPr>
          <w:sz w:val="22"/>
          <w:lang w:eastAsia="en-AU"/>
        </w:rPr>
        <w:t xml:space="preserve">% of the bin contents </w:t>
      </w:r>
      <w:r w:rsidR="00CC35F2">
        <w:rPr>
          <w:sz w:val="22"/>
          <w:lang w:eastAsia="en-AU"/>
        </w:rPr>
        <w:t>is</w:t>
      </w:r>
      <w:r w:rsidR="00A2183D" w:rsidRPr="00EE6344">
        <w:rPr>
          <w:sz w:val="22"/>
          <w:lang w:eastAsia="en-AU"/>
        </w:rPr>
        <w:t xml:space="preserve"> still organic waste that </w:t>
      </w:r>
      <w:r w:rsidR="00CC35F2">
        <w:rPr>
          <w:sz w:val="22"/>
          <w:lang w:eastAsia="en-AU"/>
        </w:rPr>
        <w:t>could be placed in a F&amp;GW</w:t>
      </w:r>
      <w:r w:rsidR="00A2183D" w:rsidRPr="00EE6344">
        <w:rPr>
          <w:sz w:val="22"/>
          <w:lang w:eastAsia="en-AU"/>
        </w:rPr>
        <w:t xml:space="preserve"> bin. A more regular collection </w:t>
      </w:r>
      <w:r w:rsidR="001D340E">
        <w:rPr>
          <w:sz w:val="22"/>
          <w:lang w:eastAsia="en-AU"/>
        </w:rPr>
        <w:t>is likely to</w:t>
      </w:r>
      <w:r w:rsidR="00A2183D" w:rsidRPr="00EE6344">
        <w:rPr>
          <w:sz w:val="22"/>
          <w:lang w:eastAsia="en-AU"/>
        </w:rPr>
        <w:t xml:space="preserve"> capture this organic material</w:t>
      </w:r>
      <w:r w:rsidR="00B808C2">
        <w:rPr>
          <w:sz w:val="22"/>
          <w:lang w:eastAsia="en-AU"/>
        </w:rPr>
        <w:t xml:space="preserve"> as seen by other councils which have already made this switch</w:t>
      </w:r>
      <w:r w:rsidR="00A2183D" w:rsidRPr="00EE6344">
        <w:rPr>
          <w:sz w:val="22"/>
          <w:lang w:eastAsia="en-AU"/>
        </w:rPr>
        <w:t xml:space="preserve">. This same audit also found that 18% of the </w:t>
      </w:r>
      <w:r w:rsidR="00117ABF">
        <w:rPr>
          <w:sz w:val="22"/>
          <w:lang w:eastAsia="en-AU"/>
        </w:rPr>
        <w:t>general</w:t>
      </w:r>
      <w:r w:rsidR="00A2183D" w:rsidRPr="00EE6344">
        <w:rPr>
          <w:sz w:val="22"/>
          <w:lang w:eastAsia="en-AU"/>
        </w:rPr>
        <w:t xml:space="preserve"> waste bin</w:t>
      </w:r>
      <w:r w:rsidR="001D340E">
        <w:rPr>
          <w:sz w:val="22"/>
          <w:lang w:eastAsia="en-AU"/>
        </w:rPr>
        <w:t>s</w:t>
      </w:r>
      <w:r w:rsidR="00A2183D" w:rsidRPr="00EE6344">
        <w:rPr>
          <w:sz w:val="22"/>
          <w:lang w:eastAsia="en-AU"/>
        </w:rPr>
        <w:t xml:space="preserve"> contained recyclable material. </w:t>
      </w:r>
      <w:r w:rsidR="00A146C3">
        <w:rPr>
          <w:sz w:val="22"/>
          <w:lang w:eastAsia="en-AU"/>
        </w:rPr>
        <w:t xml:space="preserve">By deduction, </w:t>
      </w:r>
      <w:r w:rsidR="00A2183D" w:rsidRPr="00EE6344">
        <w:rPr>
          <w:sz w:val="22"/>
          <w:lang w:eastAsia="en-AU"/>
        </w:rPr>
        <w:t xml:space="preserve">over half of Bayside’s </w:t>
      </w:r>
      <w:r w:rsidR="00117ABF">
        <w:rPr>
          <w:sz w:val="22"/>
          <w:lang w:eastAsia="en-AU"/>
        </w:rPr>
        <w:t>general</w:t>
      </w:r>
      <w:r w:rsidR="00A2183D" w:rsidRPr="00EE6344">
        <w:rPr>
          <w:sz w:val="22"/>
          <w:lang w:eastAsia="en-AU"/>
        </w:rPr>
        <w:t xml:space="preserve"> waste bin contents </w:t>
      </w:r>
      <w:r w:rsidR="00B07DBE">
        <w:rPr>
          <w:sz w:val="22"/>
          <w:lang w:eastAsia="en-AU"/>
        </w:rPr>
        <w:t>can</w:t>
      </w:r>
      <w:r w:rsidR="00A146C3">
        <w:rPr>
          <w:sz w:val="22"/>
          <w:lang w:eastAsia="en-AU"/>
        </w:rPr>
        <w:t xml:space="preserve"> </w:t>
      </w:r>
      <w:r w:rsidR="00A2183D" w:rsidRPr="00EE6344">
        <w:rPr>
          <w:sz w:val="22"/>
          <w:lang w:eastAsia="en-AU"/>
        </w:rPr>
        <w:t xml:space="preserve">be diverted into alternative kerbside bins, </w:t>
      </w:r>
      <w:r w:rsidR="001D340E">
        <w:rPr>
          <w:sz w:val="22"/>
          <w:lang w:eastAsia="en-AU"/>
        </w:rPr>
        <w:t xml:space="preserve">potentially </w:t>
      </w:r>
      <w:r w:rsidR="00A2183D" w:rsidRPr="00EE6344">
        <w:rPr>
          <w:sz w:val="22"/>
          <w:lang w:eastAsia="en-AU"/>
        </w:rPr>
        <w:t xml:space="preserve">reducing the need for a weekly </w:t>
      </w:r>
      <w:r w:rsidR="00117ABF">
        <w:rPr>
          <w:sz w:val="22"/>
          <w:lang w:eastAsia="en-AU"/>
        </w:rPr>
        <w:t>general</w:t>
      </w:r>
      <w:r w:rsidR="00A2183D" w:rsidRPr="00EE6344">
        <w:rPr>
          <w:sz w:val="22"/>
          <w:lang w:eastAsia="en-AU"/>
        </w:rPr>
        <w:t xml:space="preserve"> waste collection.</w:t>
      </w:r>
    </w:p>
    <w:p w14:paraId="578178AE" w14:textId="77777777" w:rsidR="0058173F" w:rsidRDefault="0058173F" w:rsidP="0058173F">
      <w:pPr>
        <w:spacing w:after="0" w:line="240" w:lineRule="auto"/>
        <w:ind w:right="-330"/>
        <w:rPr>
          <w:sz w:val="22"/>
          <w:szCs w:val="22"/>
        </w:rPr>
      </w:pPr>
    </w:p>
    <w:p w14:paraId="0439865C" w14:textId="53B5D30A" w:rsidR="000A37B9" w:rsidRDefault="0058173F" w:rsidP="000A37B9">
      <w:pPr>
        <w:spacing w:after="0" w:line="240" w:lineRule="auto"/>
        <w:ind w:right="-24"/>
        <w:rPr>
          <w:bCs/>
          <w:sz w:val="22"/>
          <w:szCs w:val="22"/>
        </w:rPr>
      </w:pPr>
      <w:r w:rsidRPr="000A37B9">
        <w:rPr>
          <w:sz w:val="22"/>
          <w:szCs w:val="22"/>
        </w:rPr>
        <w:t xml:space="preserve">This document provides a summary of community feedback on </w:t>
      </w:r>
      <w:r w:rsidR="000A37B9" w:rsidRPr="000A37B9">
        <w:rPr>
          <w:bCs/>
          <w:sz w:val="22"/>
          <w:szCs w:val="22"/>
        </w:rPr>
        <w:t>seven topics of enquiry: 1) current waste services usage and satisfaction; 2) current volumes of waste generated by household</w:t>
      </w:r>
      <w:r w:rsidR="000A37B9">
        <w:rPr>
          <w:bCs/>
          <w:sz w:val="22"/>
          <w:szCs w:val="22"/>
        </w:rPr>
        <w:t>s</w:t>
      </w:r>
      <w:r w:rsidR="000A37B9" w:rsidRPr="000A37B9">
        <w:rPr>
          <w:bCs/>
          <w:sz w:val="22"/>
          <w:szCs w:val="22"/>
        </w:rPr>
        <w:t xml:space="preserve">; 3) households with specific waste needs and support </w:t>
      </w:r>
      <w:r w:rsidR="000A37B9">
        <w:rPr>
          <w:bCs/>
          <w:sz w:val="22"/>
          <w:szCs w:val="22"/>
        </w:rPr>
        <w:t>requirements</w:t>
      </w:r>
      <w:r w:rsidR="000A37B9" w:rsidRPr="000A37B9">
        <w:rPr>
          <w:bCs/>
          <w:sz w:val="22"/>
          <w:szCs w:val="22"/>
        </w:rPr>
        <w:t xml:space="preserve">; 4) anticipated need for larger or additional bin/s and willingness to pay; 5) </w:t>
      </w:r>
      <w:r w:rsidR="000A37B9">
        <w:rPr>
          <w:bCs/>
          <w:sz w:val="22"/>
          <w:szCs w:val="22"/>
        </w:rPr>
        <w:t xml:space="preserve">household </w:t>
      </w:r>
      <w:r w:rsidR="000A37B9" w:rsidRPr="000A37B9">
        <w:rPr>
          <w:bCs/>
          <w:sz w:val="22"/>
          <w:szCs w:val="22"/>
        </w:rPr>
        <w:t>sentiment about proposed switch</w:t>
      </w:r>
      <w:r w:rsidR="000A37B9">
        <w:rPr>
          <w:bCs/>
          <w:sz w:val="22"/>
          <w:szCs w:val="22"/>
        </w:rPr>
        <w:t>; 6) requests for further information and 7) other comments.</w:t>
      </w:r>
    </w:p>
    <w:p w14:paraId="44E3E4EB" w14:textId="77777777" w:rsidR="0058173F" w:rsidRDefault="0058173F" w:rsidP="00EE6344">
      <w:pPr>
        <w:autoSpaceDE w:val="0"/>
        <w:autoSpaceDN w:val="0"/>
        <w:adjustRightInd w:val="0"/>
        <w:spacing w:after="0" w:line="240" w:lineRule="auto"/>
        <w:rPr>
          <w:sz w:val="22"/>
          <w:lang w:eastAsia="en-AU"/>
        </w:rPr>
      </w:pPr>
    </w:p>
    <w:p w14:paraId="1CFF8F8B" w14:textId="69F0FDE2" w:rsidR="00460800" w:rsidRDefault="00460800">
      <w:pPr>
        <w:spacing w:before="100" w:after="200" w:line="276" w:lineRule="auto"/>
        <w:rPr>
          <w:sz w:val="22"/>
          <w:lang w:eastAsia="en-AU"/>
        </w:rPr>
      </w:pPr>
      <w:r>
        <w:rPr>
          <w:sz w:val="22"/>
          <w:lang w:eastAsia="en-AU"/>
        </w:rPr>
        <w:br w:type="page"/>
      </w:r>
    </w:p>
    <w:p w14:paraId="6A53154B" w14:textId="2DEDFCEA" w:rsidR="0058173F" w:rsidRPr="00B5258A" w:rsidRDefault="0058173F" w:rsidP="0058173F">
      <w:pPr>
        <w:pStyle w:val="Heading1"/>
        <w:rPr>
          <w:sz w:val="28"/>
        </w:rPr>
      </w:pPr>
      <w:bookmarkStart w:id="4" w:name="_Toc85019570"/>
      <w:r>
        <w:rPr>
          <w:sz w:val="28"/>
        </w:rPr>
        <w:lastRenderedPageBreak/>
        <w:t>Consultation process</w:t>
      </w:r>
      <w:bookmarkEnd w:id="4"/>
    </w:p>
    <w:p w14:paraId="13E385C7" w14:textId="77777777" w:rsidR="0058173F" w:rsidRDefault="0058173F" w:rsidP="00EE6344">
      <w:pPr>
        <w:autoSpaceDE w:val="0"/>
        <w:autoSpaceDN w:val="0"/>
        <w:adjustRightInd w:val="0"/>
        <w:spacing w:after="0" w:line="240" w:lineRule="auto"/>
        <w:rPr>
          <w:sz w:val="22"/>
          <w:lang w:eastAsia="en-AU"/>
        </w:rPr>
      </w:pPr>
    </w:p>
    <w:p w14:paraId="0C3CD1F6" w14:textId="77C55E9A" w:rsidR="0058173F" w:rsidRDefault="0058173F" w:rsidP="0058173F">
      <w:pPr>
        <w:spacing w:after="0" w:line="240" w:lineRule="auto"/>
        <w:rPr>
          <w:sz w:val="22"/>
          <w:szCs w:val="22"/>
        </w:rPr>
      </w:pPr>
      <w:r w:rsidRPr="00C82A64">
        <w:rPr>
          <w:sz w:val="22"/>
        </w:rPr>
        <w:t xml:space="preserve">The </w:t>
      </w:r>
      <w:r w:rsidR="004520CF">
        <w:rPr>
          <w:sz w:val="22"/>
        </w:rPr>
        <w:t>consultation</w:t>
      </w:r>
      <w:r w:rsidRPr="00C82A64">
        <w:rPr>
          <w:sz w:val="22"/>
        </w:rPr>
        <w:t xml:space="preserve"> process was open to </w:t>
      </w:r>
      <w:r>
        <w:rPr>
          <w:sz w:val="22"/>
        </w:rPr>
        <w:t xml:space="preserve">residents, ratepayers, business operators and tenants of Council buildings </w:t>
      </w:r>
      <w:r w:rsidR="00C013DA">
        <w:rPr>
          <w:sz w:val="22"/>
        </w:rPr>
        <w:t>with</w:t>
      </w:r>
      <w:r>
        <w:rPr>
          <w:sz w:val="22"/>
        </w:rPr>
        <w:t>in</w:t>
      </w:r>
      <w:r w:rsidRPr="00C82A64">
        <w:rPr>
          <w:sz w:val="22"/>
        </w:rPr>
        <w:t xml:space="preserve"> the Bayside </w:t>
      </w:r>
      <w:r w:rsidR="00C013DA">
        <w:rPr>
          <w:sz w:val="22"/>
        </w:rPr>
        <w:t>municipality</w:t>
      </w:r>
      <w:r w:rsidRPr="00C82A64">
        <w:rPr>
          <w:sz w:val="22"/>
        </w:rPr>
        <w:t xml:space="preserve">. </w:t>
      </w:r>
      <w:r w:rsidRPr="00F464AD">
        <w:rPr>
          <w:sz w:val="22"/>
          <w:szCs w:val="22"/>
        </w:rPr>
        <w:t>The purpose of the engagement was to seek feedback on:</w:t>
      </w:r>
    </w:p>
    <w:p w14:paraId="6C34E729" w14:textId="77777777" w:rsidR="00A146C3" w:rsidRPr="00F464AD" w:rsidRDefault="00A146C3" w:rsidP="0058173F">
      <w:pPr>
        <w:spacing w:after="0" w:line="240" w:lineRule="auto"/>
        <w:rPr>
          <w:sz w:val="22"/>
          <w:szCs w:val="22"/>
        </w:rPr>
      </w:pPr>
    </w:p>
    <w:p w14:paraId="0205FE57" w14:textId="02CA7CA6"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C</w:t>
      </w:r>
      <w:r w:rsidRPr="000A37B9">
        <w:rPr>
          <w:sz w:val="22"/>
          <w:szCs w:val="22"/>
        </w:rPr>
        <w:t>urrent waste services usage and satisfaction</w:t>
      </w:r>
    </w:p>
    <w:p w14:paraId="59E145A1" w14:textId="3BD1C85C"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C</w:t>
      </w:r>
      <w:r w:rsidRPr="000A37B9">
        <w:rPr>
          <w:sz w:val="22"/>
          <w:szCs w:val="22"/>
        </w:rPr>
        <w:t>urrent volumes of waste generated by households</w:t>
      </w:r>
    </w:p>
    <w:p w14:paraId="68341E73" w14:textId="788D986C"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H</w:t>
      </w:r>
      <w:r w:rsidRPr="000A37B9">
        <w:rPr>
          <w:sz w:val="22"/>
          <w:szCs w:val="22"/>
        </w:rPr>
        <w:t>ouseholds with specific waste needs and support requirements</w:t>
      </w:r>
    </w:p>
    <w:p w14:paraId="52E96488" w14:textId="47A336C0"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A</w:t>
      </w:r>
      <w:r w:rsidRPr="000A37B9">
        <w:rPr>
          <w:sz w:val="22"/>
          <w:szCs w:val="22"/>
        </w:rPr>
        <w:t>nticipated need for larger or additional bin/s and willingness to pay</w:t>
      </w:r>
    </w:p>
    <w:p w14:paraId="7404AB49" w14:textId="5B78301A"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H</w:t>
      </w:r>
      <w:r w:rsidRPr="000A37B9">
        <w:rPr>
          <w:sz w:val="22"/>
          <w:szCs w:val="22"/>
        </w:rPr>
        <w:t>ousehold sentiment about proposed switch</w:t>
      </w:r>
    </w:p>
    <w:p w14:paraId="35CD69FB" w14:textId="24A2D2A4" w:rsidR="000A37B9" w:rsidRPr="000A37B9" w:rsidRDefault="000A37B9" w:rsidP="00334C32">
      <w:pPr>
        <w:pStyle w:val="ListParagraph"/>
        <w:numPr>
          <w:ilvl w:val="0"/>
          <w:numId w:val="60"/>
        </w:numPr>
        <w:spacing w:after="0" w:line="240" w:lineRule="auto"/>
        <w:rPr>
          <w:rFonts w:ascii="Arial" w:hAnsi="Arial" w:cs="Arial"/>
          <w:sz w:val="22"/>
          <w:szCs w:val="22"/>
        </w:rPr>
      </w:pPr>
      <w:r>
        <w:rPr>
          <w:sz w:val="22"/>
          <w:szCs w:val="22"/>
        </w:rPr>
        <w:t>R</w:t>
      </w:r>
      <w:r w:rsidRPr="000A37B9">
        <w:rPr>
          <w:sz w:val="22"/>
          <w:szCs w:val="22"/>
        </w:rPr>
        <w:t>equests for further information</w:t>
      </w:r>
    </w:p>
    <w:p w14:paraId="144F7F92" w14:textId="31E37E01" w:rsidR="0058173F" w:rsidRPr="000A37B9" w:rsidRDefault="000A37B9" w:rsidP="00334C32">
      <w:pPr>
        <w:pStyle w:val="ListParagraph"/>
        <w:numPr>
          <w:ilvl w:val="0"/>
          <w:numId w:val="60"/>
        </w:numPr>
        <w:spacing w:after="0" w:line="240" w:lineRule="auto"/>
        <w:rPr>
          <w:rFonts w:ascii="Arial" w:hAnsi="Arial" w:cs="Arial"/>
          <w:sz w:val="22"/>
          <w:szCs w:val="22"/>
        </w:rPr>
      </w:pPr>
      <w:r w:rsidRPr="000A37B9">
        <w:rPr>
          <w:sz w:val="22"/>
          <w:szCs w:val="22"/>
        </w:rPr>
        <w:t>Other comments</w:t>
      </w:r>
      <w:r>
        <w:rPr>
          <w:sz w:val="22"/>
          <w:szCs w:val="22"/>
        </w:rPr>
        <w:t>.</w:t>
      </w:r>
    </w:p>
    <w:p w14:paraId="7AEEA57B" w14:textId="77777777" w:rsidR="0058173F" w:rsidRDefault="0058173F" w:rsidP="0058173F">
      <w:pPr>
        <w:spacing w:after="0" w:line="240" w:lineRule="auto"/>
        <w:rPr>
          <w:rFonts w:ascii="Arial" w:hAnsi="Arial" w:cs="Arial"/>
          <w:sz w:val="22"/>
          <w:szCs w:val="22"/>
        </w:rPr>
      </w:pPr>
    </w:p>
    <w:p w14:paraId="0F4DEE0D" w14:textId="1F4F052A" w:rsidR="00EF39D8" w:rsidRDefault="00EF39D8" w:rsidP="0058173F">
      <w:pPr>
        <w:spacing w:after="0" w:line="240" w:lineRule="auto"/>
        <w:rPr>
          <w:rFonts w:ascii="Arial" w:hAnsi="Arial" w:cs="Arial"/>
          <w:sz w:val="22"/>
          <w:szCs w:val="22"/>
        </w:rPr>
      </w:pPr>
      <w:r>
        <w:rPr>
          <w:rFonts w:ascii="Arial" w:hAnsi="Arial" w:cs="Arial"/>
          <w:sz w:val="22"/>
          <w:szCs w:val="22"/>
        </w:rPr>
        <w:t xml:space="preserve">The </w:t>
      </w:r>
      <w:r w:rsidRPr="00EF39D8">
        <w:rPr>
          <w:rFonts w:ascii="Arial" w:hAnsi="Arial" w:cs="Arial"/>
          <w:sz w:val="22"/>
          <w:szCs w:val="22"/>
        </w:rPr>
        <w:t>elements that are negotiable and non-negotiable in this consultation</w:t>
      </w:r>
      <w:r>
        <w:rPr>
          <w:rFonts w:ascii="Arial" w:hAnsi="Arial" w:cs="Arial"/>
          <w:sz w:val="22"/>
          <w:szCs w:val="22"/>
        </w:rPr>
        <w:t xml:space="preserve"> are presented in Table 1.</w:t>
      </w:r>
    </w:p>
    <w:p w14:paraId="3547D1F9" w14:textId="77777777" w:rsidR="00EF39D8" w:rsidRPr="00EF39D8" w:rsidRDefault="00EF39D8" w:rsidP="0058173F">
      <w:pPr>
        <w:spacing w:after="0" w:line="240" w:lineRule="auto"/>
        <w:rPr>
          <w:rFonts w:ascii="Arial" w:hAnsi="Arial" w:cs="Arial"/>
          <w:sz w:val="22"/>
          <w:szCs w:val="22"/>
        </w:rPr>
      </w:pPr>
    </w:p>
    <w:p w14:paraId="29895213" w14:textId="7603EAA7" w:rsidR="00EF39D8" w:rsidRPr="00EF39D8" w:rsidRDefault="00EF39D8" w:rsidP="0058173F">
      <w:pPr>
        <w:spacing w:after="0" w:line="240" w:lineRule="auto"/>
        <w:rPr>
          <w:rFonts w:ascii="Arial" w:hAnsi="Arial" w:cs="Arial"/>
          <w:b/>
          <w:sz w:val="22"/>
          <w:szCs w:val="22"/>
        </w:rPr>
      </w:pPr>
      <w:r w:rsidRPr="00EF39D8">
        <w:rPr>
          <w:rFonts w:ascii="Arial" w:hAnsi="Arial" w:cs="Arial"/>
          <w:b/>
          <w:sz w:val="22"/>
          <w:szCs w:val="22"/>
        </w:rPr>
        <w:t>Table 1: Project elements that are negotiable and non-negotiable in this consultation</w:t>
      </w:r>
    </w:p>
    <w:tbl>
      <w:tblPr>
        <w:tblStyle w:val="TableGrid"/>
        <w:tblW w:w="10488" w:type="dxa"/>
        <w:tblLayout w:type="fixed"/>
        <w:tblLook w:val="04A0" w:firstRow="1" w:lastRow="0" w:firstColumn="1" w:lastColumn="0" w:noHBand="0" w:noVBand="1"/>
      </w:tblPr>
      <w:tblGrid>
        <w:gridCol w:w="5244"/>
        <w:gridCol w:w="5244"/>
      </w:tblGrid>
      <w:tr w:rsidR="00EF39D8" w:rsidRPr="003F050A" w14:paraId="46AF0968" w14:textId="192A7247" w:rsidTr="00EF39D8">
        <w:tc>
          <w:tcPr>
            <w:tcW w:w="5244" w:type="dxa"/>
            <w:shd w:val="clear" w:color="auto" w:fill="F2F2F2" w:themeFill="background1" w:themeFillShade="F2"/>
          </w:tcPr>
          <w:p w14:paraId="16D00DD3" w14:textId="77777777" w:rsidR="00EF39D8" w:rsidRPr="00817528" w:rsidRDefault="00EF39D8" w:rsidP="00EF39D8">
            <w:pPr>
              <w:spacing w:after="0" w:line="240" w:lineRule="auto"/>
              <w:rPr>
                <w:rFonts w:ascii="Arial" w:hAnsi="Arial" w:cs="Arial"/>
                <w:b/>
                <w:sz w:val="22"/>
                <w:szCs w:val="22"/>
              </w:rPr>
            </w:pPr>
            <w:r w:rsidRPr="00817528">
              <w:rPr>
                <w:rFonts w:ascii="Arial" w:hAnsi="Arial" w:cs="Arial"/>
                <w:b/>
                <w:sz w:val="22"/>
                <w:szCs w:val="22"/>
              </w:rPr>
              <w:t xml:space="preserve">Negotiables </w:t>
            </w:r>
          </w:p>
        </w:tc>
        <w:tc>
          <w:tcPr>
            <w:tcW w:w="5244" w:type="dxa"/>
            <w:shd w:val="clear" w:color="auto" w:fill="F2F2F2" w:themeFill="background1" w:themeFillShade="F2"/>
          </w:tcPr>
          <w:p w14:paraId="0C6ED2F5" w14:textId="6CBAD549" w:rsidR="00EF39D8" w:rsidRPr="00817528" w:rsidRDefault="00EF39D8" w:rsidP="00EF39D8">
            <w:pPr>
              <w:spacing w:after="0" w:line="240" w:lineRule="auto"/>
              <w:rPr>
                <w:rFonts w:ascii="Arial" w:hAnsi="Arial" w:cs="Arial"/>
                <w:b/>
                <w:sz w:val="22"/>
                <w:szCs w:val="22"/>
              </w:rPr>
            </w:pPr>
            <w:r w:rsidRPr="00817528">
              <w:rPr>
                <w:rFonts w:ascii="Arial" w:hAnsi="Arial" w:cs="Arial"/>
                <w:b/>
                <w:sz w:val="22"/>
                <w:szCs w:val="22"/>
              </w:rPr>
              <w:t>Non-negotiables</w:t>
            </w:r>
          </w:p>
        </w:tc>
      </w:tr>
      <w:tr w:rsidR="00EF39D8" w:rsidRPr="0038234C" w14:paraId="513DAAEA" w14:textId="129FA738" w:rsidTr="00EF39D8">
        <w:tc>
          <w:tcPr>
            <w:tcW w:w="5244" w:type="dxa"/>
            <w:tcBorders>
              <w:bottom w:val="dotted" w:sz="4" w:space="0" w:color="auto"/>
            </w:tcBorders>
          </w:tcPr>
          <w:p w14:paraId="49D37BB5" w14:textId="30FDE005" w:rsidR="00EF39D8" w:rsidRPr="0087742C" w:rsidRDefault="00EF39D8" w:rsidP="00EF39D8">
            <w:pPr>
              <w:spacing w:after="0" w:line="240" w:lineRule="auto"/>
              <w:ind w:left="99" w:hanging="99"/>
              <w:rPr>
                <w:rFonts w:ascii="Arial" w:hAnsi="Arial" w:cs="Arial"/>
                <w:sz w:val="22"/>
                <w:szCs w:val="22"/>
              </w:rPr>
            </w:pPr>
            <w:r>
              <w:rPr>
                <w:sz w:val="22"/>
              </w:rPr>
              <w:t>S</w:t>
            </w:r>
            <w:r w:rsidRPr="00D01DE6">
              <w:rPr>
                <w:sz w:val="22"/>
              </w:rPr>
              <w:t>ize of general waste bin supplied</w:t>
            </w:r>
          </w:p>
        </w:tc>
        <w:tc>
          <w:tcPr>
            <w:tcW w:w="5244" w:type="dxa"/>
            <w:tcBorders>
              <w:bottom w:val="dotted" w:sz="4" w:space="0" w:color="auto"/>
            </w:tcBorders>
          </w:tcPr>
          <w:p w14:paraId="11DEDB40" w14:textId="7C827808" w:rsidR="00EF39D8" w:rsidRDefault="00EF39D8" w:rsidP="00EF39D8">
            <w:pPr>
              <w:spacing w:after="0" w:line="240" w:lineRule="auto"/>
              <w:ind w:left="99" w:hanging="99"/>
              <w:rPr>
                <w:sz w:val="22"/>
              </w:rPr>
            </w:pPr>
            <w:r w:rsidRPr="00CD2464">
              <w:rPr>
                <w:sz w:val="22"/>
              </w:rPr>
              <w:t xml:space="preserve">Weekly collected </w:t>
            </w:r>
            <w:r w:rsidR="0036563B">
              <w:rPr>
                <w:sz w:val="22"/>
              </w:rPr>
              <w:t>F&amp;GW</w:t>
            </w:r>
            <w:r w:rsidRPr="00CD2464">
              <w:rPr>
                <w:sz w:val="22"/>
              </w:rPr>
              <w:t xml:space="preserve"> </w:t>
            </w:r>
          </w:p>
        </w:tc>
      </w:tr>
      <w:tr w:rsidR="00EF39D8" w:rsidRPr="0038234C" w14:paraId="139DFCDC" w14:textId="2D8DD9CD" w:rsidTr="00EF39D8">
        <w:tc>
          <w:tcPr>
            <w:tcW w:w="5244" w:type="dxa"/>
            <w:tcBorders>
              <w:top w:val="dotted" w:sz="4" w:space="0" w:color="auto"/>
              <w:bottom w:val="dotted" w:sz="4" w:space="0" w:color="auto"/>
            </w:tcBorders>
          </w:tcPr>
          <w:p w14:paraId="40A4F6D4" w14:textId="254FDFE4" w:rsidR="00EF39D8" w:rsidRPr="0038234C" w:rsidRDefault="00EF39D8" w:rsidP="00EF39D8">
            <w:pPr>
              <w:spacing w:after="0"/>
              <w:rPr>
                <w:rFonts w:ascii="Arial" w:hAnsi="Arial" w:cs="Arial"/>
                <w:sz w:val="22"/>
                <w:szCs w:val="22"/>
              </w:rPr>
            </w:pPr>
            <w:r w:rsidRPr="00D01DE6">
              <w:rPr>
                <w:sz w:val="22"/>
              </w:rPr>
              <w:t xml:space="preserve">Size of </w:t>
            </w:r>
            <w:r w:rsidR="0036563B">
              <w:rPr>
                <w:sz w:val="22"/>
              </w:rPr>
              <w:t>F&amp;GW</w:t>
            </w:r>
            <w:r w:rsidRPr="00D01DE6">
              <w:rPr>
                <w:sz w:val="22"/>
              </w:rPr>
              <w:t xml:space="preserve"> bin supplied </w:t>
            </w:r>
          </w:p>
        </w:tc>
        <w:tc>
          <w:tcPr>
            <w:tcW w:w="5244" w:type="dxa"/>
            <w:tcBorders>
              <w:top w:val="dotted" w:sz="4" w:space="0" w:color="auto"/>
              <w:bottom w:val="dotted" w:sz="4" w:space="0" w:color="auto"/>
            </w:tcBorders>
          </w:tcPr>
          <w:p w14:paraId="35E9661D" w14:textId="384D84E3" w:rsidR="00EF39D8" w:rsidRPr="00D01DE6" w:rsidRDefault="00EF39D8" w:rsidP="00EF39D8">
            <w:pPr>
              <w:spacing w:after="0"/>
              <w:rPr>
                <w:sz w:val="22"/>
              </w:rPr>
            </w:pPr>
            <w:r w:rsidRPr="00CD2464">
              <w:rPr>
                <w:sz w:val="22"/>
              </w:rPr>
              <w:t xml:space="preserve">Fortnightly collected general waste </w:t>
            </w:r>
          </w:p>
        </w:tc>
      </w:tr>
      <w:tr w:rsidR="00EF39D8" w:rsidRPr="0038234C" w14:paraId="524F43E0" w14:textId="55FF3BCD" w:rsidTr="00EF39D8">
        <w:tc>
          <w:tcPr>
            <w:tcW w:w="5244" w:type="dxa"/>
            <w:tcBorders>
              <w:top w:val="dotted" w:sz="4" w:space="0" w:color="auto"/>
              <w:bottom w:val="dotted" w:sz="4" w:space="0" w:color="auto"/>
            </w:tcBorders>
          </w:tcPr>
          <w:p w14:paraId="4EF2C3D3" w14:textId="3AF6B413" w:rsidR="00EF39D8" w:rsidRPr="0038234C" w:rsidRDefault="00EF39D8" w:rsidP="00EF39D8">
            <w:pPr>
              <w:spacing w:after="0"/>
              <w:rPr>
                <w:rFonts w:ascii="Arial" w:hAnsi="Arial" w:cs="Arial"/>
                <w:sz w:val="22"/>
                <w:szCs w:val="22"/>
              </w:rPr>
            </w:pPr>
            <w:r w:rsidRPr="00D01DE6">
              <w:rPr>
                <w:sz w:val="22"/>
              </w:rPr>
              <w:t>Size of co</w:t>
            </w:r>
            <w:r>
              <w:rPr>
                <w:sz w:val="22"/>
              </w:rPr>
              <w:t>-</w:t>
            </w:r>
            <w:r w:rsidRPr="00D01DE6">
              <w:rPr>
                <w:sz w:val="22"/>
              </w:rPr>
              <w:t xml:space="preserve">mingled recycling bin supplied </w:t>
            </w:r>
          </w:p>
        </w:tc>
        <w:tc>
          <w:tcPr>
            <w:tcW w:w="5244" w:type="dxa"/>
            <w:tcBorders>
              <w:top w:val="dotted" w:sz="4" w:space="0" w:color="auto"/>
              <w:bottom w:val="dotted" w:sz="4" w:space="0" w:color="auto"/>
            </w:tcBorders>
          </w:tcPr>
          <w:p w14:paraId="3BA61C70" w14:textId="10EFCEEF" w:rsidR="00EF39D8" w:rsidRPr="00D01DE6" w:rsidRDefault="00EF39D8" w:rsidP="00EF39D8">
            <w:pPr>
              <w:spacing w:after="0"/>
              <w:rPr>
                <w:sz w:val="22"/>
              </w:rPr>
            </w:pPr>
            <w:r w:rsidRPr="00CD2464">
              <w:rPr>
                <w:sz w:val="22"/>
              </w:rPr>
              <w:t>Fortnightly collected co</w:t>
            </w:r>
            <w:r>
              <w:rPr>
                <w:sz w:val="22"/>
              </w:rPr>
              <w:t>-</w:t>
            </w:r>
            <w:r w:rsidRPr="00CD2464">
              <w:rPr>
                <w:sz w:val="22"/>
              </w:rPr>
              <w:t>mingled recycling</w:t>
            </w:r>
          </w:p>
        </w:tc>
      </w:tr>
      <w:tr w:rsidR="00EF39D8" w:rsidRPr="0038234C" w14:paraId="5579A9A2" w14:textId="6E9DBCEA" w:rsidTr="00EF39D8">
        <w:tc>
          <w:tcPr>
            <w:tcW w:w="5244" w:type="dxa"/>
            <w:tcBorders>
              <w:top w:val="dotted" w:sz="4" w:space="0" w:color="auto"/>
              <w:bottom w:val="dotted" w:sz="4" w:space="0" w:color="auto"/>
            </w:tcBorders>
          </w:tcPr>
          <w:p w14:paraId="0429DFC1" w14:textId="2D11C6E6" w:rsidR="00EF39D8" w:rsidRPr="0038234C" w:rsidRDefault="00EF39D8" w:rsidP="00EF39D8">
            <w:pPr>
              <w:spacing w:after="0" w:line="240" w:lineRule="auto"/>
              <w:rPr>
                <w:rFonts w:ascii="Arial" w:hAnsi="Arial" w:cs="Arial"/>
                <w:sz w:val="22"/>
                <w:szCs w:val="22"/>
              </w:rPr>
            </w:pPr>
            <w:r w:rsidRPr="00D01DE6">
              <w:rPr>
                <w:sz w:val="22"/>
              </w:rPr>
              <w:t>Criteria for eligibility for a larger bin or additional bin</w:t>
            </w:r>
          </w:p>
        </w:tc>
        <w:tc>
          <w:tcPr>
            <w:tcW w:w="5244" w:type="dxa"/>
            <w:tcBorders>
              <w:top w:val="dotted" w:sz="4" w:space="0" w:color="auto"/>
              <w:bottom w:val="dotted" w:sz="4" w:space="0" w:color="auto"/>
            </w:tcBorders>
          </w:tcPr>
          <w:p w14:paraId="3465611C" w14:textId="77777777" w:rsidR="00EF39D8" w:rsidRPr="00D01DE6" w:rsidRDefault="00EF39D8" w:rsidP="00EF39D8">
            <w:pPr>
              <w:spacing w:after="0" w:line="240" w:lineRule="auto"/>
              <w:rPr>
                <w:sz w:val="22"/>
              </w:rPr>
            </w:pPr>
          </w:p>
        </w:tc>
      </w:tr>
      <w:tr w:rsidR="00EF39D8" w:rsidRPr="0038234C" w14:paraId="2624CB64" w14:textId="304B2BA4" w:rsidTr="00EF39D8">
        <w:tc>
          <w:tcPr>
            <w:tcW w:w="5244" w:type="dxa"/>
            <w:tcBorders>
              <w:top w:val="dotted" w:sz="4" w:space="0" w:color="auto"/>
              <w:bottom w:val="single" w:sz="4" w:space="0" w:color="auto"/>
            </w:tcBorders>
          </w:tcPr>
          <w:p w14:paraId="50429A43" w14:textId="1E082EC3" w:rsidR="00EF39D8" w:rsidRPr="0038234C" w:rsidRDefault="00EF39D8" w:rsidP="00EF39D8">
            <w:pPr>
              <w:spacing w:after="0" w:line="240" w:lineRule="auto"/>
              <w:rPr>
                <w:rFonts w:ascii="Arial" w:hAnsi="Arial" w:cs="Arial"/>
                <w:sz w:val="22"/>
                <w:szCs w:val="22"/>
              </w:rPr>
            </w:pPr>
            <w:r w:rsidRPr="00D01DE6">
              <w:rPr>
                <w:sz w:val="22"/>
              </w:rPr>
              <w:t>Bin share situations</w:t>
            </w:r>
          </w:p>
        </w:tc>
        <w:tc>
          <w:tcPr>
            <w:tcW w:w="5244" w:type="dxa"/>
            <w:tcBorders>
              <w:top w:val="dotted" w:sz="4" w:space="0" w:color="auto"/>
              <w:bottom w:val="single" w:sz="4" w:space="0" w:color="auto"/>
            </w:tcBorders>
          </w:tcPr>
          <w:p w14:paraId="4ED5FC75" w14:textId="77777777" w:rsidR="00EF39D8" w:rsidRPr="00D01DE6" w:rsidRDefault="00EF39D8" w:rsidP="00EF39D8">
            <w:pPr>
              <w:spacing w:after="0" w:line="240" w:lineRule="auto"/>
              <w:rPr>
                <w:sz w:val="22"/>
              </w:rPr>
            </w:pPr>
          </w:p>
        </w:tc>
      </w:tr>
    </w:tbl>
    <w:p w14:paraId="376D805F" w14:textId="6F5C2271" w:rsidR="0058173F" w:rsidRPr="00B5258A" w:rsidRDefault="0058173F" w:rsidP="0058173F">
      <w:pPr>
        <w:pStyle w:val="Heading2"/>
        <w:rPr>
          <w:sz w:val="24"/>
        </w:rPr>
      </w:pPr>
      <w:bookmarkStart w:id="5" w:name="_Toc21075501"/>
      <w:bookmarkStart w:id="6" w:name="_Toc85019571"/>
      <w:r w:rsidRPr="00B5258A">
        <w:rPr>
          <w:sz w:val="24"/>
        </w:rPr>
        <w:t>Consultation methodology</w:t>
      </w:r>
      <w:bookmarkEnd w:id="5"/>
      <w:bookmarkEnd w:id="6"/>
    </w:p>
    <w:p w14:paraId="7EE29227" w14:textId="15F5E3D1" w:rsidR="0058173F" w:rsidRPr="006162C7" w:rsidRDefault="0058173F" w:rsidP="0058173F">
      <w:pPr>
        <w:spacing w:after="0"/>
        <w:ind w:right="-330"/>
        <w:rPr>
          <w:sz w:val="22"/>
          <w:szCs w:val="22"/>
        </w:rPr>
      </w:pPr>
      <w:r w:rsidRPr="006162C7">
        <w:rPr>
          <w:sz w:val="22"/>
          <w:szCs w:val="22"/>
        </w:rPr>
        <w:t>The following activities were undertaken</w:t>
      </w:r>
      <w:r>
        <w:rPr>
          <w:sz w:val="22"/>
          <w:szCs w:val="22"/>
        </w:rPr>
        <w:t xml:space="preserve"> f</w:t>
      </w:r>
      <w:r w:rsidRPr="00EE6344">
        <w:rPr>
          <w:sz w:val="22"/>
          <w:szCs w:val="22"/>
        </w:rPr>
        <w:t>rom</w:t>
      </w:r>
      <w:r w:rsidRPr="0058173F">
        <w:rPr>
          <w:b/>
          <w:sz w:val="22"/>
          <w:szCs w:val="22"/>
        </w:rPr>
        <w:t xml:space="preserve"> 27 May to 11 July 2021:</w:t>
      </w:r>
    </w:p>
    <w:p w14:paraId="550DD39C" w14:textId="0112F8A6" w:rsidR="0058173F" w:rsidRPr="008776C7" w:rsidRDefault="00213C82" w:rsidP="0058173F">
      <w:pPr>
        <w:pStyle w:val="ListParagraph"/>
        <w:numPr>
          <w:ilvl w:val="0"/>
          <w:numId w:val="4"/>
        </w:numPr>
        <w:spacing w:after="0"/>
        <w:ind w:left="426" w:right="-330"/>
        <w:rPr>
          <w:sz w:val="22"/>
          <w:szCs w:val="22"/>
        </w:rPr>
      </w:pPr>
      <w:r>
        <w:rPr>
          <w:sz w:val="22"/>
          <w:szCs w:val="22"/>
        </w:rPr>
        <w:t>P</w:t>
      </w:r>
      <w:r w:rsidR="0058173F" w:rsidRPr="003170D7">
        <w:rPr>
          <w:sz w:val="22"/>
          <w:szCs w:val="22"/>
        </w:rPr>
        <w:t xml:space="preserve">roject information and </w:t>
      </w:r>
      <w:r w:rsidR="0032560B">
        <w:rPr>
          <w:sz w:val="22"/>
          <w:szCs w:val="22"/>
        </w:rPr>
        <w:t xml:space="preserve">online </w:t>
      </w:r>
      <w:r w:rsidR="0058173F" w:rsidRPr="003170D7">
        <w:rPr>
          <w:sz w:val="22"/>
          <w:szCs w:val="22"/>
        </w:rPr>
        <w:t xml:space="preserve">survey hosted on the engagement platform </w:t>
      </w:r>
      <w:r w:rsidR="0058173F" w:rsidRPr="003170D7">
        <w:rPr>
          <w:i/>
          <w:sz w:val="22"/>
          <w:szCs w:val="22"/>
        </w:rPr>
        <w:t>Have Your Say</w:t>
      </w:r>
    </w:p>
    <w:p w14:paraId="69B76AD3" w14:textId="77777777" w:rsidR="00D24AA6" w:rsidRPr="0032560B" w:rsidRDefault="00D24AA6" w:rsidP="00D24AA6">
      <w:pPr>
        <w:pStyle w:val="ListParagraph"/>
        <w:numPr>
          <w:ilvl w:val="0"/>
          <w:numId w:val="4"/>
        </w:numPr>
        <w:ind w:left="426" w:right="-330"/>
        <w:rPr>
          <w:rFonts w:ascii="Arial" w:hAnsi="Arial" w:cs="Arial"/>
          <w:sz w:val="22"/>
          <w:szCs w:val="22"/>
        </w:rPr>
      </w:pPr>
      <w:r>
        <w:rPr>
          <w:rFonts w:ascii="Arial" w:hAnsi="Arial" w:cs="Arial"/>
          <w:sz w:val="22"/>
          <w:szCs w:val="22"/>
        </w:rPr>
        <w:t>P</w:t>
      </w:r>
      <w:r w:rsidRPr="0032560B">
        <w:rPr>
          <w:rFonts w:ascii="Arial" w:hAnsi="Arial" w:cs="Arial"/>
          <w:sz w:val="22"/>
          <w:szCs w:val="22"/>
        </w:rPr>
        <w:t>romotion of the project using Council’s communication channels including social media.</w:t>
      </w:r>
    </w:p>
    <w:p w14:paraId="133E9FAB" w14:textId="6A61A7E4" w:rsidR="0032560B" w:rsidRDefault="00213C82" w:rsidP="0058173F">
      <w:pPr>
        <w:pStyle w:val="ListParagraph"/>
        <w:numPr>
          <w:ilvl w:val="0"/>
          <w:numId w:val="4"/>
        </w:numPr>
        <w:spacing w:after="0"/>
        <w:ind w:left="426" w:right="-330"/>
        <w:rPr>
          <w:sz w:val="22"/>
          <w:szCs w:val="22"/>
        </w:rPr>
      </w:pPr>
      <w:r>
        <w:rPr>
          <w:sz w:val="22"/>
          <w:szCs w:val="22"/>
        </w:rPr>
        <w:t>H</w:t>
      </w:r>
      <w:r w:rsidR="0032560B" w:rsidRPr="0032560B">
        <w:rPr>
          <w:sz w:val="22"/>
          <w:szCs w:val="22"/>
        </w:rPr>
        <w:t>ard copy survey avai</w:t>
      </w:r>
      <w:r w:rsidR="0032560B">
        <w:rPr>
          <w:sz w:val="22"/>
          <w:szCs w:val="22"/>
        </w:rPr>
        <w:t>l</w:t>
      </w:r>
      <w:r w:rsidR="0032560B" w:rsidRPr="0032560B">
        <w:rPr>
          <w:sz w:val="22"/>
          <w:szCs w:val="22"/>
        </w:rPr>
        <w:t xml:space="preserve">able </w:t>
      </w:r>
      <w:r w:rsidR="0032560B">
        <w:rPr>
          <w:sz w:val="22"/>
          <w:szCs w:val="22"/>
        </w:rPr>
        <w:t>from</w:t>
      </w:r>
      <w:r w:rsidR="0032560B" w:rsidRPr="0032560B">
        <w:rPr>
          <w:sz w:val="22"/>
          <w:szCs w:val="22"/>
        </w:rPr>
        <w:t xml:space="preserve"> Council’s librar</w:t>
      </w:r>
      <w:r w:rsidR="0032560B">
        <w:rPr>
          <w:sz w:val="22"/>
          <w:szCs w:val="22"/>
        </w:rPr>
        <w:t>ies</w:t>
      </w:r>
      <w:r w:rsidR="0032560B" w:rsidRPr="0032560B">
        <w:rPr>
          <w:sz w:val="22"/>
          <w:szCs w:val="22"/>
        </w:rPr>
        <w:t xml:space="preserve">, </w:t>
      </w:r>
      <w:r w:rsidR="00194878" w:rsidRPr="0032560B">
        <w:rPr>
          <w:sz w:val="22"/>
          <w:szCs w:val="22"/>
        </w:rPr>
        <w:t>senior</w:t>
      </w:r>
      <w:r w:rsidR="00194878">
        <w:rPr>
          <w:sz w:val="22"/>
          <w:szCs w:val="22"/>
        </w:rPr>
        <w:t>s’</w:t>
      </w:r>
      <w:r w:rsidR="0032560B" w:rsidRPr="0032560B">
        <w:rPr>
          <w:sz w:val="22"/>
          <w:szCs w:val="22"/>
        </w:rPr>
        <w:t xml:space="preserve"> centre</w:t>
      </w:r>
      <w:r w:rsidR="0032560B">
        <w:rPr>
          <w:sz w:val="22"/>
          <w:szCs w:val="22"/>
        </w:rPr>
        <w:t>s</w:t>
      </w:r>
      <w:r w:rsidR="00B07DBE">
        <w:rPr>
          <w:sz w:val="22"/>
          <w:szCs w:val="22"/>
        </w:rPr>
        <w:t>, pop-ups at farmers markets and in major activity centres,</w:t>
      </w:r>
      <w:r w:rsidR="0032560B">
        <w:rPr>
          <w:sz w:val="22"/>
          <w:szCs w:val="22"/>
        </w:rPr>
        <w:t xml:space="preserve"> and offices in Royal Avenue, Sandringham</w:t>
      </w:r>
    </w:p>
    <w:p w14:paraId="0E7BE1D0" w14:textId="01C6BACB" w:rsidR="0058173F" w:rsidRDefault="00213C82" w:rsidP="0058173F">
      <w:pPr>
        <w:pStyle w:val="Default"/>
        <w:numPr>
          <w:ilvl w:val="0"/>
          <w:numId w:val="4"/>
        </w:numPr>
        <w:ind w:left="426" w:right="-330"/>
        <w:rPr>
          <w:rFonts w:ascii="Arial" w:hAnsi="Arial" w:cs="Arial"/>
          <w:color w:val="auto"/>
          <w:sz w:val="22"/>
          <w:szCs w:val="22"/>
        </w:rPr>
      </w:pPr>
      <w:r>
        <w:rPr>
          <w:rFonts w:ascii="Arial" w:hAnsi="Arial" w:cs="Arial"/>
          <w:color w:val="auto"/>
          <w:sz w:val="22"/>
          <w:szCs w:val="22"/>
        </w:rPr>
        <w:t>P</w:t>
      </w:r>
      <w:r w:rsidR="0058173F" w:rsidRPr="0032560B">
        <w:rPr>
          <w:rFonts w:ascii="Arial" w:hAnsi="Arial" w:cs="Arial"/>
          <w:color w:val="auto"/>
          <w:sz w:val="22"/>
          <w:szCs w:val="22"/>
        </w:rPr>
        <w:t xml:space="preserve">lace-based, </w:t>
      </w:r>
      <w:r w:rsidR="0032560B" w:rsidRPr="0032560B">
        <w:rPr>
          <w:rFonts w:ascii="Arial" w:hAnsi="Arial" w:cs="Arial"/>
          <w:color w:val="auto"/>
          <w:sz w:val="22"/>
          <w:szCs w:val="22"/>
        </w:rPr>
        <w:t>drop-in session</w:t>
      </w:r>
      <w:r w:rsidR="00F34905">
        <w:rPr>
          <w:rFonts w:ascii="Arial" w:hAnsi="Arial" w:cs="Arial"/>
          <w:color w:val="auto"/>
          <w:sz w:val="22"/>
          <w:szCs w:val="22"/>
        </w:rPr>
        <w:t xml:space="preserve">s in a range of </w:t>
      </w:r>
      <w:r w:rsidR="00C843CB">
        <w:rPr>
          <w:rFonts w:ascii="Arial" w:hAnsi="Arial" w:cs="Arial"/>
          <w:color w:val="auto"/>
          <w:sz w:val="22"/>
          <w:szCs w:val="22"/>
        </w:rPr>
        <w:t>locations</w:t>
      </w:r>
      <w:r w:rsidR="00F34905">
        <w:rPr>
          <w:rFonts w:ascii="Arial" w:hAnsi="Arial" w:cs="Arial"/>
          <w:color w:val="auto"/>
          <w:sz w:val="22"/>
          <w:szCs w:val="22"/>
        </w:rPr>
        <w:t xml:space="preserve"> where community members gather</w:t>
      </w:r>
      <w:r w:rsidR="00D24AA6">
        <w:rPr>
          <w:rFonts w:ascii="Arial" w:hAnsi="Arial" w:cs="Arial"/>
          <w:color w:val="auto"/>
          <w:sz w:val="22"/>
          <w:szCs w:val="22"/>
        </w:rPr>
        <w:t xml:space="preserve"> </w:t>
      </w:r>
    </w:p>
    <w:p w14:paraId="0D6F4B55" w14:textId="62004068" w:rsidR="00D24AA6" w:rsidRDefault="00194878" w:rsidP="00D24AA6">
      <w:pPr>
        <w:pStyle w:val="Default"/>
        <w:numPr>
          <w:ilvl w:val="0"/>
          <w:numId w:val="4"/>
        </w:numPr>
        <w:ind w:left="426" w:right="-330"/>
        <w:rPr>
          <w:rFonts w:ascii="Arial" w:hAnsi="Arial" w:cs="Arial"/>
          <w:color w:val="auto"/>
          <w:sz w:val="22"/>
          <w:szCs w:val="22"/>
        </w:rPr>
      </w:pPr>
      <w:r>
        <w:rPr>
          <w:rFonts w:ascii="Arial" w:hAnsi="Arial" w:cs="Arial"/>
          <w:color w:val="auto"/>
          <w:sz w:val="22"/>
          <w:szCs w:val="22"/>
        </w:rPr>
        <w:t xml:space="preserve">Presentations to </w:t>
      </w:r>
      <w:r w:rsidR="0080798A">
        <w:rPr>
          <w:rFonts w:ascii="Arial" w:hAnsi="Arial" w:cs="Arial"/>
          <w:color w:val="auto"/>
          <w:sz w:val="22"/>
          <w:szCs w:val="22"/>
        </w:rPr>
        <w:t>a range</w:t>
      </w:r>
      <w:r w:rsidR="008776C7">
        <w:rPr>
          <w:rFonts w:ascii="Arial" w:hAnsi="Arial" w:cs="Arial"/>
          <w:color w:val="auto"/>
          <w:sz w:val="22"/>
          <w:szCs w:val="22"/>
        </w:rPr>
        <w:t xml:space="preserve"> of</w:t>
      </w:r>
      <w:r w:rsidR="0080798A">
        <w:rPr>
          <w:rFonts w:ascii="Arial" w:hAnsi="Arial" w:cs="Arial"/>
          <w:color w:val="auto"/>
          <w:sz w:val="22"/>
          <w:szCs w:val="22"/>
        </w:rPr>
        <w:t xml:space="preserve"> council </w:t>
      </w:r>
      <w:r w:rsidR="00D24AA6">
        <w:rPr>
          <w:rFonts w:ascii="Arial" w:hAnsi="Arial" w:cs="Arial"/>
          <w:color w:val="auto"/>
          <w:sz w:val="22"/>
          <w:szCs w:val="22"/>
        </w:rPr>
        <w:t>committee meetings</w:t>
      </w:r>
      <w:r w:rsidR="0080798A">
        <w:rPr>
          <w:rFonts w:ascii="Arial" w:hAnsi="Arial" w:cs="Arial"/>
          <w:color w:val="auto"/>
          <w:sz w:val="22"/>
          <w:szCs w:val="22"/>
        </w:rPr>
        <w:t xml:space="preserve"> and community groups</w:t>
      </w:r>
    </w:p>
    <w:p w14:paraId="435D4EE6" w14:textId="77777777" w:rsidR="008776C7" w:rsidRDefault="008776C7" w:rsidP="008776C7">
      <w:pPr>
        <w:pStyle w:val="Default"/>
        <w:ind w:left="66" w:right="-330"/>
        <w:rPr>
          <w:rFonts w:ascii="Arial" w:hAnsi="Arial" w:cs="Arial"/>
          <w:color w:val="auto"/>
          <w:sz w:val="22"/>
          <w:szCs w:val="22"/>
        </w:rPr>
      </w:pPr>
    </w:p>
    <w:p w14:paraId="79F75393" w14:textId="6E05C2E6" w:rsidR="00DD22EB" w:rsidRDefault="00EF39D8" w:rsidP="00FE1E61">
      <w:pPr>
        <w:pStyle w:val="Default"/>
        <w:ind w:left="66" w:right="-330"/>
        <w:rPr>
          <w:rFonts w:ascii="Arial" w:hAnsi="Arial" w:cs="Arial"/>
          <w:sz w:val="22"/>
          <w:szCs w:val="22"/>
        </w:rPr>
      </w:pPr>
      <w:r>
        <w:rPr>
          <w:rFonts w:ascii="Arial" w:hAnsi="Arial" w:cs="Arial"/>
          <w:sz w:val="22"/>
          <w:szCs w:val="22"/>
        </w:rPr>
        <w:t xml:space="preserve">Engagement activities, timeframes and outcomes relating to this consultation are presented in </w:t>
      </w:r>
      <w:r w:rsidRPr="00EF39D8">
        <w:rPr>
          <w:rFonts w:ascii="Arial" w:hAnsi="Arial" w:cs="Arial"/>
          <w:sz w:val="22"/>
          <w:szCs w:val="22"/>
        </w:rPr>
        <w:t xml:space="preserve">Table </w:t>
      </w:r>
      <w:r>
        <w:rPr>
          <w:rFonts w:ascii="Arial" w:hAnsi="Arial" w:cs="Arial"/>
          <w:sz w:val="22"/>
          <w:szCs w:val="22"/>
        </w:rPr>
        <w:t>2</w:t>
      </w:r>
      <w:r w:rsidRPr="00EF39D8">
        <w:rPr>
          <w:rFonts w:ascii="Arial" w:hAnsi="Arial" w:cs="Arial"/>
          <w:sz w:val="22"/>
          <w:szCs w:val="22"/>
        </w:rPr>
        <w:t>.</w:t>
      </w:r>
      <w:r>
        <w:rPr>
          <w:rFonts w:ascii="Arial" w:hAnsi="Arial" w:cs="Arial"/>
          <w:sz w:val="22"/>
          <w:szCs w:val="22"/>
        </w:rPr>
        <w:t xml:space="preserve"> </w:t>
      </w:r>
      <w:r w:rsidR="0058173F" w:rsidRPr="0058173F">
        <w:rPr>
          <w:rFonts w:ascii="Arial" w:hAnsi="Arial" w:cs="Arial"/>
          <w:sz w:val="22"/>
          <w:szCs w:val="22"/>
        </w:rPr>
        <w:t xml:space="preserve">See </w:t>
      </w:r>
      <w:r w:rsidR="0058173F">
        <w:rPr>
          <w:rFonts w:ascii="Arial" w:hAnsi="Arial" w:cs="Arial"/>
          <w:sz w:val="22"/>
          <w:szCs w:val="22"/>
        </w:rPr>
        <w:t>A</w:t>
      </w:r>
      <w:r w:rsidR="0058173F" w:rsidRPr="0058173F">
        <w:rPr>
          <w:rFonts w:ascii="Arial" w:hAnsi="Arial" w:cs="Arial"/>
          <w:sz w:val="22"/>
          <w:szCs w:val="22"/>
        </w:rPr>
        <w:t>p</w:t>
      </w:r>
      <w:r w:rsidR="0058173F">
        <w:rPr>
          <w:rFonts w:ascii="Arial" w:hAnsi="Arial" w:cs="Arial"/>
          <w:sz w:val="22"/>
          <w:szCs w:val="22"/>
        </w:rPr>
        <w:t>p</w:t>
      </w:r>
      <w:r w:rsidR="0058173F" w:rsidRPr="0058173F">
        <w:rPr>
          <w:rFonts w:ascii="Arial" w:hAnsi="Arial" w:cs="Arial"/>
          <w:sz w:val="22"/>
          <w:szCs w:val="22"/>
        </w:rPr>
        <w:t xml:space="preserve">endix A for </w:t>
      </w:r>
      <w:r w:rsidR="00FE1E61">
        <w:rPr>
          <w:rFonts w:ascii="Arial" w:hAnsi="Arial" w:cs="Arial"/>
          <w:sz w:val="22"/>
          <w:szCs w:val="22"/>
        </w:rPr>
        <w:t>details</w:t>
      </w:r>
      <w:r w:rsidR="00FE1E61">
        <w:rPr>
          <w:rFonts w:ascii="Arial" w:hAnsi="Arial" w:cs="Arial"/>
          <w:color w:val="auto"/>
          <w:sz w:val="22"/>
          <w:szCs w:val="22"/>
        </w:rPr>
        <w:t xml:space="preserve"> of drop-in sessions</w:t>
      </w:r>
      <w:r w:rsidR="006476C2">
        <w:rPr>
          <w:rFonts w:ascii="Arial" w:hAnsi="Arial" w:cs="Arial"/>
          <w:color w:val="auto"/>
          <w:sz w:val="22"/>
          <w:szCs w:val="22"/>
        </w:rPr>
        <w:t>,</w:t>
      </w:r>
      <w:r w:rsidR="00FE1E61">
        <w:rPr>
          <w:rFonts w:ascii="Arial" w:hAnsi="Arial" w:cs="Arial"/>
          <w:color w:val="auto"/>
          <w:sz w:val="22"/>
          <w:szCs w:val="22"/>
        </w:rPr>
        <w:t xml:space="preserve"> community presentations</w:t>
      </w:r>
      <w:r w:rsidR="006476C2">
        <w:rPr>
          <w:rFonts w:ascii="Arial" w:hAnsi="Arial" w:cs="Arial"/>
          <w:color w:val="auto"/>
          <w:sz w:val="22"/>
          <w:szCs w:val="22"/>
        </w:rPr>
        <w:t xml:space="preserve"> and locations</w:t>
      </w:r>
      <w:r w:rsidR="00FE1E61">
        <w:rPr>
          <w:rFonts w:ascii="Arial" w:hAnsi="Arial" w:cs="Arial"/>
          <w:color w:val="auto"/>
          <w:sz w:val="22"/>
          <w:szCs w:val="22"/>
        </w:rPr>
        <w:t>.</w:t>
      </w:r>
    </w:p>
    <w:p w14:paraId="376A7366" w14:textId="77777777" w:rsidR="00EF39D8" w:rsidRPr="00EF39D8" w:rsidRDefault="00EF39D8" w:rsidP="00EF39D8">
      <w:pPr>
        <w:spacing w:after="0" w:line="240" w:lineRule="auto"/>
        <w:rPr>
          <w:rFonts w:ascii="Arial" w:hAnsi="Arial" w:cs="Arial"/>
          <w:sz w:val="22"/>
          <w:szCs w:val="22"/>
        </w:rPr>
      </w:pPr>
    </w:p>
    <w:p w14:paraId="09D9D2AB" w14:textId="1B685AEA" w:rsidR="00EF39D8" w:rsidRPr="00EF39D8" w:rsidRDefault="00EF39D8" w:rsidP="00EF39D8">
      <w:pPr>
        <w:spacing w:after="0" w:line="240" w:lineRule="auto"/>
        <w:rPr>
          <w:rFonts w:ascii="Arial" w:hAnsi="Arial" w:cs="Arial"/>
          <w:b/>
          <w:sz w:val="22"/>
          <w:szCs w:val="22"/>
        </w:rPr>
      </w:pPr>
      <w:r w:rsidRPr="00EF39D8">
        <w:rPr>
          <w:rFonts w:ascii="Arial" w:hAnsi="Arial" w:cs="Arial"/>
          <w:b/>
          <w:sz w:val="22"/>
          <w:szCs w:val="22"/>
        </w:rPr>
        <w:t xml:space="preserve">Table </w:t>
      </w:r>
      <w:r>
        <w:rPr>
          <w:rFonts w:ascii="Arial" w:hAnsi="Arial" w:cs="Arial"/>
          <w:b/>
          <w:sz w:val="22"/>
          <w:szCs w:val="22"/>
        </w:rPr>
        <w:t>2</w:t>
      </w:r>
      <w:r w:rsidRPr="00EF39D8">
        <w:rPr>
          <w:rFonts w:ascii="Arial" w:hAnsi="Arial" w:cs="Arial"/>
          <w:b/>
          <w:sz w:val="22"/>
          <w:szCs w:val="22"/>
        </w:rPr>
        <w:t xml:space="preserve">: </w:t>
      </w:r>
      <w:r>
        <w:rPr>
          <w:rFonts w:ascii="Arial" w:hAnsi="Arial" w:cs="Arial"/>
          <w:b/>
          <w:sz w:val="22"/>
          <w:szCs w:val="22"/>
        </w:rPr>
        <w:t>Engagement activities, timeframes and outcomes</w:t>
      </w:r>
    </w:p>
    <w:tbl>
      <w:tblPr>
        <w:tblStyle w:val="ListTable1Light-Accent21"/>
        <w:tblW w:w="10348" w:type="dxa"/>
        <w:tblLook w:val="04A0" w:firstRow="1" w:lastRow="0" w:firstColumn="1" w:lastColumn="0" w:noHBand="0" w:noVBand="1"/>
      </w:tblPr>
      <w:tblGrid>
        <w:gridCol w:w="3119"/>
        <w:gridCol w:w="7229"/>
      </w:tblGrid>
      <w:tr w:rsidR="0058173F" w:rsidRPr="00910FF8" w14:paraId="6B4AFAFB" w14:textId="77777777" w:rsidTr="00AE5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tcBorders>
          </w:tcPr>
          <w:p w14:paraId="76F13BF7" w14:textId="74C717E5" w:rsidR="0058173F" w:rsidRPr="00B5258A" w:rsidRDefault="002F0673" w:rsidP="002F0673">
            <w:pPr>
              <w:pStyle w:val="Subtitle"/>
              <w:rPr>
                <w:sz w:val="22"/>
              </w:rPr>
            </w:pPr>
            <w:r>
              <w:rPr>
                <w:sz w:val="22"/>
              </w:rPr>
              <w:t>Timeframe and d</w:t>
            </w:r>
            <w:r w:rsidR="0058173F" w:rsidRPr="00B5258A">
              <w:rPr>
                <w:sz w:val="22"/>
              </w:rPr>
              <w:t>etails</w:t>
            </w:r>
          </w:p>
        </w:tc>
        <w:tc>
          <w:tcPr>
            <w:tcW w:w="7229" w:type="dxa"/>
            <w:tcBorders>
              <w:top w:val="single" w:sz="4" w:space="0" w:color="auto"/>
              <w:right w:val="single" w:sz="4" w:space="0" w:color="auto"/>
            </w:tcBorders>
          </w:tcPr>
          <w:p w14:paraId="1F967D20" w14:textId="77777777" w:rsidR="0058173F" w:rsidRPr="00B5258A" w:rsidRDefault="0058173F" w:rsidP="0058173F">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58173F" w:rsidRPr="00C82A64" w14:paraId="7D6FAB19" w14:textId="77777777" w:rsidTr="00AE5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auto"/>
              <w:bottom w:val="single" w:sz="4" w:space="0" w:color="00A3DD" w:themeColor="accent2"/>
            </w:tcBorders>
          </w:tcPr>
          <w:p w14:paraId="462CD3A6" w14:textId="577DBBDF" w:rsidR="0058173F" w:rsidRPr="00C843CB" w:rsidRDefault="0058173F" w:rsidP="0058173F">
            <w:pPr>
              <w:spacing w:after="0" w:line="240" w:lineRule="auto"/>
              <w:rPr>
                <w:b w:val="0"/>
                <w:sz w:val="22"/>
                <w:lang w:val="en-US"/>
              </w:rPr>
            </w:pPr>
            <w:r w:rsidRPr="00C843CB">
              <w:rPr>
                <w:b w:val="0"/>
                <w:sz w:val="22"/>
                <w:lang w:val="en-US"/>
              </w:rPr>
              <w:t xml:space="preserve">27 May – </w:t>
            </w:r>
            <w:r w:rsidR="002F0673" w:rsidRPr="00C843CB">
              <w:rPr>
                <w:b w:val="0"/>
                <w:sz w:val="22"/>
                <w:lang w:val="en-US"/>
              </w:rPr>
              <w:t>11 July 2021</w:t>
            </w:r>
          </w:p>
          <w:p w14:paraId="30F9877E" w14:textId="5FC71A96" w:rsidR="0058173F" w:rsidRPr="00C843CB" w:rsidRDefault="00DD22EB" w:rsidP="0058173F">
            <w:pPr>
              <w:spacing w:after="0" w:line="240" w:lineRule="auto"/>
              <w:rPr>
                <w:b w:val="0"/>
                <w:sz w:val="22"/>
                <w:lang w:val="en-US"/>
              </w:rPr>
            </w:pPr>
            <w:r w:rsidRPr="00C843CB">
              <w:rPr>
                <w:b w:val="0"/>
                <w:sz w:val="22"/>
                <w:lang w:val="en-US"/>
              </w:rPr>
              <w:t>2,963</w:t>
            </w:r>
            <w:r w:rsidR="0058173F" w:rsidRPr="00C843CB">
              <w:rPr>
                <w:b w:val="0"/>
                <w:sz w:val="22"/>
                <w:lang w:val="en-US"/>
              </w:rPr>
              <w:t xml:space="preserve"> contributors</w:t>
            </w:r>
          </w:p>
          <w:p w14:paraId="6FCFB42D" w14:textId="69CB23D1" w:rsidR="0058173F" w:rsidRPr="00C843CB" w:rsidRDefault="00DD22EB" w:rsidP="0058173F">
            <w:pPr>
              <w:spacing w:after="0" w:line="240" w:lineRule="auto"/>
              <w:rPr>
                <w:b w:val="0"/>
                <w:sz w:val="22"/>
                <w:lang w:val="en-US"/>
              </w:rPr>
            </w:pPr>
            <w:r w:rsidRPr="00C843CB">
              <w:rPr>
                <w:b w:val="0"/>
                <w:sz w:val="22"/>
                <w:lang w:val="en-US"/>
              </w:rPr>
              <w:t>3,1</w:t>
            </w:r>
            <w:r w:rsidR="00194878" w:rsidRPr="00C843CB">
              <w:rPr>
                <w:b w:val="0"/>
                <w:sz w:val="22"/>
                <w:lang w:val="en-US"/>
              </w:rPr>
              <w:t>47</w:t>
            </w:r>
            <w:r w:rsidR="0058173F" w:rsidRPr="00C843CB">
              <w:rPr>
                <w:b w:val="0"/>
                <w:sz w:val="22"/>
                <w:lang w:val="en-US"/>
              </w:rPr>
              <w:t xml:space="preserve"> contributions</w:t>
            </w:r>
          </w:p>
          <w:p w14:paraId="0E402686" w14:textId="3129FC17" w:rsidR="0058173F" w:rsidRPr="00C843CB" w:rsidRDefault="00DD22EB" w:rsidP="0058173F">
            <w:pPr>
              <w:spacing w:after="0" w:line="240" w:lineRule="auto"/>
              <w:rPr>
                <w:b w:val="0"/>
                <w:sz w:val="22"/>
                <w:lang w:val="en-US"/>
              </w:rPr>
            </w:pPr>
            <w:r w:rsidRPr="00C843CB">
              <w:rPr>
                <w:b w:val="0"/>
                <w:sz w:val="22"/>
                <w:lang w:val="en-US"/>
              </w:rPr>
              <w:t>40</w:t>
            </w:r>
            <w:r w:rsidR="00194878" w:rsidRPr="00C843CB">
              <w:rPr>
                <w:b w:val="0"/>
                <w:sz w:val="22"/>
                <w:lang w:val="en-US"/>
              </w:rPr>
              <w:t>3</w:t>
            </w:r>
            <w:r w:rsidR="0058173F" w:rsidRPr="00C843CB">
              <w:rPr>
                <w:b w:val="0"/>
                <w:sz w:val="22"/>
                <w:lang w:val="en-US"/>
              </w:rPr>
              <w:t xml:space="preserve"> project followers </w:t>
            </w:r>
          </w:p>
        </w:tc>
        <w:tc>
          <w:tcPr>
            <w:tcW w:w="7229" w:type="dxa"/>
            <w:tcBorders>
              <w:bottom w:val="single" w:sz="4" w:space="0" w:color="00A3DD" w:themeColor="accent2"/>
              <w:right w:val="single" w:sz="4" w:space="0" w:color="auto"/>
            </w:tcBorders>
          </w:tcPr>
          <w:p w14:paraId="4E12A60A" w14:textId="77777777" w:rsidR="0058173F" w:rsidRPr="00283711" w:rsidRDefault="0058173F" w:rsidP="0058173F">
            <w:pPr>
              <w:pStyle w:val="Subtitle"/>
              <w:cnfStyle w:val="000000100000" w:firstRow="0" w:lastRow="0" w:firstColumn="0" w:lastColumn="0" w:oddVBand="0" w:evenVBand="0" w:oddHBand="1" w:evenHBand="0" w:firstRowFirstColumn="0" w:firstRowLastColumn="0" w:lastRowFirstColumn="0" w:lastRowLastColumn="0"/>
              <w:rPr>
                <w:b/>
                <w:sz w:val="22"/>
              </w:rPr>
            </w:pPr>
            <w:r w:rsidRPr="00283711">
              <w:rPr>
                <w:b/>
                <w:sz w:val="22"/>
                <w:szCs w:val="22"/>
              </w:rPr>
              <w:t xml:space="preserve">On-line engagement platform </w:t>
            </w:r>
            <w:r w:rsidRPr="00283711">
              <w:rPr>
                <w:b/>
                <w:i/>
                <w:sz w:val="22"/>
                <w:szCs w:val="22"/>
              </w:rPr>
              <w:t>Have Your Say</w:t>
            </w:r>
          </w:p>
          <w:p w14:paraId="038BFF78" w14:textId="611A8088" w:rsidR="0058173F" w:rsidRDefault="002F0673" w:rsidP="002F0673">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w:t>
            </w:r>
            <w:r w:rsidR="0058173F" w:rsidRPr="008B19F5">
              <w:rPr>
                <w:sz w:val="22"/>
              </w:rPr>
              <w:t xml:space="preserve">urvey seeking feedback on </w:t>
            </w:r>
            <w:r w:rsidR="008B0A98">
              <w:rPr>
                <w:sz w:val="22"/>
              </w:rPr>
              <w:t>Changes to kerbside waste collection</w:t>
            </w:r>
          </w:p>
          <w:p w14:paraId="3C78B2C9" w14:textId="50C1D3BF" w:rsidR="002F0673" w:rsidRPr="008B19F5" w:rsidRDefault="002F0673" w:rsidP="002F0673">
            <w:pPr>
              <w:spacing w:after="0" w:line="240" w:lineRule="auto"/>
              <w:cnfStyle w:val="000000100000" w:firstRow="0" w:lastRow="0" w:firstColumn="0" w:lastColumn="0" w:oddVBand="0" w:evenVBand="0" w:oddHBand="1" w:evenHBand="0" w:firstRowFirstColumn="0" w:firstRowLastColumn="0" w:lastRowFirstColumn="0" w:lastRowLastColumn="0"/>
              <w:rPr>
                <w:sz w:val="22"/>
              </w:rPr>
            </w:pPr>
          </w:p>
        </w:tc>
      </w:tr>
      <w:tr w:rsidR="0058173F" w:rsidRPr="00C82A64" w14:paraId="4D9E8D7C" w14:textId="77777777" w:rsidTr="00AE567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0A3DD" w:themeColor="accent2"/>
              <w:left w:val="single" w:sz="4" w:space="0" w:color="auto"/>
              <w:bottom w:val="single" w:sz="4" w:space="0" w:color="00A3DD" w:themeColor="accent2"/>
            </w:tcBorders>
          </w:tcPr>
          <w:p w14:paraId="5228334F" w14:textId="77777777" w:rsidR="002F0673" w:rsidRPr="00C843CB" w:rsidRDefault="002F0673" w:rsidP="002F0673">
            <w:pPr>
              <w:spacing w:after="0" w:line="240" w:lineRule="auto"/>
              <w:rPr>
                <w:b w:val="0"/>
                <w:sz w:val="22"/>
                <w:lang w:val="en-US"/>
              </w:rPr>
            </w:pPr>
            <w:r w:rsidRPr="00C843CB">
              <w:rPr>
                <w:b w:val="0"/>
                <w:sz w:val="22"/>
                <w:lang w:val="en-US"/>
              </w:rPr>
              <w:t>27 May – 11 July 2021</w:t>
            </w:r>
          </w:p>
          <w:p w14:paraId="76B5C033" w14:textId="24AA08BD" w:rsidR="0058173F" w:rsidRPr="00C843CB" w:rsidRDefault="008B0A98" w:rsidP="0058173F">
            <w:pPr>
              <w:spacing w:after="0" w:line="240" w:lineRule="auto"/>
              <w:rPr>
                <w:b w:val="0"/>
                <w:sz w:val="22"/>
                <w:lang w:val="en-US"/>
              </w:rPr>
            </w:pPr>
            <w:r w:rsidRPr="00C843CB">
              <w:rPr>
                <w:b w:val="0"/>
                <w:sz w:val="22"/>
                <w:lang w:val="en-US"/>
              </w:rPr>
              <w:t>277</w:t>
            </w:r>
            <w:r w:rsidR="0058173F" w:rsidRPr="00C843CB">
              <w:rPr>
                <w:b w:val="0"/>
                <w:sz w:val="22"/>
                <w:lang w:val="en-US"/>
              </w:rPr>
              <w:t xml:space="preserve"> comments</w:t>
            </w:r>
          </w:p>
          <w:p w14:paraId="359B530C" w14:textId="066F36F0" w:rsidR="0058173F" w:rsidRPr="00C843CB" w:rsidRDefault="008B0A98" w:rsidP="0058173F">
            <w:pPr>
              <w:spacing w:after="0" w:line="240" w:lineRule="auto"/>
              <w:rPr>
                <w:b w:val="0"/>
                <w:sz w:val="22"/>
                <w:lang w:val="en-US"/>
              </w:rPr>
            </w:pPr>
            <w:r w:rsidRPr="00C843CB">
              <w:rPr>
                <w:b w:val="0"/>
                <w:sz w:val="22"/>
                <w:lang w:val="en-US"/>
              </w:rPr>
              <w:t>28</w:t>
            </w:r>
            <w:r w:rsidR="0058173F" w:rsidRPr="00C843CB">
              <w:rPr>
                <w:b w:val="0"/>
                <w:sz w:val="22"/>
                <w:lang w:val="en-US"/>
              </w:rPr>
              <w:t xml:space="preserve"> ‘Shares’</w:t>
            </w:r>
          </w:p>
          <w:p w14:paraId="22CDCA34" w14:textId="5B7F3F34" w:rsidR="0058173F" w:rsidRPr="00C843CB" w:rsidRDefault="008B0A98" w:rsidP="0058173F">
            <w:pPr>
              <w:spacing w:after="0" w:line="240" w:lineRule="auto"/>
              <w:rPr>
                <w:b w:val="0"/>
                <w:sz w:val="22"/>
                <w:lang w:val="en-US"/>
              </w:rPr>
            </w:pPr>
            <w:r w:rsidRPr="00C843CB">
              <w:rPr>
                <w:b w:val="0"/>
                <w:sz w:val="22"/>
                <w:lang w:val="en-US"/>
              </w:rPr>
              <w:t>412</w:t>
            </w:r>
            <w:r w:rsidR="0058173F" w:rsidRPr="00C843CB">
              <w:rPr>
                <w:b w:val="0"/>
                <w:sz w:val="22"/>
                <w:lang w:val="en-US"/>
              </w:rPr>
              <w:t xml:space="preserve"> ‘Likes’</w:t>
            </w:r>
          </w:p>
        </w:tc>
        <w:tc>
          <w:tcPr>
            <w:tcW w:w="7229" w:type="dxa"/>
            <w:tcBorders>
              <w:top w:val="single" w:sz="4" w:space="0" w:color="00A3DD" w:themeColor="accent2"/>
              <w:bottom w:val="single" w:sz="4" w:space="0" w:color="00A3DD" w:themeColor="accent2"/>
              <w:right w:val="single" w:sz="4" w:space="0" w:color="auto"/>
            </w:tcBorders>
          </w:tcPr>
          <w:p w14:paraId="4BD2F45F" w14:textId="3BF6DCB3" w:rsidR="0058173F" w:rsidRPr="00283711" w:rsidRDefault="0058173F" w:rsidP="0058173F">
            <w:pPr>
              <w:pStyle w:val="Subtitle"/>
              <w:spacing w:before="0" w:after="120"/>
              <w:cnfStyle w:val="000000000000" w:firstRow="0" w:lastRow="0" w:firstColumn="0" w:lastColumn="0" w:oddVBand="0" w:evenVBand="0" w:oddHBand="0" w:evenHBand="0" w:firstRowFirstColumn="0" w:firstRowLastColumn="0" w:lastRowFirstColumn="0" w:lastRowLastColumn="0"/>
              <w:rPr>
                <w:b/>
                <w:sz w:val="22"/>
              </w:rPr>
            </w:pPr>
            <w:r w:rsidRPr="00283711">
              <w:rPr>
                <w:b/>
                <w:sz w:val="22"/>
                <w:szCs w:val="22"/>
              </w:rPr>
              <w:t xml:space="preserve">Social media </w:t>
            </w:r>
            <w:r w:rsidRPr="00283711">
              <w:rPr>
                <w:b/>
                <w:i/>
                <w:sz w:val="22"/>
                <w:szCs w:val="22"/>
              </w:rPr>
              <w:t xml:space="preserve">Bayside </w:t>
            </w:r>
            <w:r w:rsidR="002F0673">
              <w:rPr>
                <w:b/>
                <w:i/>
                <w:sz w:val="22"/>
                <w:szCs w:val="22"/>
              </w:rPr>
              <w:t xml:space="preserve">City </w:t>
            </w:r>
            <w:r w:rsidRPr="00283711">
              <w:rPr>
                <w:b/>
                <w:i/>
                <w:sz w:val="22"/>
                <w:szCs w:val="22"/>
              </w:rPr>
              <w:t xml:space="preserve">Council </w:t>
            </w:r>
            <w:r w:rsidRPr="00283711">
              <w:rPr>
                <w:b/>
                <w:sz w:val="22"/>
                <w:szCs w:val="22"/>
              </w:rPr>
              <w:t>page</w:t>
            </w:r>
            <w:r w:rsidR="002F0673">
              <w:rPr>
                <w:b/>
                <w:sz w:val="22"/>
                <w:szCs w:val="22"/>
              </w:rPr>
              <w:t>s</w:t>
            </w:r>
          </w:p>
          <w:p w14:paraId="76F5C54A" w14:textId="0816A2EB" w:rsidR="002F0673" w:rsidRPr="00283711" w:rsidRDefault="008B0A98" w:rsidP="006936D0">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Eight</w:t>
            </w:r>
            <w:r w:rsidR="0058173F">
              <w:rPr>
                <w:sz w:val="22"/>
              </w:rPr>
              <w:t xml:space="preserve"> separate </w:t>
            </w:r>
            <w:r w:rsidR="0058173F" w:rsidRPr="002F0673">
              <w:rPr>
                <w:b/>
                <w:sz w:val="22"/>
              </w:rPr>
              <w:t xml:space="preserve">Facebook </w:t>
            </w:r>
            <w:r w:rsidR="0058173F" w:rsidRPr="00283711">
              <w:rPr>
                <w:sz w:val="22"/>
              </w:rPr>
              <w:t xml:space="preserve">posts </w:t>
            </w:r>
            <w:r w:rsidR="0058173F">
              <w:rPr>
                <w:sz w:val="22"/>
              </w:rPr>
              <w:t xml:space="preserve">were </w:t>
            </w:r>
            <w:r w:rsidR="0058173F" w:rsidRPr="00283711">
              <w:rPr>
                <w:sz w:val="22"/>
              </w:rPr>
              <w:t xml:space="preserve">made </w:t>
            </w:r>
            <w:r w:rsidR="0058173F">
              <w:rPr>
                <w:sz w:val="22"/>
              </w:rPr>
              <w:t>by Council alerting readers to the engagement project.</w:t>
            </w:r>
            <w:r w:rsidR="0058173F" w:rsidRPr="00283711">
              <w:rPr>
                <w:sz w:val="22"/>
              </w:rPr>
              <w:t xml:space="preserve"> </w:t>
            </w:r>
            <w:r>
              <w:rPr>
                <w:sz w:val="22"/>
              </w:rPr>
              <w:t>Two</w:t>
            </w:r>
            <w:r w:rsidR="002F0673">
              <w:rPr>
                <w:sz w:val="22"/>
              </w:rPr>
              <w:t xml:space="preserve"> separate </w:t>
            </w:r>
            <w:r w:rsidR="002F0673" w:rsidRPr="002F0673">
              <w:rPr>
                <w:b/>
                <w:sz w:val="22"/>
              </w:rPr>
              <w:t>Instagram</w:t>
            </w:r>
            <w:r w:rsidR="002F0673">
              <w:rPr>
                <w:sz w:val="22"/>
              </w:rPr>
              <w:t xml:space="preserve"> posts </w:t>
            </w:r>
            <w:r>
              <w:rPr>
                <w:sz w:val="22"/>
              </w:rPr>
              <w:t xml:space="preserve">and one </w:t>
            </w:r>
            <w:r w:rsidRPr="008B0A98">
              <w:rPr>
                <w:b/>
                <w:sz w:val="22"/>
              </w:rPr>
              <w:t>Twitter</w:t>
            </w:r>
            <w:r>
              <w:rPr>
                <w:sz w:val="22"/>
              </w:rPr>
              <w:t xml:space="preserve"> post </w:t>
            </w:r>
            <w:r w:rsidR="002F0673">
              <w:rPr>
                <w:sz w:val="22"/>
              </w:rPr>
              <w:t>were made as well</w:t>
            </w:r>
          </w:p>
        </w:tc>
      </w:tr>
      <w:tr w:rsidR="0058173F" w:rsidRPr="00C82A64" w14:paraId="31609EA4" w14:textId="77777777" w:rsidTr="00552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0A3DD" w:themeColor="accent2"/>
              <w:left w:val="single" w:sz="4" w:space="0" w:color="auto"/>
              <w:bottom w:val="single" w:sz="4" w:space="0" w:color="00A3DD" w:themeColor="accent2"/>
            </w:tcBorders>
          </w:tcPr>
          <w:p w14:paraId="1F5B37E5" w14:textId="77777777" w:rsidR="002F0673" w:rsidRPr="006B58B2" w:rsidRDefault="002F0673" w:rsidP="002F0673">
            <w:pPr>
              <w:spacing w:after="0" w:line="240" w:lineRule="auto"/>
              <w:rPr>
                <w:b w:val="0"/>
                <w:sz w:val="22"/>
                <w:lang w:val="en-US"/>
              </w:rPr>
            </w:pPr>
            <w:r>
              <w:rPr>
                <w:b w:val="0"/>
                <w:sz w:val="22"/>
                <w:lang w:val="en-US"/>
              </w:rPr>
              <w:t xml:space="preserve">27 May </w:t>
            </w:r>
            <w:r w:rsidRPr="006B58B2">
              <w:rPr>
                <w:b w:val="0"/>
                <w:sz w:val="22"/>
                <w:lang w:val="en-US"/>
              </w:rPr>
              <w:t xml:space="preserve">– </w:t>
            </w:r>
            <w:r>
              <w:rPr>
                <w:b w:val="0"/>
                <w:sz w:val="22"/>
                <w:lang w:val="en-US"/>
              </w:rPr>
              <w:t>11 July 2021</w:t>
            </w:r>
          </w:p>
          <w:p w14:paraId="2BD2F196" w14:textId="13B8C9A9" w:rsidR="0058173F" w:rsidRPr="00815F02" w:rsidRDefault="008B0A98" w:rsidP="008B0A98">
            <w:pPr>
              <w:spacing w:after="0" w:line="240" w:lineRule="auto"/>
              <w:ind w:left="34"/>
              <w:rPr>
                <w:sz w:val="22"/>
                <w:lang w:val="en-US"/>
              </w:rPr>
            </w:pPr>
            <w:r>
              <w:rPr>
                <w:b w:val="0"/>
                <w:sz w:val="22"/>
                <w:lang w:val="en-US"/>
              </w:rPr>
              <w:t>32</w:t>
            </w:r>
            <w:r w:rsidR="002F0673">
              <w:rPr>
                <w:b w:val="0"/>
                <w:sz w:val="22"/>
                <w:lang w:val="en-US"/>
              </w:rPr>
              <w:t xml:space="preserve"> emails, </w:t>
            </w:r>
            <w:r>
              <w:rPr>
                <w:b w:val="0"/>
                <w:sz w:val="22"/>
                <w:lang w:val="en-US"/>
              </w:rPr>
              <w:t>24 website/ internet queries, 21</w:t>
            </w:r>
            <w:r w:rsidR="002F0673">
              <w:rPr>
                <w:b w:val="0"/>
                <w:sz w:val="22"/>
                <w:lang w:val="en-US"/>
              </w:rPr>
              <w:t xml:space="preserve"> phone submissions and </w:t>
            </w:r>
            <w:r>
              <w:rPr>
                <w:b w:val="0"/>
                <w:sz w:val="22"/>
                <w:lang w:val="en-US"/>
              </w:rPr>
              <w:t>3 customer service requests</w:t>
            </w:r>
            <w:r w:rsidR="0058173F" w:rsidRPr="00815F02">
              <w:rPr>
                <w:b w:val="0"/>
                <w:sz w:val="22"/>
                <w:lang w:val="en-US"/>
              </w:rPr>
              <w:t xml:space="preserve"> were sent by individuals</w:t>
            </w:r>
          </w:p>
        </w:tc>
        <w:tc>
          <w:tcPr>
            <w:tcW w:w="7229" w:type="dxa"/>
            <w:tcBorders>
              <w:top w:val="single" w:sz="4" w:space="0" w:color="00A3DD" w:themeColor="accent2"/>
              <w:bottom w:val="single" w:sz="4" w:space="0" w:color="00A3DD" w:themeColor="accent2"/>
              <w:right w:val="single" w:sz="4" w:space="0" w:color="auto"/>
            </w:tcBorders>
          </w:tcPr>
          <w:p w14:paraId="2815F583" w14:textId="327DCE6F" w:rsidR="0058173F" w:rsidRDefault="0058173F" w:rsidP="002F0673">
            <w:pPr>
              <w:pStyle w:val="Subtitle"/>
              <w:spacing w:before="0" w:after="0"/>
              <w:cnfStyle w:val="000000100000" w:firstRow="0" w:lastRow="0" w:firstColumn="0" w:lastColumn="0" w:oddVBand="0" w:evenVBand="0" w:oddHBand="1" w:evenHBand="0" w:firstRowFirstColumn="0" w:firstRowLastColumn="0" w:lastRowFirstColumn="0" w:lastRowLastColumn="0"/>
              <w:rPr>
                <w:b/>
                <w:sz w:val="22"/>
                <w:szCs w:val="22"/>
              </w:rPr>
            </w:pPr>
            <w:r w:rsidRPr="00283711">
              <w:rPr>
                <w:b/>
                <w:sz w:val="22"/>
                <w:szCs w:val="22"/>
              </w:rPr>
              <w:t xml:space="preserve">Correspondence </w:t>
            </w:r>
            <w:r>
              <w:rPr>
                <w:b/>
                <w:sz w:val="22"/>
                <w:szCs w:val="22"/>
              </w:rPr>
              <w:t>to</w:t>
            </w:r>
            <w:r w:rsidRPr="00283711">
              <w:rPr>
                <w:b/>
                <w:sz w:val="22"/>
                <w:szCs w:val="22"/>
              </w:rPr>
              <w:t xml:space="preserve"> officers </w:t>
            </w:r>
            <w:r>
              <w:rPr>
                <w:b/>
                <w:sz w:val="22"/>
                <w:szCs w:val="22"/>
              </w:rPr>
              <w:t>in</w:t>
            </w:r>
            <w:r w:rsidRPr="00283711">
              <w:rPr>
                <w:b/>
                <w:sz w:val="22"/>
                <w:szCs w:val="22"/>
              </w:rPr>
              <w:t xml:space="preserve"> </w:t>
            </w:r>
            <w:r w:rsidR="00B07DBE">
              <w:rPr>
                <w:b/>
                <w:sz w:val="22"/>
                <w:szCs w:val="22"/>
              </w:rPr>
              <w:t>the Recycling and Waste team</w:t>
            </w:r>
            <w:r w:rsidR="002F0673">
              <w:rPr>
                <w:b/>
                <w:sz w:val="22"/>
                <w:szCs w:val="22"/>
              </w:rPr>
              <w:t>, Customer Service, Mayor</w:t>
            </w:r>
            <w:r w:rsidR="008B0A98">
              <w:rPr>
                <w:b/>
                <w:sz w:val="22"/>
                <w:szCs w:val="22"/>
              </w:rPr>
              <w:t xml:space="preserve"> and </w:t>
            </w:r>
            <w:r w:rsidR="002F0673">
              <w:rPr>
                <w:b/>
                <w:sz w:val="22"/>
                <w:szCs w:val="22"/>
              </w:rPr>
              <w:t>C</w:t>
            </w:r>
            <w:r w:rsidR="00460800">
              <w:rPr>
                <w:b/>
                <w:sz w:val="22"/>
                <w:szCs w:val="22"/>
              </w:rPr>
              <w:t>ouncillor</w:t>
            </w:r>
            <w:r w:rsidR="002F0673">
              <w:rPr>
                <w:b/>
                <w:sz w:val="22"/>
                <w:szCs w:val="22"/>
              </w:rPr>
              <w:t>s</w:t>
            </w:r>
          </w:p>
          <w:p w14:paraId="5BA7E864" w14:textId="77777777" w:rsidR="002F0673" w:rsidRPr="002F0673" w:rsidRDefault="002F0673" w:rsidP="002F0673">
            <w:pPr>
              <w:cnfStyle w:val="000000100000" w:firstRow="0" w:lastRow="0" w:firstColumn="0" w:lastColumn="0" w:oddVBand="0" w:evenVBand="0" w:oddHBand="1" w:evenHBand="0" w:firstRowFirstColumn="0" w:firstRowLastColumn="0" w:lastRowFirstColumn="0" w:lastRowLastColumn="0"/>
              <w:rPr>
                <w:lang w:val="en-US"/>
              </w:rPr>
            </w:pPr>
          </w:p>
          <w:p w14:paraId="4CE2BC5A" w14:textId="2396A51F" w:rsidR="0058173F" w:rsidRPr="002F0673" w:rsidRDefault="0058173F" w:rsidP="002F0673">
            <w:pPr>
              <w:spacing w:after="0" w:line="240" w:lineRule="auto"/>
              <w:ind w:left="99"/>
              <w:cnfStyle w:val="000000100000" w:firstRow="0" w:lastRow="0" w:firstColumn="0" w:lastColumn="0" w:oddVBand="0" w:evenVBand="0" w:oddHBand="1" w:evenHBand="0" w:firstRowFirstColumn="0" w:firstRowLastColumn="0" w:lastRowFirstColumn="0" w:lastRowLastColumn="0"/>
              <w:rPr>
                <w:lang w:val="en-US"/>
              </w:rPr>
            </w:pPr>
          </w:p>
        </w:tc>
      </w:tr>
      <w:tr w:rsidR="003C67E6" w:rsidRPr="00C82A64" w14:paraId="1C01897B" w14:textId="77777777" w:rsidTr="005527F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0A3DD" w:themeColor="accent2"/>
              <w:left w:val="single" w:sz="4" w:space="0" w:color="auto"/>
              <w:bottom w:val="single" w:sz="4" w:space="0" w:color="00A3DD" w:themeColor="accent2"/>
            </w:tcBorders>
          </w:tcPr>
          <w:p w14:paraId="54FE890D" w14:textId="77777777" w:rsidR="003C67E6" w:rsidRDefault="003C67E6" w:rsidP="002F0673">
            <w:pPr>
              <w:spacing w:after="0" w:line="240" w:lineRule="auto"/>
              <w:rPr>
                <w:sz w:val="22"/>
                <w:lang w:val="en-US"/>
              </w:rPr>
            </w:pPr>
            <w:r w:rsidRPr="003C67E6">
              <w:rPr>
                <w:b w:val="0"/>
                <w:bCs w:val="0"/>
                <w:sz w:val="22"/>
                <w:lang w:val="en-US"/>
              </w:rPr>
              <w:t>27 May - 11 July 2021</w:t>
            </w:r>
          </w:p>
          <w:p w14:paraId="1F6AB387" w14:textId="04536B9C" w:rsidR="003C67E6" w:rsidRDefault="003C67E6" w:rsidP="002F0673">
            <w:pPr>
              <w:spacing w:after="0" w:line="240" w:lineRule="auto"/>
              <w:rPr>
                <w:sz w:val="22"/>
                <w:lang w:val="en-US"/>
              </w:rPr>
            </w:pPr>
            <w:r>
              <w:rPr>
                <w:b w:val="0"/>
                <w:bCs w:val="0"/>
                <w:sz w:val="22"/>
                <w:lang w:val="en-US"/>
              </w:rPr>
              <w:t>17 place-based pop ups</w:t>
            </w:r>
            <w:r w:rsidR="00CE0818">
              <w:rPr>
                <w:b w:val="0"/>
                <w:bCs w:val="0"/>
                <w:sz w:val="22"/>
                <w:lang w:val="en-US"/>
              </w:rPr>
              <w:t xml:space="preserve"> at Libraries, Activity Centres </w:t>
            </w:r>
            <w:r w:rsidR="00CE0818">
              <w:rPr>
                <w:b w:val="0"/>
                <w:bCs w:val="0"/>
                <w:sz w:val="22"/>
                <w:lang w:val="en-US"/>
              </w:rPr>
              <w:lastRenderedPageBreak/>
              <w:t>and Farmers markets throughout the Municipality</w:t>
            </w:r>
          </w:p>
          <w:p w14:paraId="60EEA153" w14:textId="024D8894" w:rsidR="003C67E6" w:rsidRPr="003C67E6" w:rsidRDefault="003C67E6" w:rsidP="002F0673">
            <w:pPr>
              <w:spacing w:after="0" w:line="240" w:lineRule="auto"/>
              <w:rPr>
                <w:b w:val="0"/>
                <w:bCs w:val="0"/>
                <w:sz w:val="22"/>
                <w:lang w:val="en-US"/>
              </w:rPr>
            </w:pPr>
            <w:r>
              <w:rPr>
                <w:b w:val="0"/>
                <w:bCs w:val="0"/>
                <w:sz w:val="22"/>
                <w:lang w:val="en-US"/>
              </w:rPr>
              <w:t xml:space="preserve">11 presentations to relevant committees and community groups </w:t>
            </w:r>
          </w:p>
        </w:tc>
        <w:tc>
          <w:tcPr>
            <w:tcW w:w="7229" w:type="dxa"/>
            <w:tcBorders>
              <w:top w:val="single" w:sz="4" w:space="0" w:color="00A3DD" w:themeColor="accent2"/>
              <w:bottom w:val="single" w:sz="4" w:space="0" w:color="00A3DD" w:themeColor="accent2"/>
              <w:right w:val="single" w:sz="4" w:space="0" w:color="auto"/>
            </w:tcBorders>
          </w:tcPr>
          <w:p w14:paraId="3DAFCABD" w14:textId="50D49598" w:rsidR="003C67E6" w:rsidRPr="003C67E6" w:rsidRDefault="003C67E6" w:rsidP="002F0673">
            <w:pPr>
              <w:pStyle w:val="Subtitle"/>
              <w:spacing w:before="0" w:after="0"/>
              <w:cnfStyle w:val="000000000000" w:firstRow="0" w:lastRow="0" w:firstColumn="0" w:lastColumn="0" w:oddVBand="0" w:evenVBand="0" w:oddHBand="0" w:evenHBand="0" w:firstRowFirstColumn="0" w:firstRowLastColumn="0" w:lastRowFirstColumn="0" w:lastRowLastColumn="0"/>
              <w:rPr>
                <w:b/>
                <w:sz w:val="22"/>
                <w:szCs w:val="22"/>
              </w:rPr>
            </w:pPr>
            <w:r w:rsidRPr="003C67E6">
              <w:rPr>
                <w:b/>
                <w:sz w:val="22"/>
                <w:szCs w:val="22"/>
              </w:rPr>
              <w:lastRenderedPageBreak/>
              <w:t xml:space="preserve">Face to face pop ups and </w:t>
            </w:r>
            <w:r w:rsidRPr="00685237">
              <w:rPr>
                <w:b/>
                <w:sz w:val="22"/>
                <w:szCs w:val="22"/>
              </w:rPr>
              <w:t>online presentations</w:t>
            </w:r>
          </w:p>
        </w:tc>
      </w:tr>
      <w:tr w:rsidR="005527F3" w:rsidRPr="00C82A64" w14:paraId="3F686E89" w14:textId="77777777" w:rsidTr="00AE5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00A3DD" w:themeColor="accent2"/>
              <w:left w:val="single" w:sz="4" w:space="0" w:color="auto"/>
              <w:bottom w:val="single" w:sz="4" w:space="0" w:color="auto"/>
            </w:tcBorders>
          </w:tcPr>
          <w:p w14:paraId="759EED2F" w14:textId="77777777" w:rsidR="005527F3" w:rsidRDefault="005527F3" w:rsidP="005527F3">
            <w:pPr>
              <w:spacing w:after="0" w:line="240" w:lineRule="auto"/>
              <w:rPr>
                <w:b w:val="0"/>
                <w:sz w:val="22"/>
                <w:lang w:val="en-US"/>
              </w:rPr>
            </w:pPr>
            <w:r w:rsidRPr="00C843CB">
              <w:rPr>
                <w:b w:val="0"/>
                <w:sz w:val="22"/>
                <w:lang w:val="en-US"/>
              </w:rPr>
              <w:t>27 May – 11 July 2021</w:t>
            </w:r>
          </w:p>
          <w:p w14:paraId="30CFF34F" w14:textId="7C66F4B4" w:rsidR="005527F3" w:rsidRDefault="005527F3" w:rsidP="005527F3">
            <w:pPr>
              <w:spacing w:after="0" w:line="240" w:lineRule="auto"/>
              <w:rPr>
                <w:b w:val="0"/>
                <w:sz w:val="22"/>
                <w:lang w:val="en-US"/>
              </w:rPr>
            </w:pPr>
            <w:r>
              <w:rPr>
                <w:b w:val="0"/>
                <w:sz w:val="22"/>
                <w:lang w:val="en-US"/>
              </w:rPr>
              <w:t>656 responses</w:t>
            </w:r>
          </w:p>
        </w:tc>
        <w:tc>
          <w:tcPr>
            <w:tcW w:w="7229" w:type="dxa"/>
            <w:tcBorders>
              <w:top w:val="single" w:sz="4" w:space="0" w:color="00A3DD" w:themeColor="accent2"/>
              <w:bottom w:val="single" w:sz="4" w:space="0" w:color="auto"/>
              <w:right w:val="single" w:sz="4" w:space="0" w:color="auto"/>
            </w:tcBorders>
          </w:tcPr>
          <w:p w14:paraId="34B5D991" w14:textId="14C695BA" w:rsidR="005527F3" w:rsidRPr="00283711" w:rsidRDefault="005527F3" w:rsidP="005527F3">
            <w:pPr>
              <w:pStyle w:val="Subtitle"/>
              <w:spacing w:before="0" w:after="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Hard copy survey </w:t>
            </w:r>
          </w:p>
        </w:tc>
      </w:tr>
    </w:tbl>
    <w:p w14:paraId="62B2BA2A" w14:textId="4B27B102" w:rsidR="006936D0" w:rsidRDefault="006936D0" w:rsidP="0058173F">
      <w:pPr>
        <w:pStyle w:val="Subtitle"/>
        <w:spacing w:before="0" w:after="0"/>
        <w:rPr>
          <w:sz w:val="22"/>
          <w:szCs w:val="22"/>
        </w:rPr>
      </w:pPr>
    </w:p>
    <w:p w14:paraId="7D9CCD1F" w14:textId="5E0C333D" w:rsidR="0058173F" w:rsidRPr="00C013DA" w:rsidRDefault="0058173F" w:rsidP="00C013DA">
      <w:pPr>
        <w:pStyle w:val="Heading2"/>
        <w:rPr>
          <w:sz w:val="24"/>
        </w:rPr>
      </w:pPr>
      <w:bookmarkStart w:id="7" w:name="_Toc85019572"/>
      <w:r w:rsidRPr="00C013DA">
        <w:rPr>
          <w:sz w:val="24"/>
        </w:rPr>
        <w:t>Communication tools and channels</w:t>
      </w:r>
      <w:bookmarkEnd w:id="7"/>
    </w:p>
    <w:p w14:paraId="334BFBA2" w14:textId="77777777" w:rsidR="002F0673" w:rsidRDefault="002F0673" w:rsidP="0058173F">
      <w:pPr>
        <w:spacing w:after="0" w:line="240" w:lineRule="auto"/>
        <w:rPr>
          <w:sz w:val="22"/>
          <w:szCs w:val="22"/>
          <w:lang w:val="en-US"/>
        </w:rPr>
      </w:pPr>
    </w:p>
    <w:p w14:paraId="037625BC" w14:textId="1B66613A" w:rsidR="0058173F" w:rsidRDefault="0058173F" w:rsidP="002F0673">
      <w:pPr>
        <w:spacing w:after="0" w:line="240" w:lineRule="auto"/>
        <w:rPr>
          <w:sz w:val="22"/>
          <w:szCs w:val="22"/>
          <w:lang w:val="en-US"/>
        </w:rPr>
      </w:pPr>
      <w:r w:rsidRPr="00E3539F">
        <w:rPr>
          <w:sz w:val="22"/>
          <w:szCs w:val="22"/>
          <w:lang w:val="en-US"/>
        </w:rPr>
        <w:t xml:space="preserve">The project was promoted via </w:t>
      </w:r>
      <w:r w:rsidR="00C56081">
        <w:rPr>
          <w:sz w:val="22"/>
          <w:szCs w:val="22"/>
          <w:lang w:val="en-US"/>
        </w:rPr>
        <w:t>a variety of</w:t>
      </w:r>
      <w:r w:rsidRPr="00E3539F">
        <w:rPr>
          <w:sz w:val="22"/>
          <w:szCs w:val="22"/>
          <w:lang w:val="en-US"/>
        </w:rPr>
        <w:t xml:space="preserve"> </w:t>
      </w:r>
      <w:r w:rsidR="00C56081">
        <w:rPr>
          <w:sz w:val="22"/>
          <w:szCs w:val="22"/>
          <w:lang w:val="en-US"/>
        </w:rPr>
        <w:t xml:space="preserve">communication </w:t>
      </w:r>
      <w:r w:rsidRPr="00E3539F">
        <w:rPr>
          <w:sz w:val="22"/>
          <w:szCs w:val="22"/>
          <w:lang w:val="en-US"/>
        </w:rPr>
        <w:t>channels</w:t>
      </w:r>
      <w:r w:rsidR="00C56081">
        <w:rPr>
          <w:sz w:val="22"/>
          <w:szCs w:val="22"/>
          <w:lang w:val="en-US"/>
        </w:rPr>
        <w:t>. See Appendix A for more details</w:t>
      </w:r>
      <w:r w:rsidR="00900F7E">
        <w:rPr>
          <w:sz w:val="22"/>
          <w:szCs w:val="22"/>
          <w:lang w:val="en-US"/>
        </w:rPr>
        <w:t>.</w:t>
      </w:r>
    </w:p>
    <w:p w14:paraId="050143B5" w14:textId="77777777" w:rsidR="002F0673" w:rsidRPr="00E3539F" w:rsidRDefault="002F0673" w:rsidP="002F0673">
      <w:pPr>
        <w:spacing w:after="0" w:line="240" w:lineRule="auto"/>
        <w:rPr>
          <w:sz w:val="22"/>
          <w:szCs w:val="22"/>
        </w:rPr>
      </w:pPr>
    </w:p>
    <w:p w14:paraId="6692605B"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Online</w:t>
      </w:r>
    </w:p>
    <w:p w14:paraId="188772B4" w14:textId="75D59456" w:rsidR="0058173F" w:rsidRPr="00D727AE" w:rsidRDefault="0058173F" w:rsidP="00334C32">
      <w:pPr>
        <w:pStyle w:val="ListParagraph"/>
        <w:numPr>
          <w:ilvl w:val="0"/>
          <w:numId w:val="45"/>
        </w:numPr>
        <w:spacing w:after="0" w:line="240" w:lineRule="auto"/>
        <w:rPr>
          <w:rFonts w:ascii="Arial" w:hAnsi="Arial" w:cs="Arial"/>
          <w:sz w:val="22"/>
          <w:szCs w:val="22"/>
        </w:rPr>
      </w:pPr>
      <w:r w:rsidRPr="00D727AE">
        <w:rPr>
          <w:rFonts w:ascii="Arial" w:hAnsi="Arial" w:cs="Arial"/>
          <w:sz w:val="22"/>
          <w:szCs w:val="22"/>
        </w:rPr>
        <w:t>Council website update – projects page, news items</w:t>
      </w:r>
      <w:r w:rsidR="00B07DBE">
        <w:rPr>
          <w:rFonts w:ascii="Arial" w:hAnsi="Arial" w:cs="Arial"/>
          <w:sz w:val="22"/>
          <w:szCs w:val="22"/>
        </w:rPr>
        <w:t xml:space="preserve">, high-traffic </w:t>
      </w:r>
      <w:r w:rsidR="008776C7">
        <w:rPr>
          <w:rFonts w:ascii="Arial" w:hAnsi="Arial" w:cs="Arial"/>
          <w:sz w:val="22"/>
          <w:szCs w:val="22"/>
        </w:rPr>
        <w:t>recycling</w:t>
      </w:r>
      <w:r w:rsidR="00B07DBE">
        <w:rPr>
          <w:rFonts w:ascii="Arial" w:hAnsi="Arial" w:cs="Arial"/>
          <w:sz w:val="22"/>
          <w:szCs w:val="22"/>
        </w:rPr>
        <w:t xml:space="preserve"> and waste pages</w:t>
      </w:r>
    </w:p>
    <w:p w14:paraId="1F482F98" w14:textId="77777777" w:rsidR="0058173F" w:rsidRDefault="0058173F" w:rsidP="00334C32">
      <w:pPr>
        <w:pStyle w:val="ListParagraph"/>
        <w:numPr>
          <w:ilvl w:val="0"/>
          <w:numId w:val="45"/>
        </w:numPr>
        <w:spacing w:after="0" w:line="240" w:lineRule="auto"/>
        <w:rPr>
          <w:rFonts w:ascii="Arial" w:hAnsi="Arial" w:cs="Arial"/>
          <w:sz w:val="22"/>
          <w:szCs w:val="22"/>
        </w:rPr>
      </w:pPr>
      <w:r w:rsidRPr="00D727AE">
        <w:rPr>
          <w:rFonts w:ascii="Arial" w:hAnsi="Arial" w:cs="Arial"/>
          <w:sz w:val="22"/>
          <w:szCs w:val="22"/>
        </w:rPr>
        <w:t>Have Your Say page</w:t>
      </w:r>
    </w:p>
    <w:p w14:paraId="68C4C02D" w14:textId="4E70101D" w:rsidR="0032560B" w:rsidRPr="00D727AE" w:rsidRDefault="0032560B" w:rsidP="00334C32">
      <w:pPr>
        <w:pStyle w:val="ListParagraph"/>
        <w:numPr>
          <w:ilvl w:val="0"/>
          <w:numId w:val="45"/>
        </w:numPr>
        <w:spacing w:after="0" w:line="240" w:lineRule="auto"/>
        <w:rPr>
          <w:rFonts w:ascii="Arial" w:hAnsi="Arial" w:cs="Arial"/>
          <w:sz w:val="22"/>
          <w:szCs w:val="22"/>
        </w:rPr>
      </w:pPr>
      <w:r>
        <w:rPr>
          <w:rFonts w:ascii="Arial" w:hAnsi="Arial" w:cs="Arial"/>
          <w:sz w:val="22"/>
          <w:szCs w:val="22"/>
        </w:rPr>
        <w:t>Scannable QR code</w:t>
      </w:r>
    </w:p>
    <w:p w14:paraId="3C270812" w14:textId="77777777" w:rsidR="0032560B" w:rsidRDefault="0032560B" w:rsidP="002F0673">
      <w:pPr>
        <w:spacing w:after="0" w:line="240" w:lineRule="auto"/>
        <w:rPr>
          <w:rFonts w:ascii="Arial" w:hAnsi="Arial" w:cs="Arial"/>
          <w:b/>
          <w:sz w:val="22"/>
          <w:szCs w:val="22"/>
        </w:rPr>
      </w:pPr>
    </w:p>
    <w:p w14:paraId="2F56A9A5"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Collateral</w:t>
      </w:r>
    </w:p>
    <w:p w14:paraId="07452ED1" w14:textId="6AC151C7" w:rsidR="005B0E01" w:rsidRDefault="005B0E01" w:rsidP="00334C32">
      <w:pPr>
        <w:pStyle w:val="ListParagraph"/>
        <w:numPr>
          <w:ilvl w:val="0"/>
          <w:numId w:val="48"/>
        </w:numPr>
        <w:spacing w:after="0" w:line="240" w:lineRule="auto"/>
        <w:rPr>
          <w:rFonts w:ascii="Arial" w:hAnsi="Arial" w:cs="Arial"/>
          <w:sz w:val="22"/>
          <w:szCs w:val="22"/>
        </w:rPr>
      </w:pPr>
      <w:r>
        <w:rPr>
          <w:rFonts w:ascii="Arial" w:hAnsi="Arial" w:cs="Arial"/>
          <w:sz w:val="22"/>
          <w:szCs w:val="22"/>
        </w:rPr>
        <w:t>Letter to households not using F&amp;GW service</w:t>
      </w:r>
    </w:p>
    <w:p w14:paraId="156B35AF" w14:textId="00B7FE01" w:rsidR="005B0E01" w:rsidRPr="008776C7" w:rsidRDefault="005B0E01" w:rsidP="00334C32">
      <w:pPr>
        <w:pStyle w:val="ListParagraph"/>
        <w:numPr>
          <w:ilvl w:val="0"/>
          <w:numId w:val="48"/>
        </w:numPr>
        <w:spacing w:after="0" w:line="240" w:lineRule="auto"/>
        <w:rPr>
          <w:rFonts w:ascii="Arial" w:hAnsi="Arial" w:cs="Arial"/>
          <w:sz w:val="22"/>
          <w:szCs w:val="22"/>
        </w:rPr>
      </w:pPr>
      <w:r>
        <w:rPr>
          <w:rFonts w:ascii="Arial" w:hAnsi="Arial" w:cs="Arial"/>
          <w:sz w:val="22"/>
          <w:szCs w:val="22"/>
        </w:rPr>
        <w:t>Postcard mailed to households using F&amp;GW service</w:t>
      </w:r>
    </w:p>
    <w:p w14:paraId="2AB6E719" w14:textId="271748E0" w:rsidR="0058173F" w:rsidRPr="00D727AE" w:rsidRDefault="005B0E01" w:rsidP="00334C32">
      <w:pPr>
        <w:pStyle w:val="ListParagraph"/>
        <w:numPr>
          <w:ilvl w:val="0"/>
          <w:numId w:val="48"/>
        </w:numPr>
        <w:spacing w:after="0" w:line="240" w:lineRule="auto"/>
        <w:rPr>
          <w:rFonts w:ascii="Arial" w:hAnsi="Arial" w:cs="Arial"/>
          <w:sz w:val="22"/>
          <w:szCs w:val="22"/>
        </w:rPr>
      </w:pPr>
      <w:r>
        <w:rPr>
          <w:rFonts w:ascii="Arial" w:hAnsi="Arial" w:cs="Arial"/>
          <w:sz w:val="22"/>
          <w:szCs w:val="22"/>
        </w:rPr>
        <w:t>P</w:t>
      </w:r>
      <w:r w:rsidR="00F81324">
        <w:rPr>
          <w:rFonts w:ascii="Arial" w:hAnsi="Arial" w:cs="Arial"/>
          <w:sz w:val="22"/>
          <w:szCs w:val="22"/>
        </w:rPr>
        <w:t xml:space="preserve">ostcards </w:t>
      </w:r>
      <w:r>
        <w:rPr>
          <w:rFonts w:ascii="Arial" w:hAnsi="Arial" w:cs="Arial"/>
          <w:sz w:val="22"/>
          <w:szCs w:val="22"/>
        </w:rPr>
        <w:t xml:space="preserve">handed out </w:t>
      </w:r>
      <w:r w:rsidR="00F81324">
        <w:rPr>
          <w:rFonts w:ascii="Arial" w:hAnsi="Arial" w:cs="Arial"/>
          <w:sz w:val="22"/>
          <w:szCs w:val="22"/>
        </w:rPr>
        <w:t>at face to face engagement sessions, Librar</w:t>
      </w:r>
      <w:r>
        <w:rPr>
          <w:rFonts w:ascii="Arial" w:hAnsi="Arial" w:cs="Arial"/>
          <w:sz w:val="22"/>
          <w:szCs w:val="22"/>
        </w:rPr>
        <w:t>ies, Corporate Centre, MCH centres, seniors centres</w:t>
      </w:r>
    </w:p>
    <w:p w14:paraId="3E8756E6" w14:textId="77777777" w:rsidR="0058173F" w:rsidRPr="00D727AE" w:rsidRDefault="0058173F" w:rsidP="002F0673">
      <w:pPr>
        <w:spacing w:after="0" w:line="240" w:lineRule="auto"/>
        <w:rPr>
          <w:rFonts w:ascii="Arial" w:hAnsi="Arial" w:cs="Arial"/>
          <w:sz w:val="22"/>
          <w:szCs w:val="22"/>
        </w:rPr>
      </w:pPr>
    </w:p>
    <w:p w14:paraId="691D783D"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Social media</w:t>
      </w:r>
    </w:p>
    <w:p w14:paraId="2A9ABACA" w14:textId="0849CD18" w:rsidR="0058173F" w:rsidRPr="00D727AE" w:rsidRDefault="0058173F" w:rsidP="00334C32">
      <w:pPr>
        <w:pStyle w:val="ListParagraph"/>
        <w:numPr>
          <w:ilvl w:val="0"/>
          <w:numId w:val="47"/>
        </w:numPr>
        <w:spacing w:after="0" w:line="240" w:lineRule="auto"/>
        <w:rPr>
          <w:rFonts w:ascii="Arial" w:hAnsi="Arial" w:cs="Arial"/>
          <w:sz w:val="22"/>
          <w:szCs w:val="22"/>
        </w:rPr>
      </w:pPr>
      <w:r w:rsidRPr="00D727AE">
        <w:rPr>
          <w:rFonts w:ascii="Arial" w:hAnsi="Arial" w:cs="Arial"/>
          <w:sz w:val="22"/>
          <w:szCs w:val="22"/>
        </w:rPr>
        <w:t xml:space="preserve">Facebook and </w:t>
      </w:r>
      <w:r w:rsidR="00A146C3">
        <w:rPr>
          <w:rFonts w:ascii="Arial" w:hAnsi="Arial" w:cs="Arial"/>
          <w:sz w:val="22"/>
          <w:szCs w:val="22"/>
        </w:rPr>
        <w:t xml:space="preserve">Instagram </w:t>
      </w:r>
      <w:r w:rsidRPr="00D727AE">
        <w:rPr>
          <w:rFonts w:ascii="Arial" w:hAnsi="Arial" w:cs="Arial"/>
          <w:sz w:val="22"/>
          <w:szCs w:val="22"/>
        </w:rPr>
        <w:t xml:space="preserve">posts – </w:t>
      </w:r>
      <w:r w:rsidR="008B0A98">
        <w:rPr>
          <w:rFonts w:ascii="Arial" w:hAnsi="Arial" w:cs="Arial"/>
          <w:sz w:val="22"/>
          <w:szCs w:val="22"/>
        </w:rPr>
        <w:t>33,039</w:t>
      </w:r>
      <w:r w:rsidRPr="00D727AE">
        <w:rPr>
          <w:rFonts w:ascii="Arial" w:hAnsi="Arial" w:cs="Arial"/>
          <w:sz w:val="22"/>
          <w:szCs w:val="22"/>
        </w:rPr>
        <w:t xml:space="preserve"> Reach (posts were delivered to users) with </w:t>
      </w:r>
      <w:r w:rsidR="008B0A98">
        <w:rPr>
          <w:rFonts w:ascii="Arial" w:hAnsi="Arial" w:cs="Arial"/>
          <w:sz w:val="22"/>
          <w:szCs w:val="22"/>
        </w:rPr>
        <w:t>717</w:t>
      </w:r>
      <w:r w:rsidRPr="00D727AE">
        <w:rPr>
          <w:rFonts w:ascii="Arial" w:hAnsi="Arial" w:cs="Arial"/>
          <w:sz w:val="22"/>
          <w:szCs w:val="22"/>
        </w:rPr>
        <w:t xml:space="preserve"> Engagement (interacted with the post, </w:t>
      </w:r>
      <w:r w:rsidR="00A146C3">
        <w:rPr>
          <w:rFonts w:ascii="Arial" w:hAnsi="Arial" w:cs="Arial"/>
          <w:sz w:val="22"/>
          <w:szCs w:val="22"/>
        </w:rPr>
        <w:t>i.e.</w:t>
      </w:r>
      <w:r w:rsidRPr="00D727AE">
        <w:rPr>
          <w:rFonts w:ascii="Arial" w:hAnsi="Arial" w:cs="Arial"/>
          <w:sz w:val="22"/>
          <w:szCs w:val="22"/>
        </w:rPr>
        <w:t xml:space="preserve"> commented, liked or shared)</w:t>
      </w:r>
    </w:p>
    <w:p w14:paraId="0CFCB02D" w14:textId="77777777" w:rsidR="0058173F" w:rsidRPr="00D727AE" w:rsidRDefault="0058173F" w:rsidP="002F0673">
      <w:pPr>
        <w:spacing w:after="0" w:line="240" w:lineRule="auto"/>
        <w:ind w:left="360"/>
        <w:rPr>
          <w:rFonts w:ascii="Arial" w:hAnsi="Arial" w:cs="Arial"/>
          <w:b/>
          <w:sz w:val="22"/>
          <w:szCs w:val="22"/>
        </w:rPr>
      </w:pPr>
    </w:p>
    <w:p w14:paraId="00E2C7D5" w14:textId="5DF6E971" w:rsidR="005B0E01" w:rsidRDefault="005B0E01" w:rsidP="002F0673">
      <w:pPr>
        <w:spacing w:after="0" w:line="240" w:lineRule="auto"/>
        <w:rPr>
          <w:rFonts w:ascii="Arial" w:hAnsi="Arial" w:cs="Arial"/>
          <w:b/>
          <w:sz w:val="22"/>
          <w:szCs w:val="22"/>
        </w:rPr>
      </w:pPr>
      <w:r>
        <w:rPr>
          <w:rFonts w:ascii="Arial" w:hAnsi="Arial" w:cs="Arial"/>
          <w:b/>
          <w:sz w:val="22"/>
          <w:szCs w:val="22"/>
        </w:rPr>
        <w:t>Print</w:t>
      </w:r>
    </w:p>
    <w:p w14:paraId="646686B0" w14:textId="4C35A072" w:rsidR="005B0E01" w:rsidRPr="008776C7" w:rsidRDefault="005B0E01" w:rsidP="008776C7">
      <w:pPr>
        <w:pStyle w:val="ListParagraph"/>
        <w:numPr>
          <w:ilvl w:val="0"/>
          <w:numId w:val="47"/>
        </w:numPr>
        <w:spacing w:after="0" w:line="240" w:lineRule="auto"/>
        <w:rPr>
          <w:rFonts w:ascii="Arial" w:hAnsi="Arial" w:cs="Arial"/>
          <w:bCs/>
          <w:sz w:val="22"/>
          <w:szCs w:val="22"/>
        </w:rPr>
      </w:pPr>
      <w:r w:rsidRPr="008776C7">
        <w:rPr>
          <w:rFonts w:ascii="Arial" w:hAnsi="Arial" w:cs="Arial"/>
          <w:bCs/>
          <w:sz w:val="22"/>
          <w:szCs w:val="22"/>
        </w:rPr>
        <w:t>Let’s Talk Bayside magazine editorial and advertising</w:t>
      </w:r>
    </w:p>
    <w:p w14:paraId="40592283" w14:textId="77777777" w:rsidR="005B0E01" w:rsidRDefault="005B0E01" w:rsidP="002F0673">
      <w:pPr>
        <w:spacing w:after="0" w:line="240" w:lineRule="auto"/>
        <w:rPr>
          <w:rFonts w:ascii="Arial" w:hAnsi="Arial" w:cs="Arial"/>
          <w:b/>
          <w:sz w:val="22"/>
          <w:szCs w:val="22"/>
        </w:rPr>
      </w:pPr>
    </w:p>
    <w:p w14:paraId="54FF6B30" w14:textId="3E52931E"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Councillor bulletin</w:t>
      </w:r>
    </w:p>
    <w:p w14:paraId="65BFFD28" w14:textId="630CA373" w:rsidR="0058173F" w:rsidRPr="00D727AE" w:rsidRDefault="00A146C3" w:rsidP="00334C32">
      <w:pPr>
        <w:pStyle w:val="ListParagraph"/>
        <w:numPr>
          <w:ilvl w:val="0"/>
          <w:numId w:val="47"/>
        </w:numPr>
        <w:spacing w:after="0" w:line="240" w:lineRule="auto"/>
        <w:rPr>
          <w:rFonts w:ascii="Arial" w:hAnsi="Arial" w:cs="Arial"/>
          <w:b/>
          <w:sz w:val="22"/>
          <w:szCs w:val="22"/>
        </w:rPr>
      </w:pPr>
      <w:r>
        <w:rPr>
          <w:rFonts w:ascii="Arial" w:hAnsi="Arial" w:cs="Arial"/>
          <w:sz w:val="22"/>
          <w:szCs w:val="22"/>
        </w:rPr>
        <w:t>U</w:t>
      </w:r>
      <w:r w:rsidR="0058173F" w:rsidRPr="00D727AE">
        <w:rPr>
          <w:rFonts w:ascii="Arial" w:hAnsi="Arial" w:cs="Arial"/>
          <w:sz w:val="22"/>
          <w:szCs w:val="22"/>
        </w:rPr>
        <w:t>pdate on project status via Inside Word for Councillors</w:t>
      </w:r>
    </w:p>
    <w:p w14:paraId="115FD6E1" w14:textId="77777777" w:rsidR="0058173F" w:rsidRPr="00D727AE" w:rsidRDefault="0058173F" w:rsidP="002F0673">
      <w:pPr>
        <w:spacing w:after="0" w:line="240" w:lineRule="auto"/>
        <w:rPr>
          <w:rFonts w:ascii="Arial" w:hAnsi="Arial" w:cs="Arial"/>
          <w:b/>
          <w:sz w:val="22"/>
          <w:szCs w:val="22"/>
        </w:rPr>
      </w:pPr>
    </w:p>
    <w:p w14:paraId="24C32612"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Advertising</w:t>
      </w:r>
    </w:p>
    <w:p w14:paraId="03F924A7" w14:textId="4CECD5CE" w:rsidR="0058173F" w:rsidRPr="008B0A98" w:rsidRDefault="0058173F" w:rsidP="00334C32">
      <w:pPr>
        <w:pStyle w:val="ListParagraph"/>
        <w:numPr>
          <w:ilvl w:val="0"/>
          <w:numId w:val="47"/>
        </w:numPr>
        <w:spacing w:after="0" w:line="240" w:lineRule="auto"/>
        <w:rPr>
          <w:rFonts w:ascii="Arial" w:hAnsi="Arial" w:cs="Arial"/>
          <w:b/>
          <w:sz w:val="22"/>
          <w:szCs w:val="22"/>
        </w:rPr>
      </w:pPr>
      <w:r w:rsidRPr="00D727AE">
        <w:rPr>
          <w:rFonts w:ascii="Arial" w:hAnsi="Arial" w:cs="Arial"/>
          <w:sz w:val="22"/>
          <w:szCs w:val="22"/>
        </w:rPr>
        <w:t>Facebook advertising</w:t>
      </w:r>
      <w:r w:rsidR="00836CF9">
        <w:rPr>
          <w:rFonts w:ascii="Arial" w:hAnsi="Arial" w:cs="Arial"/>
          <w:sz w:val="22"/>
          <w:szCs w:val="22"/>
        </w:rPr>
        <w:t xml:space="preserve"> </w:t>
      </w:r>
    </w:p>
    <w:p w14:paraId="13CFA983" w14:textId="32B8DF2A" w:rsidR="008B0A98" w:rsidRPr="008B0A98" w:rsidRDefault="008B0A98" w:rsidP="00334C32">
      <w:pPr>
        <w:pStyle w:val="ListParagraph"/>
        <w:numPr>
          <w:ilvl w:val="0"/>
          <w:numId w:val="47"/>
        </w:numPr>
        <w:spacing w:after="0" w:line="240" w:lineRule="auto"/>
        <w:rPr>
          <w:rFonts w:ascii="Arial" w:hAnsi="Arial" w:cs="Arial"/>
          <w:b/>
          <w:sz w:val="22"/>
          <w:szCs w:val="22"/>
        </w:rPr>
      </w:pPr>
      <w:r>
        <w:rPr>
          <w:rFonts w:ascii="Arial" w:hAnsi="Arial" w:cs="Arial"/>
          <w:sz w:val="22"/>
          <w:szCs w:val="22"/>
        </w:rPr>
        <w:t xml:space="preserve">Newspaper advertising </w:t>
      </w:r>
      <w:r w:rsidR="005B0E01">
        <w:rPr>
          <w:rFonts w:ascii="Arial" w:hAnsi="Arial" w:cs="Arial"/>
          <w:sz w:val="22"/>
          <w:szCs w:val="22"/>
        </w:rPr>
        <w:t>–  2x The Local Paper and 2 x Bayside Domain Weekly</w:t>
      </w:r>
    </w:p>
    <w:p w14:paraId="124DD96E" w14:textId="080BF99D" w:rsidR="008B0A98" w:rsidRPr="008B0A98" w:rsidRDefault="008B0A98" w:rsidP="00334C32">
      <w:pPr>
        <w:pStyle w:val="ListParagraph"/>
        <w:numPr>
          <w:ilvl w:val="0"/>
          <w:numId w:val="47"/>
        </w:numPr>
        <w:spacing w:after="0" w:line="240" w:lineRule="auto"/>
        <w:rPr>
          <w:rFonts w:ascii="Arial" w:hAnsi="Arial" w:cs="Arial"/>
          <w:b/>
          <w:sz w:val="22"/>
          <w:szCs w:val="22"/>
        </w:rPr>
      </w:pPr>
      <w:r>
        <w:rPr>
          <w:rFonts w:ascii="Arial" w:hAnsi="Arial" w:cs="Arial"/>
          <w:sz w:val="22"/>
          <w:szCs w:val="22"/>
        </w:rPr>
        <w:t>Postcard</w:t>
      </w:r>
    </w:p>
    <w:p w14:paraId="1071C617" w14:textId="77777777" w:rsidR="002766A5" w:rsidRDefault="002766A5" w:rsidP="002F0673">
      <w:pPr>
        <w:spacing w:after="0" w:line="240" w:lineRule="auto"/>
        <w:rPr>
          <w:rFonts w:ascii="Arial" w:hAnsi="Arial" w:cs="Arial"/>
          <w:b/>
          <w:sz w:val="22"/>
          <w:szCs w:val="22"/>
        </w:rPr>
      </w:pPr>
    </w:p>
    <w:p w14:paraId="402EF0BE"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Email</w:t>
      </w:r>
    </w:p>
    <w:p w14:paraId="6011B2B5" w14:textId="579F1C92" w:rsidR="00C56081" w:rsidRDefault="00C56081" w:rsidP="00334C32">
      <w:pPr>
        <w:pStyle w:val="ListParagraph"/>
        <w:numPr>
          <w:ilvl w:val="0"/>
          <w:numId w:val="46"/>
        </w:numPr>
        <w:spacing w:after="0" w:line="240" w:lineRule="auto"/>
        <w:rPr>
          <w:rFonts w:ascii="Arial" w:hAnsi="Arial" w:cs="Arial"/>
          <w:sz w:val="22"/>
          <w:szCs w:val="22"/>
        </w:rPr>
      </w:pPr>
      <w:r w:rsidRPr="00C56081">
        <w:rPr>
          <w:rFonts w:ascii="Arial" w:hAnsi="Arial" w:cs="Arial"/>
          <w:sz w:val="22"/>
          <w:szCs w:val="22"/>
        </w:rPr>
        <w:t>13 e</w:t>
      </w:r>
      <w:r w:rsidR="0036563B">
        <w:rPr>
          <w:rFonts w:ascii="Arial" w:hAnsi="Arial" w:cs="Arial"/>
          <w:sz w:val="22"/>
          <w:szCs w:val="22"/>
        </w:rPr>
        <w:t>-</w:t>
      </w:r>
      <w:r w:rsidRPr="00C56081">
        <w:rPr>
          <w:rFonts w:ascii="Arial" w:hAnsi="Arial" w:cs="Arial"/>
          <w:sz w:val="22"/>
          <w:szCs w:val="22"/>
        </w:rPr>
        <w:t xml:space="preserve">Newsletters were sent from three departments with links to the Have Your Say page. </w:t>
      </w:r>
    </w:p>
    <w:p w14:paraId="0E67CE79" w14:textId="47B87FF3" w:rsidR="00AA68FE" w:rsidRDefault="0058173F" w:rsidP="00334C32">
      <w:pPr>
        <w:pStyle w:val="ListParagraph"/>
        <w:numPr>
          <w:ilvl w:val="0"/>
          <w:numId w:val="46"/>
        </w:numPr>
        <w:spacing w:after="0" w:line="240" w:lineRule="auto"/>
        <w:rPr>
          <w:rFonts w:ascii="Arial" w:hAnsi="Arial" w:cs="Arial"/>
          <w:sz w:val="22"/>
          <w:szCs w:val="22"/>
        </w:rPr>
      </w:pPr>
      <w:r w:rsidRPr="00D727AE">
        <w:rPr>
          <w:rFonts w:ascii="Arial" w:hAnsi="Arial" w:cs="Arial"/>
          <w:sz w:val="22"/>
          <w:szCs w:val="22"/>
        </w:rPr>
        <w:t xml:space="preserve">Have Your Say </w:t>
      </w:r>
      <w:r w:rsidR="00AA68FE">
        <w:rPr>
          <w:rFonts w:ascii="Arial" w:hAnsi="Arial" w:cs="Arial"/>
          <w:sz w:val="22"/>
          <w:szCs w:val="22"/>
        </w:rPr>
        <w:t>members</w:t>
      </w:r>
    </w:p>
    <w:p w14:paraId="6C1C114D" w14:textId="08F100F4" w:rsidR="0058173F" w:rsidRPr="00D727AE" w:rsidRDefault="00AA68FE" w:rsidP="00334C32">
      <w:pPr>
        <w:pStyle w:val="ListParagraph"/>
        <w:numPr>
          <w:ilvl w:val="0"/>
          <w:numId w:val="46"/>
        </w:numPr>
        <w:spacing w:after="0" w:line="240" w:lineRule="auto"/>
        <w:rPr>
          <w:rFonts w:ascii="Arial" w:hAnsi="Arial" w:cs="Arial"/>
          <w:sz w:val="22"/>
          <w:szCs w:val="22"/>
        </w:rPr>
      </w:pPr>
      <w:r>
        <w:rPr>
          <w:rFonts w:ascii="Arial" w:hAnsi="Arial" w:cs="Arial"/>
          <w:sz w:val="22"/>
          <w:szCs w:val="22"/>
        </w:rPr>
        <w:t>This Week in Bayside weekly e-newsletter</w:t>
      </w:r>
      <w:r w:rsidRPr="00D727AE">
        <w:rPr>
          <w:rFonts w:ascii="Arial" w:hAnsi="Arial" w:cs="Arial"/>
          <w:sz w:val="22"/>
          <w:szCs w:val="22"/>
        </w:rPr>
        <w:t xml:space="preserve"> </w:t>
      </w:r>
    </w:p>
    <w:p w14:paraId="77C91028" w14:textId="77777777" w:rsidR="002766A5" w:rsidRDefault="002766A5" w:rsidP="002F0673">
      <w:pPr>
        <w:spacing w:after="0" w:line="240" w:lineRule="auto"/>
        <w:rPr>
          <w:rFonts w:ascii="Arial" w:hAnsi="Arial" w:cs="Arial"/>
          <w:b/>
          <w:sz w:val="22"/>
          <w:szCs w:val="22"/>
        </w:rPr>
      </w:pPr>
    </w:p>
    <w:p w14:paraId="498BB940"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Media</w:t>
      </w:r>
    </w:p>
    <w:p w14:paraId="104EA531" w14:textId="77777777" w:rsidR="0058173F" w:rsidRPr="00D727AE" w:rsidRDefault="0058173F" w:rsidP="002F0673">
      <w:pPr>
        <w:pStyle w:val="ListParagraph"/>
        <w:numPr>
          <w:ilvl w:val="0"/>
          <w:numId w:val="2"/>
        </w:numPr>
        <w:spacing w:after="0" w:line="240" w:lineRule="auto"/>
        <w:rPr>
          <w:rFonts w:ascii="Arial" w:hAnsi="Arial" w:cs="Arial"/>
          <w:sz w:val="22"/>
          <w:szCs w:val="22"/>
        </w:rPr>
      </w:pPr>
      <w:r w:rsidRPr="00D727AE">
        <w:rPr>
          <w:rFonts w:ascii="Arial" w:hAnsi="Arial" w:cs="Arial"/>
          <w:sz w:val="22"/>
          <w:szCs w:val="22"/>
        </w:rPr>
        <w:t>Media release</w:t>
      </w:r>
    </w:p>
    <w:p w14:paraId="777DCA62" w14:textId="77777777" w:rsidR="002766A5" w:rsidRDefault="002766A5" w:rsidP="002F0673">
      <w:pPr>
        <w:spacing w:after="0" w:line="240" w:lineRule="auto"/>
        <w:rPr>
          <w:rFonts w:ascii="Arial" w:hAnsi="Arial" w:cs="Arial"/>
          <w:b/>
          <w:sz w:val="22"/>
          <w:szCs w:val="22"/>
        </w:rPr>
      </w:pPr>
    </w:p>
    <w:p w14:paraId="34241395" w14:textId="77777777" w:rsidR="0058173F" w:rsidRPr="00D727AE" w:rsidRDefault="0058173F" w:rsidP="002F0673">
      <w:pPr>
        <w:spacing w:after="0" w:line="240" w:lineRule="auto"/>
        <w:rPr>
          <w:rFonts w:ascii="Arial" w:hAnsi="Arial" w:cs="Arial"/>
          <w:b/>
          <w:sz w:val="22"/>
          <w:szCs w:val="22"/>
        </w:rPr>
      </w:pPr>
      <w:r w:rsidRPr="00D727AE">
        <w:rPr>
          <w:rFonts w:ascii="Arial" w:hAnsi="Arial" w:cs="Arial"/>
          <w:b/>
          <w:sz w:val="22"/>
          <w:szCs w:val="22"/>
        </w:rPr>
        <w:t>Event</w:t>
      </w:r>
    </w:p>
    <w:p w14:paraId="670FF93E" w14:textId="37084B11" w:rsidR="0058173F" w:rsidRPr="008776C7" w:rsidRDefault="0058173F" w:rsidP="002F0673">
      <w:pPr>
        <w:pStyle w:val="ListParagraph"/>
        <w:numPr>
          <w:ilvl w:val="0"/>
          <w:numId w:val="2"/>
        </w:numPr>
        <w:spacing w:after="0" w:line="240" w:lineRule="auto"/>
        <w:rPr>
          <w:rFonts w:ascii="Arial" w:hAnsi="Arial" w:cs="Arial"/>
          <w:b/>
          <w:sz w:val="22"/>
          <w:szCs w:val="22"/>
        </w:rPr>
      </w:pPr>
      <w:r w:rsidRPr="00D727AE">
        <w:rPr>
          <w:rFonts w:ascii="Arial" w:hAnsi="Arial" w:cs="Arial"/>
          <w:sz w:val="22"/>
          <w:szCs w:val="22"/>
        </w:rPr>
        <w:t xml:space="preserve">Listening posts/drop in sessions </w:t>
      </w:r>
    </w:p>
    <w:p w14:paraId="54349A13" w14:textId="022E78E8" w:rsidR="005B0E01" w:rsidRDefault="005B0E01" w:rsidP="005B0E01">
      <w:pPr>
        <w:spacing w:after="0" w:line="240" w:lineRule="auto"/>
        <w:rPr>
          <w:rFonts w:ascii="Arial" w:hAnsi="Arial" w:cs="Arial"/>
          <w:b/>
          <w:sz w:val="22"/>
          <w:szCs w:val="22"/>
        </w:rPr>
      </w:pPr>
    </w:p>
    <w:p w14:paraId="2FCA1B8C" w14:textId="2664EB73" w:rsidR="002766A5" w:rsidRDefault="005B0E01" w:rsidP="008776C7">
      <w:pPr>
        <w:spacing w:before="100" w:after="200" w:line="276" w:lineRule="auto"/>
        <w:rPr>
          <w:rFonts w:ascii="Arial" w:hAnsi="Arial" w:cs="Arial"/>
          <w:b/>
          <w:sz w:val="22"/>
          <w:szCs w:val="22"/>
        </w:rPr>
      </w:pPr>
      <w:r>
        <w:rPr>
          <w:rFonts w:ascii="Arial" w:hAnsi="Arial" w:cs="Arial"/>
          <w:b/>
          <w:sz w:val="22"/>
          <w:szCs w:val="22"/>
        </w:rPr>
        <w:br w:type="page"/>
      </w:r>
    </w:p>
    <w:p w14:paraId="1B31409D" w14:textId="33A07A7D" w:rsidR="009120B9" w:rsidRPr="00B5258A" w:rsidRDefault="001F2AF3" w:rsidP="000807D2">
      <w:pPr>
        <w:pStyle w:val="Heading1"/>
        <w:rPr>
          <w:sz w:val="28"/>
        </w:rPr>
      </w:pPr>
      <w:bookmarkStart w:id="8" w:name="_Toc85019573"/>
      <w:r>
        <w:rPr>
          <w:sz w:val="28"/>
        </w:rPr>
        <w:lastRenderedPageBreak/>
        <w:t>Description of p</w:t>
      </w:r>
      <w:r w:rsidR="009120B9" w:rsidRPr="00B5258A">
        <w:rPr>
          <w:sz w:val="28"/>
        </w:rPr>
        <w:t>articipa</w:t>
      </w:r>
      <w:r>
        <w:rPr>
          <w:sz w:val="28"/>
        </w:rPr>
        <w:t>tion</w:t>
      </w:r>
      <w:r w:rsidR="009120B9" w:rsidRPr="00B5258A">
        <w:rPr>
          <w:sz w:val="28"/>
        </w:rPr>
        <w:t xml:space="preserve"> profile</w:t>
      </w:r>
      <w:bookmarkEnd w:id="8"/>
    </w:p>
    <w:p w14:paraId="39B70BD0" w14:textId="77777777" w:rsidR="00460800" w:rsidRDefault="00460800" w:rsidP="00EE6344">
      <w:pPr>
        <w:spacing w:after="0" w:line="240" w:lineRule="auto"/>
        <w:ind w:right="119"/>
        <w:rPr>
          <w:sz w:val="22"/>
        </w:rPr>
      </w:pPr>
    </w:p>
    <w:p w14:paraId="42A82AF6" w14:textId="41DE1BC2" w:rsidR="001F2AF3" w:rsidRDefault="001F2AF3" w:rsidP="00EE6344">
      <w:pPr>
        <w:spacing w:after="0" w:line="240" w:lineRule="auto"/>
        <w:ind w:right="119"/>
        <w:rPr>
          <w:sz w:val="22"/>
          <w:lang w:val="en-US"/>
        </w:rPr>
      </w:pPr>
      <w:r>
        <w:rPr>
          <w:sz w:val="22"/>
        </w:rPr>
        <w:t xml:space="preserve">Overall, </w:t>
      </w:r>
      <w:r w:rsidR="00EE6344">
        <w:rPr>
          <w:b/>
          <w:sz w:val="22"/>
        </w:rPr>
        <w:t>4,20</w:t>
      </w:r>
      <w:r w:rsidR="00333B0F" w:rsidRPr="005E2A2E">
        <w:rPr>
          <w:b/>
          <w:sz w:val="22"/>
        </w:rPr>
        <w:t>3</w:t>
      </w:r>
      <w:r w:rsidRPr="005E2A2E">
        <w:rPr>
          <w:b/>
          <w:sz w:val="22"/>
        </w:rPr>
        <w:t xml:space="preserve"> participants provided feedback </w:t>
      </w:r>
      <w:r>
        <w:rPr>
          <w:sz w:val="22"/>
          <w:lang w:val="en-US"/>
        </w:rPr>
        <w:t xml:space="preserve">that directly addressed the project questions via </w:t>
      </w:r>
      <w:r w:rsidR="005D2FAD">
        <w:rPr>
          <w:sz w:val="22"/>
          <w:lang w:val="en-US"/>
        </w:rPr>
        <w:t>the following consultation</w:t>
      </w:r>
      <w:r>
        <w:rPr>
          <w:sz w:val="22"/>
          <w:lang w:val="en-US"/>
        </w:rPr>
        <w:t xml:space="preserve"> methods:</w:t>
      </w:r>
    </w:p>
    <w:p w14:paraId="4884EE0B" w14:textId="77777777" w:rsidR="001F2AF3" w:rsidRDefault="001F2AF3" w:rsidP="00EE6344">
      <w:pPr>
        <w:spacing w:after="0" w:line="240" w:lineRule="auto"/>
        <w:ind w:right="119"/>
        <w:rPr>
          <w:sz w:val="22"/>
          <w:lang w:val="en-US"/>
        </w:rPr>
      </w:pPr>
    </w:p>
    <w:p w14:paraId="2EACEB32" w14:textId="37103A2F" w:rsidR="001F2AF3" w:rsidRPr="00836CF9" w:rsidRDefault="00900F7E" w:rsidP="006B75C6">
      <w:pPr>
        <w:pStyle w:val="ListParagraph"/>
        <w:numPr>
          <w:ilvl w:val="0"/>
          <w:numId w:val="7"/>
        </w:numPr>
        <w:spacing w:after="0" w:line="240" w:lineRule="auto"/>
        <w:ind w:left="426" w:right="119"/>
        <w:rPr>
          <w:sz w:val="22"/>
          <w:lang w:val="en-US"/>
        </w:rPr>
      </w:pPr>
      <w:r>
        <w:rPr>
          <w:sz w:val="22"/>
          <w:lang w:val="en-US"/>
        </w:rPr>
        <w:t>O</w:t>
      </w:r>
      <w:r w:rsidR="001F2AF3" w:rsidRPr="00836CF9">
        <w:rPr>
          <w:sz w:val="22"/>
          <w:lang w:val="en-US"/>
        </w:rPr>
        <w:t xml:space="preserve">nline survey on the </w:t>
      </w:r>
      <w:r w:rsidR="001F2AF3" w:rsidRPr="00836CF9">
        <w:rPr>
          <w:i/>
          <w:sz w:val="22"/>
          <w:lang w:val="en-US"/>
        </w:rPr>
        <w:t>Have Your Say</w:t>
      </w:r>
      <w:r w:rsidR="001F2AF3" w:rsidRPr="00836CF9">
        <w:rPr>
          <w:sz w:val="22"/>
          <w:lang w:val="en-US"/>
        </w:rPr>
        <w:t xml:space="preserve"> project page</w:t>
      </w:r>
      <w:r w:rsidR="005D2FAD" w:rsidRPr="00836CF9">
        <w:rPr>
          <w:sz w:val="22"/>
          <w:lang w:val="en-US"/>
        </w:rPr>
        <w:t xml:space="preserve"> (3,097 </w:t>
      </w:r>
      <w:r w:rsidR="00A33C37">
        <w:rPr>
          <w:sz w:val="22"/>
          <w:lang w:val="en-US"/>
        </w:rPr>
        <w:t>respondents</w:t>
      </w:r>
      <w:r w:rsidR="005D2FAD" w:rsidRPr="00836CF9">
        <w:rPr>
          <w:sz w:val="22"/>
          <w:lang w:val="en-US"/>
        </w:rPr>
        <w:t>)</w:t>
      </w:r>
    </w:p>
    <w:p w14:paraId="4CACF75A" w14:textId="7BAC6905" w:rsidR="001F2AF3" w:rsidRPr="00836CF9" w:rsidRDefault="00900F7E" w:rsidP="006B75C6">
      <w:pPr>
        <w:pStyle w:val="ListParagraph"/>
        <w:numPr>
          <w:ilvl w:val="0"/>
          <w:numId w:val="7"/>
        </w:numPr>
        <w:spacing w:after="0" w:line="240" w:lineRule="auto"/>
        <w:ind w:left="426" w:right="119"/>
        <w:rPr>
          <w:sz w:val="22"/>
          <w:lang w:val="en-US"/>
        </w:rPr>
      </w:pPr>
      <w:r>
        <w:rPr>
          <w:sz w:val="22"/>
          <w:lang w:val="en-US"/>
        </w:rPr>
        <w:t>H</w:t>
      </w:r>
      <w:r w:rsidR="001F2AF3" w:rsidRPr="00836CF9">
        <w:rPr>
          <w:sz w:val="22"/>
          <w:lang w:val="en-US"/>
        </w:rPr>
        <w:t>ard copy survey</w:t>
      </w:r>
      <w:r w:rsidR="005D2FAD" w:rsidRPr="00836CF9">
        <w:rPr>
          <w:sz w:val="22"/>
          <w:lang w:val="en-US"/>
        </w:rPr>
        <w:t xml:space="preserve"> (6</w:t>
      </w:r>
      <w:r w:rsidR="00EE6344" w:rsidRPr="00836CF9">
        <w:rPr>
          <w:sz w:val="22"/>
          <w:lang w:val="en-US"/>
        </w:rPr>
        <w:t>5</w:t>
      </w:r>
      <w:r w:rsidR="005D2FAD" w:rsidRPr="00836CF9">
        <w:rPr>
          <w:sz w:val="22"/>
          <w:lang w:val="en-US"/>
        </w:rPr>
        <w:t xml:space="preserve">6 </w:t>
      </w:r>
      <w:r w:rsidR="00A33C37">
        <w:rPr>
          <w:sz w:val="22"/>
          <w:lang w:val="en-US"/>
        </w:rPr>
        <w:t xml:space="preserve">responses </w:t>
      </w:r>
      <w:r w:rsidR="0036563B">
        <w:rPr>
          <w:sz w:val="22"/>
          <w:lang w:val="en-US"/>
        </w:rPr>
        <w:t>received prior to</w:t>
      </w:r>
      <w:r w:rsidR="00836CF9" w:rsidRPr="00836CF9">
        <w:rPr>
          <w:sz w:val="22"/>
          <w:lang w:val="en-US"/>
        </w:rPr>
        <w:t xml:space="preserve"> commencement of data analysis)</w:t>
      </w:r>
    </w:p>
    <w:p w14:paraId="3AC7B6C7" w14:textId="06D10401" w:rsidR="001F2AF3" w:rsidRPr="00333B0F" w:rsidRDefault="00900F7E" w:rsidP="006B75C6">
      <w:pPr>
        <w:pStyle w:val="ListParagraph"/>
        <w:numPr>
          <w:ilvl w:val="0"/>
          <w:numId w:val="7"/>
        </w:numPr>
        <w:spacing w:after="0" w:line="240" w:lineRule="auto"/>
        <w:ind w:left="426" w:right="119"/>
        <w:rPr>
          <w:sz w:val="22"/>
          <w:lang w:val="en-US"/>
        </w:rPr>
      </w:pPr>
      <w:r>
        <w:rPr>
          <w:sz w:val="22"/>
          <w:lang w:val="en-US"/>
        </w:rPr>
        <w:t>P</w:t>
      </w:r>
      <w:r w:rsidR="001F2AF3" w:rsidRPr="00836CF9">
        <w:rPr>
          <w:sz w:val="22"/>
          <w:lang w:val="en-US"/>
        </w:rPr>
        <w:t>lace-based pop-up en</w:t>
      </w:r>
      <w:r w:rsidR="001F2AF3" w:rsidRPr="00333B0F">
        <w:rPr>
          <w:sz w:val="22"/>
          <w:lang w:val="en-US"/>
        </w:rPr>
        <w:t>gagement activity</w:t>
      </w:r>
      <w:r w:rsidR="005D2FAD" w:rsidRPr="00333B0F">
        <w:rPr>
          <w:sz w:val="22"/>
          <w:lang w:val="en-US"/>
        </w:rPr>
        <w:t xml:space="preserve"> (</w:t>
      </w:r>
      <w:r w:rsidR="00333B0F" w:rsidRPr="00333B0F">
        <w:rPr>
          <w:sz w:val="22"/>
          <w:lang w:val="en-US"/>
        </w:rPr>
        <w:t>370</w:t>
      </w:r>
      <w:r w:rsidR="005D2FAD" w:rsidRPr="00333B0F">
        <w:rPr>
          <w:sz w:val="22"/>
          <w:lang w:val="en-US"/>
        </w:rPr>
        <w:t xml:space="preserve"> participants)</w:t>
      </w:r>
    </w:p>
    <w:p w14:paraId="1ABBD36D" w14:textId="7B6ED62C" w:rsidR="001F2AF3" w:rsidRPr="00333B0F" w:rsidRDefault="00900F7E" w:rsidP="006B75C6">
      <w:pPr>
        <w:pStyle w:val="ListParagraph"/>
        <w:numPr>
          <w:ilvl w:val="0"/>
          <w:numId w:val="7"/>
        </w:numPr>
        <w:spacing w:after="0" w:line="240" w:lineRule="auto"/>
        <w:ind w:left="426" w:right="119"/>
        <w:rPr>
          <w:sz w:val="22"/>
          <w:lang w:val="en-US"/>
        </w:rPr>
      </w:pPr>
      <w:r>
        <w:rPr>
          <w:sz w:val="22"/>
          <w:lang w:val="en-US"/>
        </w:rPr>
        <w:t>E</w:t>
      </w:r>
      <w:r w:rsidR="00333B0F" w:rsidRPr="00333B0F">
        <w:rPr>
          <w:sz w:val="22"/>
          <w:lang w:val="en-US"/>
        </w:rPr>
        <w:t>mail</w:t>
      </w:r>
      <w:r w:rsidR="00333B0F">
        <w:rPr>
          <w:sz w:val="22"/>
          <w:lang w:val="en-US"/>
        </w:rPr>
        <w:t xml:space="preserve"> correspondence</w:t>
      </w:r>
      <w:r w:rsidR="00333B0F" w:rsidRPr="00333B0F">
        <w:rPr>
          <w:sz w:val="22"/>
          <w:lang w:val="en-US"/>
        </w:rPr>
        <w:t xml:space="preserve"> to the Mayor, Councillors or Council (</w:t>
      </w:r>
      <w:r w:rsidR="00333B0F">
        <w:rPr>
          <w:sz w:val="22"/>
          <w:lang w:val="en-US"/>
        </w:rPr>
        <w:t>32</w:t>
      </w:r>
      <w:r w:rsidR="00333B0F" w:rsidRPr="00333B0F">
        <w:rPr>
          <w:sz w:val="22"/>
          <w:lang w:val="en-US"/>
        </w:rPr>
        <w:t>), website</w:t>
      </w:r>
      <w:r w:rsidR="00333B0F">
        <w:rPr>
          <w:sz w:val="22"/>
          <w:lang w:val="en-US"/>
        </w:rPr>
        <w:t>/internet</w:t>
      </w:r>
      <w:r w:rsidR="00333B0F" w:rsidRPr="00333B0F">
        <w:rPr>
          <w:sz w:val="22"/>
          <w:lang w:val="en-US"/>
        </w:rPr>
        <w:t xml:space="preserve"> query (</w:t>
      </w:r>
      <w:r w:rsidR="00333B0F">
        <w:rPr>
          <w:sz w:val="22"/>
          <w:lang w:val="en-US"/>
        </w:rPr>
        <w:t>24</w:t>
      </w:r>
      <w:r w:rsidR="00333B0F" w:rsidRPr="00333B0F">
        <w:rPr>
          <w:sz w:val="22"/>
          <w:lang w:val="en-US"/>
        </w:rPr>
        <w:t>)</w:t>
      </w:r>
      <w:r w:rsidR="00333B0F">
        <w:rPr>
          <w:sz w:val="22"/>
          <w:lang w:val="en-US"/>
        </w:rPr>
        <w:t xml:space="preserve">, </w:t>
      </w:r>
      <w:r w:rsidR="001F2AF3" w:rsidRPr="00333B0F">
        <w:rPr>
          <w:sz w:val="22"/>
          <w:lang w:val="en-US"/>
        </w:rPr>
        <w:t xml:space="preserve">telephone call </w:t>
      </w:r>
      <w:r w:rsidR="00333B0F" w:rsidRPr="00333B0F">
        <w:rPr>
          <w:sz w:val="22"/>
          <w:lang w:val="en-US"/>
        </w:rPr>
        <w:t>(21), c</w:t>
      </w:r>
      <w:r w:rsidR="00333B0F">
        <w:rPr>
          <w:sz w:val="22"/>
          <w:lang w:val="en-US"/>
        </w:rPr>
        <w:t>ustomer service request (3)</w:t>
      </w:r>
      <w:r w:rsidR="00333B0F" w:rsidRPr="00333B0F">
        <w:rPr>
          <w:sz w:val="22"/>
          <w:lang w:val="en-US"/>
        </w:rPr>
        <w:t xml:space="preserve"> </w:t>
      </w:r>
      <w:r w:rsidR="005D2FAD" w:rsidRPr="00333B0F">
        <w:rPr>
          <w:sz w:val="22"/>
          <w:lang w:val="en-US"/>
        </w:rPr>
        <w:t>(</w:t>
      </w:r>
      <w:r w:rsidR="00333B0F">
        <w:rPr>
          <w:sz w:val="22"/>
          <w:lang w:val="en-US"/>
        </w:rPr>
        <w:t>80</w:t>
      </w:r>
      <w:r w:rsidR="005D2FAD" w:rsidRPr="00333B0F">
        <w:rPr>
          <w:sz w:val="22"/>
          <w:lang w:val="en-US"/>
        </w:rPr>
        <w:t xml:space="preserve"> submissions)</w:t>
      </w:r>
      <w:r w:rsidR="001F2AF3" w:rsidRPr="00333B0F">
        <w:rPr>
          <w:sz w:val="22"/>
          <w:lang w:val="en-US"/>
        </w:rPr>
        <w:t>.</w:t>
      </w:r>
    </w:p>
    <w:p w14:paraId="410B687C" w14:textId="77777777" w:rsidR="00DE0C71" w:rsidRDefault="00DE0C71" w:rsidP="00EE6344">
      <w:pPr>
        <w:spacing w:after="0" w:line="240" w:lineRule="auto"/>
        <w:ind w:left="66" w:right="119"/>
        <w:rPr>
          <w:sz w:val="22"/>
          <w:highlight w:val="yellow"/>
          <w:lang w:val="en-US"/>
        </w:rPr>
      </w:pPr>
    </w:p>
    <w:p w14:paraId="00339A57" w14:textId="13E09771" w:rsidR="00DE0C71" w:rsidRDefault="00DE0C71" w:rsidP="00EE6344">
      <w:pPr>
        <w:spacing w:after="0" w:line="240" w:lineRule="auto"/>
        <w:ind w:left="66" w:right="119"/>
        <w:rPr>
          <w:sz w:val="22"/>
          <w:lang w:val="en-US"/>
        </w:rPr>
      </w:pPr>
      <w:r w:rsidRPr="00DE0C71">
        <w:rPr>
          <w:sz w:val="22"/>
          <w:lang w:val="en-US"/>
        </w:rPr>
        <w:t>Demographic information was not recorded or provided by all participants. The description of participation profile relies heavily on the information provided by survey respondent</w:t>
      </w:r>
      <w:r w:rsidR="0034467D">
        <w:rPr>
          <w:sz w:val="22"/>
          <w:lang w:val="en-US"/>
        </w:rPr>
        <w:t>s</w:t>
      </w:r>
      <w:r w:rsidRPr="00DE0C71">
        <w:rPr>
          <w:sz w:val="22"/>
          <w:lang w:val="en-US"/>
        </w:rPr>
        <w:t xml:space="preserve"> (online and hard copy).</w:t>
      </w:r>
      <w:r w:rsidR="00941C6C">
        <w:rPr>
          <w:sz w:val="22"/>
          <w:lang w:val="en-US"/>
        </w:rPr>
        <w:t xml:space="preserve"> Details for those participating via social media are not included within the body of this report, </w:t>
      </w:r>
      <w:r w:rsidR="00213C82">
        <w:rPr>
          <w:sz w:val="22"/>
          <w:lang w:val="en-US"/>
        </w:rPr>
        <w:t>although</w:t>
      </w:r>
      <w:r w:rsidR="00941C6C">
        <w:rPr>
          <w:sz w:val="22"/>
          <w:lang w:val="en-US"/>
        </w:rPr>
        <w:t>, insights from the social media commentary are presented in Section 5.5.</w:t>
      </w:r>
    </w:p>
    <w:p w14:paraId="3E4CEAED" w14:textId="77777777" w:rsidR="00460800" w:rsidRPr="00DE0C71" w:rsidRDefault="00460800" w:rsidP="00EE6344">
      <w:pPr>
        <w:spacing w:after="0" w:line="240" w:lineRule="auto"/>
        <w:ind w:left="66" w:right="119"/>
        <w:rPr>
          <w:sz w:val="22"/>
          <w:lang w:val="en-US"/>
        </w:rPr>
      </w:pPr>
    </w:p>
    <w:p w14:paraId="32AABBFD" w14:textId="77777777" w:rsidR="001F2AF3" w:rsidRDefault="001F2AF3" w:rsidP="001F2AF3">
      <w:pPr>
        <w:spacing w:after="0" w:line="240" w:lineRule="auto"/>
        <w:ind w:right="118"/>
        <w:rPr>
          <w:sz w:val="22"/>
          <w:lang w:val="en-US"/>
        </w:rPr>
      </w:pPr>
    </w:p>
    <w:p w14:paraId="35B7A49C" w14:textId="78A26A89" w:rsidR="001F2AF3" w:rsidRPr="00131221" w:rsidRDefault="00131221" w:rsidP="001F2AF3">
      <w:pPr>
        <w:spacing w:after="0" w:line="240" w:lineRule="auto"/>
        <w:ind w:right="118"/>
        <w:rPr>
          <w:b/>
          <w:lang w:val="en-US"/>
        </w:rPr>
      </w:pPr>
      <w:r>
        <w:rPr>
          <w:b/>
          <w:lang w:val="en-US"/>
        </w:rPr>
        <w:t xml:space="preserve">Participant </w:t>
      </w:r>
      <w:r w:rsidR="009D2446">
        <w:rPr>
          <w:b/>
          <w:lang w:val="en-US"/>
        </w:rPr>
        <w:t>personal characteristics</w:t>
      </w:r>
      <w:r w:rsidR="006D5ADD" w:rsidRPr="00131221">
        <w:rPr>
          <w:b/>
          <w:lang w:val="en-US"/>
        </w:rPr>
        <w:t xml:space="preserve"> </w:t>
      </w:r>
    </w:p>
    <w:p w14:paraId="41F26B0D" w14:textId="77777777" w:rsidR="001F2AF3" w:rsidRDefault="001F2AF3" w:rsidP="001F2AF3">
      <w:pPr>
        <w:spacing w:after="0" w:line="240" w:lineRule="auto"/>
        <w:ind w:right="118"/>
        <w:rPr>
          <w:sz w:val="22"/>
          <w:lang w:val="en-US"/>
        </w:rPr>
      </w:pPr>
    </w:p>
    <w:p w14:paraId="08FA10C3" w14:textId="297A24FE" w:rsidR="00D623D4" w:rsidRDefault="00D623D4" w:rsidP="00EE6344">
      <w:pPr>
        <w:spacing w:after="0" w:line="240" w:lineRule="auto"/>
        <w:ind w:right="118"/>
        <w:rPr>
          <w:sz w:val="22"/>
          <w:szCs w:val="22"/>
          <w:lang w:val="en-US"/>
        </w:rPr>
      </w:pPr>
      <w:r w:rsidRPr="000D6730">
        <w:rPr>
          <w:b/>
          <w:sz w:val="22"/>
          <w:szCs w:val="22"/>
          <w:lang w:val="en-US"/>
        </w:rPr>
        <w:t>Age</w:t>
      </w:r>
      <w:r>
        <w:rPr>
          <w:sz w:val="22"/>
          <w:szCs w:val="22"/>
          <w:lang w:val="en-US"/>
        </w:rPr>
        <w:t xml:space="preserve"> </w:t>
      </w:r>
      <w:r w:rsidR="000D6730">
        <w:rPr>
          <w:sz w:val="22"/>
          <w:szCs w:val="22"/>
          <w:lang w:val="en-US"/>
        </w:rPr>
        <w:t>was</w:t>
      </w:r>
      <w:r w:rsidR="006810CC">
        <w:rPr>
          <w:sz w:val="22"/>
          <w:szCs w:val="22"/>
          <w:lang w:val="en-US"/>
        </w:rPr>
        <w:t xml:space="preserve"> reported by the majority of the </w:t>
      </w:r>
      <w:r>
        <w:rPr>
          <w:sz w:val="22"/>
          <w:szCs w:val="22"/>
          <w:lang w:val="en-US"/>
        </w:rPr>
        <w:t xml:space="preserve">3,753 survey respondents. </w:t>
      </w:r>
      <w:r w:rsidR="006D5ADD" w:rsidRPr="00EE6344">
        <w:rPr>
          <w:sz w:val="22"/>
          <w:szCs w:val="22"/>
          <w:lang w:val="en-US"/>
        </w:rPr>
        <w:t xml:space="preserve">As shown in Table </w:t>
      </w:r>
      <w:r w:rsidR="009D2446">
        <w:rPr>
          <w:sz w:val="22"/>
          <w:szCs w:val="22"/>
          <w:lang w:val="en-US"/>
        </w:rPr>
        <w:t>3</w:t>
      </w:r>
      <w:r w:rsidR="006D5ADD" w:rsidRPr="00EE6344">
        <w:rPr>
          <w:sz w:val="22"/>
          <w:szCs w:val="22"/>
          <w:lang w:val="en-US"/>
        </w:rPr>
        <w:t xml:space="preserve">, many </w:t>
      </w:r>
      <w:r w:rsidR="00A33C37">
        <w:rPr>
          <w:sz w:val="22"/>
          <w:szCs w:val="22"/>
          <w:lang w:val="en-US"/>
        </w:rPr>
        <w:t>respondents</w:t>
      </w:r>
      <w:r w:rsidR="001F2AF3" w:rsidRPr="00EE6344">
        <w:rPr>
          <w:sz w:val="22"/>
          <w:szCs w:val="22"/>
          <w:lang w:val="en-US"/>
        </w:rPr>
        <w:t xml:space="preserve"> were aged </w:t>
      </w:r>
      <w:r>
        <w:rPr>
          <w:sz w:val="22"/>
          <w:szCs w:val="22"/>
          <w:lang w:val="en-US"/>
        </w:rPr>
        <w:t xml:space="preserve">40 to 49 </w:t>
      </w:r>
      <w:r w:rsidR="001F2AF3" w:rsidRPr="00EE6344">
        <w:rPr>
          <w:sz w:val="22"/>
          <w:szCs w:val="22"/>
          <w:lang w:val="en-US"/>
        </w:rPr>
        <w:t>years (n=</w:t>
      </w:r>
      <w:r>
        <w:rPr>
          <w:sz w:val="22"/>
          <w:szCs w:val="22"/>
          <w:lang w:val="en-US"/>
        </w:rPr>
        <w:t>843</w:t>
      </w:r>
      <w:r w:rsidR="001F2AF3" w:rsidRPr="00EE6344">
        <w:rPr>
          <w:sz w:val="22"/>
          <w:szCs w:val="22"/>
          <w:lang w:val="en-US"/>
        </w:rPr>
        <w:t xml:space="preserve">, </w:t>
      </w:r>
      <w:r>
        <w:rPr>
          <w:sz w:val="22"/>
          <w:szCs w:val="22"/>
          <w:lang w:val="en-US"/>
        </w:rPr>
        <w:t xml:space="preserve">22.5%), 60 to 74 </w:t>
      </w:r>
      <w:r w:rsidRPr="00EE6344">
        <w:rPr>
          <w:sz w:val="22"/>
          <w:szCs w:val="22"/>
          <w:lang w:val="en-US"/>
        </w:rPr>
        <w:t>years (n=</w:t>
      </w:r>
      <w:r>
        <w:rPr>
          <w:sz w:val="22"/>
          <w:szCs w:val="22"/>
          <w:lang w:val="en-US"/>
        </w:rPr>
        <w:t>823</w:t>
      </w:r>
      <w:r w:rsidRPr="00EE6344">
        <w:rPr>
          <w:sz w:val="22"/>
          <w:szCs w:val="22"/>
          <w:lang w:val="en-US"/>
        </w:rPr>
        <w:t xml:space="preserve">, </w:t>
      </w:r>
      <w:r>
        <w:rPr>
          <w:sz w:val="22"/>
          <w:szCs w:val="22"/>
          <w:lang w:val="en-US"/>
        </w:rPr>
        <w:t>22.5</w:t>
      </w:r>
      <w:r w:rsidRPr="00EE6344">
        <w:rPr>
          <w:sz w:val="22"/>
          <w:szCs w:val="22"/>
          <w:lang w:val="en-US"/>
        </w:rPr>
        <w:t xml:space="preserve">%) </w:t>
      </w:r>
      <w:r>
        <w:rPr>
          <w:sz w:val="22"/>
          <w:szCs w:val="22"/>
          <w:lang w:val="en-US"/>
        </w:rPr>
        <w:t xml:space="preserve">or 50 to 59 </w:t>
      </w:r>
      <w:r w:rsidRPr="00EE6344">
        <w:rPr>
          <w:sz w:val="22"/>
          <w:szCs w:val="22"/>
          <w:lang w:val="en-US"/>
        </w:rPr>
        <w:t>years (n=</w:t>
      </w:r>
      <w:r>
        <w:rPr>
          <w:sz w:val="22"/>
          <w:szCs w:val="22"/>
          <w:lang w:val="en-US"/>
        </w:rPr>
        <w:t>796</w:t>
      </w:r>
      <w:r w:rsidRPr="00EE6344">
        <w:rPr>
          <w:sz w:val="22"/>
          <w:szCs w:val="22"/>
          <w:lang w:val="en-US"/>
        </w:rPr>
        <w:t xml:space="preserve">, </w:t>
      </w:r>
      <w:r>
        <w:rPr>
          <w:sz w:val="22"/>
          <w:szCs w:val="22"/>
          <w:lang w:val="en-US"/>
        </w:rPr>
        <w:t>21.2</w:t>
      </w:r>
      <w:r w:rsidRPr="00EE6344">
        <w:rPr>
          <w:sz w:val="22"/>
          <w:szCs w:val="22"/>
          <w:lang w:val="en-US"/>
        </w:rPr>
        <w:t>%)</w:t>
      </w:r>
      <w:r w:rsidR="00C2030B">
        <w:rPr>
          <w:sz w:val="22"/>
          <w:szCs w:val="22"/>
          <w:lang w:val="en-US"/>
        </w:rPr>
        <w:t>. Persons aged 29 years and under (n=79, 2.1%) were proportionally under-represented</w:t>
      </w:r>
      <w:r w:rsidR="006810CC">
        <w:rPr>
          <w:sz w:val="22"/>
          <w:szCs w:val="22"/>
          <w:lang w:val="en-US"/>
        </w:rPr>
        <w:t xml:space="preserve">. 112 </w:t>
      </w:r>
      <w:r w:rsidR="00B9213B">
        <w:rPr>
          <w:sz w:val="22"/>
          <w:szCs w:val="22"/>
          <w:lang w:val="en-US"/>
        </w:rPr>
        <w:t>respondents</w:t>
      </w:r>
      <w:r w:rsidR="006810CC">
        <w:rPr>
          <w:sz w:val="22"/>
          <w:szCs w:val="22"/>
          <w:lang w:val="en-US"/>
        </w:rPr>
        <w:t xml:space="preserve"> did not provide a response.</w:t>
      </w:r>
      <w:r w:rsidR="000D6730">
        <w:rPr>
          <w:sz w:val="22"/>
          <w:szCs w:val="22"/>
          <w:lang w:val="en-US"/>
        </w:rPr>
        <w:t xml:space="preserve"> </w:t>
      </w:r>
    </w:p>
    <w:p w14:paraId="49FE5E11" w14:textId="77777777" w:rsidR="00D623D4" w:rsidRDefault="00D623D4" w:rsidP="00EE6344">
      <w:pPr>
        <w:spacing w:after="0" w:line="240" w:lineRule="auto"/>
        <w:ind w:right="118"/>
        <w:rPr>
          <w:sz w:val="22"/>
          <w:szCs w:val="22"/>
          <w:lang w:val="en-US"/>
        </w:rPr>
      </w:pPr>
    </w:p>
    <w:p w14:paraId="5AFAA603" w14:textId="707F029B" w:rsidR="001F2AF3" w:rsidRDefault="000D6730" w:rsidP="000D6730">
      <w:pPr>
        <w:spacing w:after="0" w:line="240" w:lineRule="auto"/>
        <w:ind w:right="118"/>
        <w:rPr>
          <w:sz w:val="22"/>
          <w:szCs w:val="22"/>
          <w:lang w:val="en-US"/>
        </w:rPr>
      </w:pPr>
      <w:r w:rsidRPr="000D6730">
        <w:rPr>
          <w:b/>
          <w:sz w:val="22"/>
          <w:szCs w:val="22"/>
          <w:lang w:val="en-US"/>
        </w:rPr>
        <w:t>Gender</w:t>
      </w:r>
      <w:r>
        <w:rPr>
          <w:sz w:val="22"/>
          <w:szCs w:val="22"/>
          <w:lang w:val="en-US"/>
        </w:rPr>
        <w:t xml:space="preserve"> was also reported by the majority of the 3,753 survey respondents. As shown in Table 3, </w:t>
      </w:r>
      <w:r w:rsidR="006D5ADD" w:rsidRPr="00EE6344">
        <w:rPr>
          <w:sz w:val="22"/>
          <w:szCs w:val="22"/>
          <w:lang w:val="en-US"/>
        </w:rPr>
        <w:t xml:space="preserve">the majority of </w:t>
      </w:r>
      <w:r w:rsidR="00A33C37">
        <w:rPr>
          <w:sz w:val="22"/>
          <w:szCs w:val="22"/>
          <w:lang w:val="en-US"/>
        </w:rPr>
        <w:t>respondents</w:t>
      </w:r>
      <w:r w:rsidR="00A33C37" w:rsidRPr="00EE6344">
        <w:rPr>
          <w:sz w:val="22"/>
          <w:szCs w:val="22"/>
          <w:lang w:val="en-US"/>
        </w:rPr>
        <w:t xml:space="preserve"> </w:t>
      </w:r>
      <w:r w:rsidR="006D5ADD" w:rsidRPr="00EE6344">
        <w:rPr>
          <w:sz w:val="22"/>
          <w:szCs w:val="22"/>
          <w:lang w:val="en-US"/>
        </w:rPr>
        <w:t xml:space="preserve">identified as </w:t>
      </w:r>
      <w:r w:rsidR="00C2030B">
        <w:rPr>
          <w:sz w:val="22"/>
          <w:szCs w:val="22"/>
          <w:lang w:val="en-US"/>
        </w:rPr>
        <w:t xml:space="preserve">Female </w:t>
      </w:r>
      <w:r w:rsidR="006D5ADD" w:rsidRPr="00EE6344">
        <w:rPr>
          <w:sz w:val="22"/>
          <w:szCs w:val="22"/>
          <w:lang w:val="en-US"/>
        </w:rPr>
        <w:t>(n=</w:t>
      </w:r>
      <w:r w:rsidR="00C2030B">
        <w:rPr>
          <w:sz w:val="22"/>
          <w:szCs w:val="22"/>
          <w:lang w:val="en-US"/>
        </w:rPr>
        <w:t>2,242</w:t>
      </w:r>
      <w:r w:rsidR="006D5ADD" w:rsidRPr="00EE6344">
        <w:rPr>
          <w:sz w:val="22"/>
          <w:szCs w:val="22"/>
          <w:lang w:val="en-US"/>
        </w:rPr>
        <w:t xml:space="preserve">, </w:t>
      </w:r>
      <w:r w:rsidR="00C2030B">
        <w:rPr>
          <w:sz w:val="22"/>
          <w:szCs w:val="22"/>
          <w:lang w:val="en-US"/>
        </w:rPr>
        <w:t>59.7</w:t>
      </w:r>
      <w:r w:rsidR="006D5ADD" w:rsidRPr="00EE6344">
        <w:rPr>
          <w:sz w:val="22"/>
          <w:szCs w:val="22"/>
          <w:lang w:val="en-US"/>
        </w:rPr>
        <w:t>%)</w:t>
      </w:r>
      <w:r>
        <w:rPr>
          <w:sz w:val="22"/>
          <w:szCs w:val="22"/>
          <w:lang w:val="en-US"/>
        </w:rPr>
        <w:t xml:space="preserve"> and were proportionally over-represented. </w:t>
      </w:r>
      <w:r w:rsidR="006810CC">
        <w:rPr>
          <w:sz w:val="22"/>
          <w:szCs w:val="22"/>
          <w:lang w:val="en-US"/>
        </w:rPr>
        <w:t xml:space="preserve">80 </w:t>
      </w:r>
      <w:r w:rsidR="00B9213B">
        <w:rPr>
          <w:sz w:val="22"/>
          <w:szCs w:val="22"/>
          <w:lang w:val="en-US"/>
        </w:rPr>
        <w:t xml:space="preserve">respondents </w:t>
      </w:r>
      <w:r w:rsidR="006810CC">
        <w:rPr>
          <w:sz w:val="22"/>
          <w:szCs w:val="22"/>
          <w:lang w:val="en-US"/>
        </w:rPr>
        <w:t>did not provide a response</w:t>
      </w:r>
      <w:r w:rsidR="00B9213B">
        <w:rPr>
          <w:sz w:val="22"/>
          <w:szCs w:val="22"/>
          <w:lang w:val="en-US"/>
        </w:rPr>
        <w:t xml:space="preserve"> to this question</w:t>
      </w:r>
      <w:r w:rsidR="006810CC">
        <w:rPr>
          <w:sz w:val="22"/>
          <w:szCs w:val="22"/>
          <w:lang w:val="en-US"/>
        </w:rPr>
        <w:t>.</w:t>
      </w:r>
    </w:p>
    <w:p w14:paraId="44B167BD" w14:textId="77777777" w:rsidR="000D6730" w:rsidRDefault="000D6730" w:rsidP="00EE6344">
      <w:pPr>
        <w:spacing w:after="0" w:line="240" w:lineRule="auto"/>
        <w:ind w:right="118"/>
        <w:rPr>
          <w:sz w:val="22"/>
          <w:szCs w:val="22"/>
          <w:lang w:val="en-US"/>
        </w:rPr>
      </w:pPr>
    </w:p>
    <w:p w14:paraId="1B5A4BDC" w14:textId="5A6B9483" w:rsidR="000D6730" w:rsidRDefault="00AD6177" w:rsidP="000D6730">
      <w:pPr>
        <w:spacing w:after="0" w:line="240" w:lineRule="auto"/>
        <w:ind w:right="118"/>
        <w:rPr>
          <w:sz w:val="22"/>
          <w:lang w:val="en-US"/>
        </w:rPr>
      </w:pPr>
      <w:r>
        <w:rPr>
          <w:b/>
          <w:sz w:val="22"/>
          <w:lang w:val="en-US"/>
        </w:rPr>
        <w:t>Living with a d</w:t>
      </w:r>
      <w:r w:rsidR="000D6730">
        <w:rPr>
          <w:b/>
          <w:sz w:val="22"/>
          <w:lang w:val="en-US"/>
        </w:rPr>
        <w:t xml:space="preserve">isability </w:t>
      </w:r>
      <w:r>
        <w:rPr>
          <w:b/>
          <w:sz w:val="22"/>
          <w:lang w:val="en-US"/>
        </w:rPr>
        <w:t>and</w:t>
      </w:r>
      <w:r w:rsidR="0076464E">
        <w:rPr>
          <w:b/>
          <w:sz w:val="22"/>
          <w:lang w:val="en-US"/>
        </w:rPr>
        <w:t xml:space="preserve"> living with a chronic illness </w:t>
      </w:r>
      <w:r>
        <w:rPr>
          <w:b/>
          <w:sz w:val="22"/>
          <w:lang w:val="en-US"/>
        </w:rPr>
        <w:t xml:space="preserve">or medical condition </w:t>
      </w:r>
      <w:r w:rsidR="000D6730">
        <w:rPr>
          <w:b/>
          <w:sz w:val="22"/>
          <w:lang w:val="en-US"/>
        </w:rPr>
        <w:t xml:space="preserve">was self-identified by survey respondents. </w:t>
      </w:r>
      <w:r w:rsidR="000D6730" w:rsidRPr="000D6730">
        <w:rPr>
          <w:sz w:val="22"/>
          <w:lang w:val="en-US"/>
        </w:rPr>
        <w:t xml:space="preserve">As shown in Table 3, </w:t>
      </w:r>
      <w:r w:rsidR="000D6730" w:rsidRPr="00B07DBE">
        <w:rPr>
          <w:sz w:val="22"/>
          <w:lang w:val="en-US"/>
        </w:rPr>
        <w:t>191</w:t>
      </w:r>
      <w:r w:rsidR="0076464E">
        <w:rPr>
          <w:sz w:val="22"/>
          <w:lang w:val="en-US"/>
        </w:rPr>
        <w:t xml:space="preserve"> </w:t>
      </w:r>
      <w:r w:rsidR="000D6730" w:rsidRPr="000D6730">
        <w:rPr>
          <w:sz w:val="22"/>
          <w:lang w:val="en-US"/>
        </w:rPr>
        <w:t xml:space="preserve">respondents identified as a person or carer of a person with a </w:t>
      </w:r>
      <w:r w:rsidR="00C843CB">
        <w:rPr>
          <w:sz w:val="22"/>
          <w:lang w:val="en-US"/>
        </w:rPr>
        <w:t>disability</w:t>
      </w:r>
      <w:r>
        <w:rPr>
          <w:sz w:val="22"/>
          <w:lang w:val="en-US"/>
        </w:rPr>
        <w:t>.</w:t>
      </w:r>
      <w:r w:rsidR="00C843CB">
        <w:rPr>
          <w:sz w:val="22"/>
          <w:lang w:val="en-US"/>
        </w:rPr>
        <w:t xml:space="preserve"> 380 respondents </w:t>
      </w:r>
      <w:r>
        <w:rPr>
          <w:sz w:val="22"/>
          <w:lang w:val="en-US"/>
        </w:rPr>
        <w:t>identified as a h</w:t>
      </w:r>
      <w:r w:rsidR="00C843CB" w:rsidRPr="00C843CB">
        <w:rPr>
          <w:sz w:val="22"/>
          <w:lang w:val="en-US"/>
        </w:rPr>
        <w:t>ousehold with person/s with chronic illness or medical condition</w:t>
      </w:r>
      <w:r>
        <w:rPr>
          <w:sz w:val="22"/>
          <w:lang w:val="en-US"/>
        </w:rPr>
        <w:t>.</w:t>
      </w:r>
    </w:p>
    <w:p w14:paraId="5BE00B23" w14:textId="77777777" w:rsidR="000D6730" w:rsidRPr="000D6730" w:rsidRDefault="000D6730" w:rsidP="000D6730">
      <w:pPr>
        <w:spacing w:after="0" w:line="240" w:lineRule="auto"/>
        <w:ind w:right="118"/>
        <w:rPr>
          <w:sz w:val="22"/>
          <w:lang w:val="en-US"/>
        </w:rPr>
      </w:pPr>
    </w:p>
    <w:p w14:paraId="592821B2" w14:textId="6CDBE58F" w:rsidR="000D6730" w:rsidRDefault="000D6730" w:rsidP="000D6730">
      <w:pPr>
        <w:spacing w:after="0" w:line="240" w:lineRule="auto"/>
        <w:ind w:right="118"/>
        <w:rPr>
          <w:sz w:val="22"/>
          <w:szCs w:val="22"/>
          <w:lang w:val="en-US"/>
        </w:rPr>
      </w:pPr>
      <w:r>
        <w:rPr>
          <w:b/>
          <w:sz w:val="22"/>
          <w:lang w:val="en-US"/>
        </w:rPr>
        <w:t>Ho</w:t>
      </w:r>
      <w:r w:rsidRPr="000D6730">
        <w:rPr>
          <w:b/>
          <w:sz w:val="22"/>
          <w:lang w:val="en-US"/>
        </w:rPr>
        <w:t>usehold size</w:t>
      </w:r>
      <w:r>
        <w:rPr>
          <w:b/>
          <w:sz w:val="22"/>
          <w:lang w:val="en-US"/>
        </w:rPr>
        <w:t xml:space="preserve"> </w:t>
      </w:r>
      <w:r w:rsidRPr="000D6730">
        <w:rPr>
          <w:sz w:val="22"/>
          <w:lang w:val="en-US"/>
        </w:rPr>
        <w:t xml:space="preserve">was reported by online survey respondents only. </w:t>
      </w:r>
      <w:r>
        <w:rPr>
          <w:sz w:val="22"/>
          <w:lang w:val="en-US"/>
        </w:rPr>
        <w:t xml:space="preserve">Many </w:t>
      </w:r>
      <w:r w:rsidR="00A33C37">
        <w:rPr>
          <w:sz w:val="22"/>
          <w:szCs w:val="22"/>
          <w:lang w:val="en-US"/>
        </w:rPr>
        <w:t>respondents</w:t>
      </w:r>
      <w:r w:rsidR="00A33C37" w:rsidRPr="00EE6344">
        <w:rPr>
          <w:sz w:val="22"/>
          <w:szCs w:val="22"/>
          <w:lang w:val="en-US"/>
        </w:rPr>
        <w:t xml:space="preserve"> </w:t>
      </w:r>
      <w:r>
        <w:rPr>
          <w:sz w:val="22"/>
          <w:lang w:val="en-US"/>
        </w:rPr>
        <w:t>reported living in a household with four persons or occupants (n=912, 29.3%)</w:t>
      </w:r>
      <w:r w:rsidR="00836CF9">
        <w:rPr>
          <w:sz w:val="22"/>
          <w:lang w:val="en-US"/>
        </w:rPr>
        <w:t xml:space="preserve"> and were proportionally over-represented</w:t>
      </w:r>
      <w:r>
        <w:rPr>
          <w:sz w:val="22"/>
          <w:lang w:val="en-US"/>
        </w:rPr>
        <w:t>. 189</w:t>
      </w:r>
      <w:r>
        <w:rPr>
          <w:sz w:val="22"/>
          <w:szCs w:val="22"/>
          <w:lang w:val="en-US"/>
        </w:rPr>
        <w:t xml:space="preserve"> respondents did not provide a response to this question. </w:t>
      </w:r>
    </w:p>
    <w:p w14:paraId="705018AF" w14:textId="77777777" w:rsidR="00AE567E" w:rsidRDefault="00AE567E" w:rsidP="000D6730">
      <w:pPr>
        <w:spacing w:after="0" w:line="240" w:lineRule="auto"/>
        <w:ind w:right="118"/>
        <w:rPr>
          <w:sz w:val="22"/>
          <w:szCs w:val="22"/>
          <w:lang w:val="en-US"/>
        </w:rPr>
      </w:pPr>
    </w:p>
    <w:p w14:paraId="7D9C4D58" w14:textId="3E8C4DBF" w:rsidR="00AE567E" w:rsidRPr="006810CC" w:rsidRDefault="00AE567E" w:rsidP="00AE567E">
      <w:pPr>
        <w:spacing w:after="0" w:line="240" w:lineRule="auto"/>
        <w:ind w:right="118"/>
      </w:pPr>
      <w:r w:rsidRPr="00AE567E">
        <w:rPr>
          <w:b/>
          <w:sz w:val="22"/>
          <w:lang w:val="en-US"/>
        </w:rPr>
        <w:t xml:space="preserve">Housing tenure </w:t>
      </w:r>
      <w:r>
        <w:rPr>
          <w:sz w:val="22"/>
          <w:lang w:val="en-US"/>
        </w:rPr>
        <w:t xml:space="preserve">was reported by survey respondents. As shown in Table 3, the majority of </w:t>
      </w:r>
      <w:r w:rsidR="00A33C37">
        <w:rPr>
          <w:sz w:val="22"/>
          <w:szCs w:val="22"/>
          <w:lang w:val="en-US"/>
        </w:rPr>
        <w:t>respondents</w:t>
      </w:r>
      <w:r w:rsidR="00A33C37" w:rsidRPr="00EE6344">
        <w:rPr>
          <w:sz w:val="22"/>
          <w:szCs w:val="22"/>
          <w:lang w:val="en-US"/>
        </w:rPr>
        <w:t xml:space="preserve"> </w:t>
      </w:r>
      <w:r>
        <w:rPr>
          <w:sz w:val="22"/>
          <w:lang w:val="en-US"/>
        </w:rPr>
        <w:t>identified as a home owner/ratepayer (n=2,770, 84.1%)</w:t>
      </w:r>
      <w:r w:rsidRPr="00AE567E">
        <w:rPr>
          <w:sz w:val="22"/>
          <w:szCs w:val="22"/>
          <w:lang w:val="en-US"/>
        </w:rPr>
        <w:t xml:space="preserve"> </w:t>
      </w:r>
      <w:r>
        <w:rPr>
          <w:sz w:val="22"/>
          <w:szCs w:val="22"/>
          <w:lang w:val="en-US"/>
        </w:rPr>
        <w:t>and were proportionally over-represented.</w:t>
      </w:r>
      <w:r>
        <w:rPr>
          <w:sz w:val="22"/>
          <w:lang w:val="en-US"/>
        </w:rPr>
        <w:t xml:space="preserve"> 29</w:t>
      </w:r>
      <w:r>
        <w:rPr>
          <w:sz w:val="22"/>
          <w:szCs w:val="22"/>
          <w:lang w:val="en-US"/>
        </w:rPr>
        <w:t xml:space="preserve"> respondents did not provide a response to this question.</w:t>
      </w:r>
    </w:p>
    <w:p w14:paraId="72E95CDC" w14:textId="77777777" w:rsidR="00AE567E" w:rsidRPr="006810CC" w:rsidRDefault="00AE567E" w:rsidP="000D6730">
      <w:pPr>
        <w:spacing w:after="0" w:line="240" w:lineRule="auto"/>
        <w:ind w:right="118"/>
      </w:pPr>
    </w:p>
    <w:p w14:paraId="6BB27ECA" w14:textId="77777777" w:rsidR="00460800" w:rsidRDefault="00460800">
      <w:pPr>
        <w:spacing w:before="100" w:after="200" w:line="276" w:lineRule="auto"/>
        <w:rPr>
          <w:b/>
          <w:sz w:val="22"/>
          <w:szCs w:val="22"/>
          <w:lang w:val="en-US"/>
        </w:rPr>
      </w:pPr>
      <w:r>
        <w:rPr>
          <w:b/>
          <w:sz w:val="22"/>
          <w:szCs w:val="22"/>
          <w:lang w:val="en-US"/>
        </w:rPr>
        <w:br w:type="page"/>
      </w:r>
    </w:p>
    <w:p w14:paraId="0C096AFE" w14:textId="26BAEA12" w:rsidR="006D5ADD" w:rsidRPr="00EE6344" w:rsidRDefault="006D5ADD" w:rsidP="00EE6344">
      <w:pPr>
        <w:spacing w:after="0" w:line="240" w:lineRule="auto"/>
        <w:ind w:right="118"/>
        <w:rPr>
          <w:b/>
          <w:sz w:val="22"/>
          <w:szCs w:val="22"/>
          <w:lang w:val="en-US"/>
        </w:rPr>
      </w:pPr>
      <w:r w:rsidRPr="00EE6344">
        <w:rPr>
          <w:b/>
          <w:sz w:val="22"/>
          <w:szCs w:val="22"/>
          <w:lang w:val="en-US"/>
        </w:rPr>
        <w:lastRenderedPageBreak/>
        <w:t xml:space="preserve">Table </w:t>
      </w:r>
      <w:r w:rsidR="009D2446">
        <w:rPr>
          <w:b/>
          <w:sz w:val="22"/>
          <w:szCs w:val="22"/>
          <w:lang w:val="en-US"/>
        </w:rPr>
        <w:t>3</w:t>
      </w:r>
      <w:r w:rsidRPr="00EE6344">
        <w:rPr>
          <w:b/>
          <w:sz w:val="22"/>
          <w:szCs w:val="22"/>
          <w:lang w:val="en-US"/>
        </w:rPr>
        <w:t xml:space="preserve">: </w:t>
      </w:r>
      <w:r w:rsidR="009D2446">
        <w:rPr>
          <w:b/>
          <w:sz w:val="22"/>
          <w:szCs w:val="22"/>
          <w:lang w:val="en-US"/>
        </w:rPr>
        <w:t xml:space="preserve">Selected </w:t>
      </w:r>
      <w:r w:rsidR="000D6730">
        <w:rPr>
          <w:b/>
          <w:sz w:val="22"/>
          <w:szCs w:val="22"/>
          <w:lang w:val="en-US"/>
        </w:rPr>
        <w:t xml:space="preserve">participant </w:t>
      </w:r>
      <w:r w:rsidR="009D2446">
        <w:rPr>
          <w:b/>
          <w:sz w:val="22"/>
          <w:szCs w:val="22"/>
          <w:lang w:val="en-US"/>
        </w:rPr>
        <w:t>personal characteristics</w:t>
      </w:r>
      <w:r w:rsidRPr="00EE6344">
        <w:rPr>
          <w:b/>
          <w:sz w:val="22"/>
          <w:szCs w:val="22"/>
          <w:lang w:val="en-US"/>
        </w:rPr>
        <w:t xml:space="preserve">, comparison </w:t>
      </w:r>
      <w:r w:rsidR="009E5997" w:rsidRPr="00EE6344">
        <w:rPr>
          <w:b/>
          <w:sz w:val="22"/>
          <w:szCs w:val="22"/>
          <w:lang w:val="en-US"/>
        </w:rPr>
        <w:t>with</w:t>
      </w:r>
      <w:r w:rsidRPr="00EE6344">
        <w:rPr>
          <w:b/>
          <w:sz w:val="22"/>
          <w:szCs w:val="22"/>
          <w:lang w:val="en-US"/>
        </w:rPr>
        <w:t xml:space="preserve"> 2016 ABS Census</w:t>
      </w:r>
    </w:p>
    <w:tbl>
      <w:tblPr>
        <w:tblStyle w:val="ListTable1Light-Accent2"/>
        <w:tblW w:w="0" w:type="auto"/>
        <w:tblLook w:val="04A0" w:firstRow="1" w:lastRow="0" w:firstColumn="1" w:lastColumn="0" w:noHBand="0" w:noVBand="1"/>
      </w:tblPr>
      <w:tblGrid>
        <w:gridCol w:w="1129"/>
        <w:gridCol w:w="3544"/>
        <w:gridCol w:w="2693"/>
        <w:gridCol w:w="2977"/>
      </w:tblGrid>
      <w:tr w:rsidR="00460800" w:rsidRPr="00EE6344" w14:paraId="0A11E795" w14:textId="77777777" w:rsidTr="00460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2"/>
            <w:tcBorders>
              <w:top w:val="single" w:sz="4" w:space="0" w:color="auto"/>
              <w:left w:val="single" w:sz="4" w:space="0" w:color="auto"/>
              <w:bottom w:val="single" w:sz="4" w:space="0" w:color="auto"/>
              <w:right w:val="single" w:sz="4" w:space="0" w:color="auto"/>
            </w:tcBorders>
            <w:vAlign w:val="center"/>
          </w:tcPr>
          <w:p w14:paraId="5FAE593C" w14:textId="63A9F3CB" w:rsidR="00460800" w:rsidRPr="00EE6344" w:rsidRDefault="00460800" w:rsidP="00460800">
            <w:pPr>
              <w:spacing w:after="0" w:line="240" w:lineRule="auto"/>
              <w:jc w:val="center"/>
              <w:rPr>
                <w:sz w:val="22"/>
                <w:szCs w:val="22"/>
              </w:rPr>
            </w:pPr>
            <w:r w:rsidRPr="00EE6344">
              <w:rPr>
                <w:sz w:val="22"/>
                <w:szCs w:val="22"/>
              </w:rPr>
              <w:t>Demographic</w:t>
            </w:r>
            <w:r>
              <w:rPr>
                <w:sz w:val="22"/>
                <w:szCs w:val="22"/>
              </w:rPr>
              <w:t xml:space="preserve"> characteristic</w:t>
            </w:r>
          </w:p>
        </w:tc>
        <w:tc>
          <w:tcPr>
            <w:tcW w:w="2693" w:type="dxa"/>
            <w:tcBorders>
              <w:top w:val="single" w:sz="4" w:space="0" w:color="auto"/>
              <w:left w:val="single" w:sz="4" w:space="0" w:color="auto"/>
              <w:bottom w:val="single" w:sz="4" w:space="0" w:color="auto"/>
              <w:right w:val="single" w:sz="4" w:space="0" w:color="auto"/>
            </w:tcBorders>
            <w:vAlign w:val="center"/>
          </w:tcPr>
          <w:p w14:paraId="06BFCA3F" w14:textId="623A51E6" w:rsidR="00460800" w:rsidRDefault="00460800" w:rsidP="00D623D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E6344">
              <w:rPr>
                <w:sz w:val="22"/>
                <w:szCs w:val="22"/>
              </w:rPr>
              <w:t xml:space="preserve">Bayside </w:t>
            </w:r>
            <w:r>
              <w:rPr>
                <w:sz w:val="22"/>
                <w:szCs w:val="22"/>
              </w:rPr>
              <w:t>municipality</w:t>
            </w:r>
            <w:r w:rsidRPr="00EE6344">
              <w:rPr>
                <w:sz w:val="22"/>
                <w:szCs w:val="22"/>
              </w:rPr>
              <w:t xml:space="preserve"> </w:t>
            </w:r>
          </w:p>
          <w:p w14:paraId="71829942" w14:textId="06BE7C7A" w:rsidR="00460800" w:rsidRPr="00EE6344" w:rsidRDefault="00460800" w:rsidP="00D623D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E6344">
              <w:rPr>
                <w:sz w:val="22"/>
                <w:szCs w:val="22"/>
              </w:rPr>
              <w:t>(2016 ABS Census</w:t>
            </w:r>
            <w:r>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14:paraId="3A3E7B6D" w14:textId="78B9AD06" w:rsidR="00460800" w:rsidRPr="00EE6344" w:rsidRDefault="00460800" w:rsidP="00D623D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EE6344">
              <w:rPr>
                <w:sz w:val="22"/>
                <w:szCs w:val="22"/>
              </w:rPr>
              <w:t xml:space="preserve">Consultation participants </w:t>
            </w:r>
          </w:p>
        </w:tc>
      </w:tr>
      <w:tr w:rsidR="006D5ADD" w:rsidRPr="00EE6344" w14:paraId="5E636F2B" w14:textId="77777777" w:rsidTr="00836C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BEDF094" w14:textId="72CFBEA8" w:rsidR="001F2AF3" w:rsidRPr="00EE6344" w:rsidRDefault="001F2AF3" w:rsidP="00D623D4">
            <w:pPr>
              <w:spacing w:after="0" w:line="240" w:lineRule="auto"/>
              <w:ind w:left="113" w:right="113"/>
              <w:jc w:val="center"/>
              <w:rPr>
                <w:sz w:val="22"/>
                <w:szCs w:val="22"/>
              </w:rPr>
            </w:pPr>
            <w:r w:rsidRPr="00EE6344">
              <w:rPr>
                <w:sz w:val="22"/>
                <w:szCs w:val="22"/>
              </w:rPr>
              <w:t>Age</w:t>
            </w:r>
          </w:p>
        </w:tc>
        <w:tc>
          <w:tcPr>
            <w:tcW w:w="3544" w:type="dxa"/>
            <w:tcBorders>
              <w:top w:val="single" w:sz="4" w:space="0" w:color="auto"/>
              <w:left w:val="single" w:sz="4" w:space="0" w:color="auto"/>
              <w:right w:val="single" w:sz="4" w:space="0" w:color="auto"/>
            </w:tcBorders>
            <w:vAlign w:val="center"/>
          </w:tcPr>
          <w:p w14:paraId="22335979" w14:textId="75ECB066" w:rsidR="001F2AF3" w:rsidRPr="00EE6344" w:rsidRDefault="001F2AF3"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 xml:space="preserve">Under </w:t>
            </w:r>
            <w:r w:rsidR="006D5ADD" w:rsidRPr="00EE6344">
              <w:rPr>
                <w:sz w:val="22"/>
                <w:szCs w:val="22"/>
              </w:rPr>
              <w:t>20</w:t>
            </w:r>
            <w:r w:rsidRPr="00EE6344">
              <w:rPr>
                <w:sz w:val="22"/>
                <w:szCs w:val="22"/>
              </w:rPr>
              <w:t xml:space="preserve"> years</w:t>
            </w:r>
          </w:p>
        </w:tc>
        <w:tc>
          <w:tcPr>
            <w:tcW w:w="2693" w:type="dxa"/>
            <w:tcBorders>
              <w:top w:val="single" w:sz="4" w:space="0" w:color="auto"/>
              <w:left w:val="single" w:sz="4" w:space="0" w:color="auto"/>
              <w:right w:val="single" w:sz="4" w:space="0" w:color="auto"/>
            </w:tcBorders>
            <w:vAlign w:val="center"/>
          </w:tcPr>
          <w:p w14:paraId="26FC4C9A" w14:textId="2D63D29F" w:rsidR="001F2AF3" w:rsidRPr="00EE6344" w:rsidRDefault="001F2AF3" w:rsidP="00C2030B">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23.</w:t>
            </w:r>
            <w:r w:rsidR="00C2030B">
              <w:rPr>
                <w:sz w:val="22"/>
                <w:szCs w:val="22"/>
              </w:rPr>
              <w:t>8</w:t>
            </w:r>
            <w:r w:rsidRPr="00EE6344">
              <w:rPr>
                <w:sz w:val="22"/>
                <w:szCs w:val="22"/>
              </w:rPr>
              <w:t>%</w:t>
            </w:r>
          </w:p>
        </w:tc>
        <w:tc>
          <w:tcPr>
            <w:tcW w:w="2977" w:type="dxa"/>
            <w:tcBorders>
              <w:top w:val="single" w:sz="4" w:space="0" w:color="auto"/>
              <w:left w:val="single" w:sz="4" w:space="0" w:color="auto"/>
              <w:right w:val="single" w:sz="4" w:space="0" w:color="auto"/>
            </w:tcBorders>
            <w:vAlign w:val="center"/>
          </w:tcPr>
          <w:p w14:paraId="38137B06" w14:textId="5CF0CE30" w:rsidR="001F2AF3" w:rsidRPr="00EE6344" w:rsidRDefault="00D623D4"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 (0.2%)</w:t>
            </w:r>
          </w:p>
        </w:tc>
      </w:tr>
      <w:tr w:rsidR="006D5ADD" w:rsidRPr="00EE6344" w14:paraId="1023EE73" w14:textId="77777777" w:rsidTr="000D6730">
        <w:trPr>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27ACA43B" w14:textId="77777777" w:rsidR="001F2AF3" w:rsidRPr="00EE6344" w:rsidRDefault="001F2AF3"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25253C95" w14:textId="664986AE" w:rsidR="001F2AF3" w:rsidRPr="00EE6344" w:rsidRDefault="006D5ADD"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20</w:t>
            </w:r>
            <w:r w:rsidR="001F2AF3" w:rsidRPr="00EE6344">
              <w:rPr>
                <w:sz w:val="22"/>
                <w:szCs w:val="22"/>
              </w:rPr>
              <w:t xml:space="preserve"> – 29 years</w:t>
            </w:r>
          </w:p>
        </w:tc>
        <w:tc>
          <w:tcPr>
            <w:tcW w:w="2693" w:type="dxa"/>
            <w:tcBorders>
              <w:left w:val="single" w:sz="4" w:space="0" w:color="auto"/>
              <w:right w:val="single" w:sz="4" w:space="0" w:color="auto"/>
            </w:tcBorders>
            <w:vAlign w:val="center"/>
          </w:tcPr>
          <w:p w14:paraId="2091EF1B" w14:textId="030D2FDB" w:rsidR="001F2AF3" w:rsidRPr="00EE6344" w:rsidRDefault="00C2030B" w:rsidP="00C2030B">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r w:rsidR="001F2AF3" w:rsidRPr="00EE6344">
              <w:rPr>
                <w:sz w:val="22"/>
                <w:szCs w:val="22"/>
              </w:rPr>
              <w:t>%</w:t>
            </w:r>
          </w:p>
        </w:tc>
        <w:tc>
          <w:tcPr>
            <w:tcW w:w="2977" w:type="dxa"/>
            <w:tcBorders>
              <w:left w:val="single" w:sz="4" w:space="0" w:color="auto"/>
              <w:right w:val="single" w:sz="4" w:space="0" w:color="auto"/>
            </w:tcBorders>
            <w:vAlign w:val="center"/>
          </w:tcPr>
          <w:p w14:paraId="198EA385" w14:textId="7071E87C" w:rsidR="001F2AF3" w:rsidRPr="00EE6344" w:rsidRDefault="00D623D4"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 (1.9%)</w:t>
            </w:r>
          </w:p>
        </w:tc>
      </w:tr>
      <w:tr w:rsidR="006D5ADD" w:rsidRPr="00EE6344" w14:paraId="422C44E6" w14:textId="77777777" w:rsidTr="000D67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4D7F700B" w14:textId="77777777" w:rsidR="001F2AF3" w:rsidRPr="00EE6344" w:rsidRDefault="001F2AF3"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2CFA2DAA" w14:textId="699BA98A" w:rsidR="001F2AF3" w:rsidRPr="00EE6344" w:rsidRDefault="001F2AF3"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 xml:space="preserve">30 – </w:t>
            </w:r>
            <w:r w:rsidR="006D5ADD" w:rsidRPr="00EE6344">
              <w:rPr>
                <w:sz w:val="22"/>
                <w:szCs w:val="22"/>
              </w:rPr>
              <w:t>3</w:t>
            </w:r>
            <w:r w:rsidRPr="00EE6344">
              <w:rPr>
                <w:sz w:val="22"/>
                <w:szCs w:val="22"/>
              </w:rPr>
              <w:t>9 years</w:t>
            </w:r>
          </w:p>
        </w:tc>
        <w:tc>
          <w:tcPr>
            <w:tcW w:w="2693" w:type="dxa"/>
            <w:tcBorders>
              <w:left w:val="single" w:sz="4" w:space="0" w:color="auto"/>
              <w:right w:val="single" w:sz="4" w:space="0" w:color="auto"/>
            </w:tcBorders>
            <w:vAlign w:val="center"/>
          </w:tcPr>
          <w:p w14:paraId="14B69A2B" w14:textId="72AFE01B" w:rsidR="001F2AF3" w:rsidRPr="00EE6344" w:rsidRDefault="00C2030B" w:rsidP="00C2030B">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r w:rsidR="001F2AF3" w:rsidRPr="00EE6344">
              <w:rPr>
                <w:sz w:val="22"/>
                <w:szCs w:val="22"/>
              </w:rPr>
              <w:t>%</w:t>
            </w:r>
          </w:p>
        </w:tc>
        <w:tc>
          <w:tcPr>
            <w:tcW w:w="2977" w:type="dxa"/>
            <w:tcBorders>
              <w:left w:val="single" w:sz="4" w:space="0" w:color="auto"/>
              <w:right w:val="single" w:sz="4" w:space="0" w:color="auto"/>
            </w:tcBorders>
            <w:vAlign w:val="center"/>
          </w:tcPr>
          <w:p w14:paraId="3C451B12" w14:textId="1D22EC12" w:rsidR="001F2AF3" w:rsidRPr="00EE6344" w:rsidRDefault="00D623D4"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526 (14.0%)</w:t>
            </w:r>
          </w:p>
        </w:tc>
      </w:tr>
      <w:tr w:rsidR="006D5ADD" w:rsidRPr="00EE6344" w14:paraId="613DFCC5" w14:textId="77777777" w:rsidTr="000D6730">
        <w:trPr>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539B07A9" w14:textId="77777777" w:rsidR="006D5ADD" w:rsidRPr="00EE6344" w:rsidRDefault="006D5ADD"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7D81D2E8" w14:textId="77275B9B" w:rsidR="006D5ADD" w:rsidRPr="00EE6344" w:rsidRDefault="006D5ADD"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40 – 49 years</w:t>
            </w:r>
          </w:p>
        </w:tc>
        <w:tc>
          <w:tcPr>
            <w:tcW w:w="2693" w:type="dxa"/>
            <w:tcBorders>
              <w:left w:val="single" w:sz="4" w:space="0" w:color="auto"/>
              <w:right w:val="single" w:sz="4" w:space="0" w:color="auto"/>
            </w:tcBorders>
            <w:vAlign w:val="center"/>
          </w:tcPr>
          <w:p w14:paraId="7884F96D" w14:textId="60355D2C" w:rsidR="006D5ADD" w:rsidRPr="00EE6344" w:rsidRDefault="00C2030B"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16.3%</w:t>
            </w:r>
          </w:p>
        </w:tc>
        <w:tc>
          <w:tcPr>
            <w:tcW w:w="2977" w:type="dxa"/>
            <w:tcBorders>
              <w:left w:val="single" w:sz="4" w:space="0" w:color="auto"/>
              <w:right w:val="single" w:sz="4" w:space="0" w:color="auto"/>
            </w:tcBorders>
            <w:vAlign w:val="center"/>
          </w:tcPr>
          <w:p w14:paraId="2061C136" w14:textId="5FC71FD7" w:rsidR="006D5ADD" w:rsidRPr="00EE6344" w:rsidRDefault="00D623D4"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843 (22.5%)</w:t>
            </w:r>
          </w:p>
        </w:tc>
      </w:tr>
      <w:tr w:rsidR="006D5ADD" w:rsidRPr="00EE6344" w14:paraId="189F61E0" w14:textId="77777777" w:rsidTr="000D67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375C10B5" w14:textId="77777777" w:rsidR="001F2AF3" w:rsidRPr="00EE6344" w:rsidRDefault="001F2AF3"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61F9D1D5" w14:textId="373A1E25" w:rsidR="001F2AF3" w:rsidRPr="00EE6344" w:rsidRDefault="001F2AF3"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50 –</w:t>
            </w:r>
            <w:r w:rsidR="006D5ADD" w:rsidRPr="00EE6344">
              <w:rPr>
                <w:sz w:val="22"/>
                <w:szCs w:val="22"/>
              </w:rPr>
              <w:t xml:space="preserve"> 59</w:t>
            </w:r>
            <w:r w:rsidRPr="00EE6344">
              <w:rPr>
                <w:sz w:val="22"/>
                <w:szCs w:val="22"/>
              </w:rPr>
              <w:t xml:space="preserve"> years</w:t>
            </w:r>
          </w:p>
        </w:tc>
        <w:tc>
          <w:tcPr>
            <w:tcW w:w="2693" w:type="dxa"/>
            <w:tcBorders>
              <w:left w:val="single" w:sz="4" w:space="0" w:color="auto"/>
              <w:right w:val="single" w:sz="4" w:space="0" w:color="auto"/>
            </w:tcBorders>
            <w:vAlign w:val="center"/>
          </w:tcPr>
          <w:p w14:paraId="47F3CFAA" w14:textId="5EB63FD3" w:rsidR="001F2AF3" w:rsidRPr="00EE6344" w:rsidRDefault="00C2030B" w:rsidP="00C2030B">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14.8</w:t>
            </w:r>
            <w:r w:rsidR="001F2AF3" w:rsidRPr="00EE6344">
              <w:rPr>
                <w:sz w:val="22"/>
                <w:szCs w:val="22"/>
              </w:rPr>
              <w:t>%</w:t>
            </w:r>
          </w:p>
        </w:tc>
        <w:tc>
          <w:tcPr>
            <w:tcW w:w="2977" w:type="dxa"/>
            <w:tcBorders>
              <w:left w:val="single" w:sz="4" w:space="0" w:color="auto"/>
              <w:right w:val="single" w:sz="4" w:space="0" w:color="auto"/>
            </w:tcBorders>
            <w:vAlign w:val="center"/>
          </w:tcPr>
          <w:p w14:paraId="6F728D30" w14:textId="3BD880CE" w:rsidR="001F2AF3" w:rsidRPr="00EE6344" w:rsidRDefault="00D623D4"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796 (21.2%)</w:t>
            </w:r>
          </w:p>
        </w:tc>
      </w:tr>
      <w:tr w:rsidR="006D5ADD" w:rsidRPr="00EE6344" w14:paraId="513F3984" w14:textId="77777777" w:rsidTr="000D6730">
        <w:trPr>
          <w:cantSplit/>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357A9688" w14:textId="77777777" w:rsidR="006D5ADD" w:rsidRPr="00EE6344" w:rsidRDefault="006D5ADD"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3AEDB62D" w14:textId="3E90BEF6" w:rsidR="006D5ADD" w:rsidRPr="00EE6344" w:rsidRDefault="006D5ADD"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60 – 74 years</w:t>
            </w:r>
          </w:p>
        </w:tc>
        <w:tc>
          <w:tcPr>
            <w:tcW w:w="2693" w:type="dxa"/>
            <w:tcBorders>
              <w:left w:val="single" w:sz="4" w:space="0" w:color="auto"/>
              <w:right w:val="single" w:sz="4" w:space="0" w:color="auto"/>
            </w:tcBorders>
            <w:vAlign w:val="center"/>
          </w:tcPr>
          <w:p w14:paraId="4C729CDC" w14:textId="31CCF79B" w:rsidR="006D5ADD" w:rsidRPr="00EE6344" w:rsidRDefault="00C2030B" w:rsidP="00C2030B">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16.0</w:t>
            </w:r>
            <w:r w:rsidR="006D5ADD" w:rsidRPr="00EE6344">
              <w:rPr>
                <w:sz w:val="22"/>
                <w:szCs w:val="22"/>
              </w:rPr>
              <w:t>%</w:t>
            </w:r>
          </w:p>
        </w:tc>
        <w:tc>
          <w:tcPr>
            <w:tcW w:w="2977" w:type="dxa"/>
            <w:tcBorders>
              <w:left w:val="single" w:sz="4" w:space="0" w:color="auto"/>
              <w:right w:val="single" w:sz="4" w:space="0" w:color="auto"/>
            </w:tcBorders>
            <w:vAlign w:val="center"/>
          </w:tcPr>
          <w:p w14:paraId="63F88CD2" w14:textId="044D3730" w:rsidR="006D5ADD" w:rsidRPr="00EE6344" w:rsidRDefault="00D623D4"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823 (21.9%)</w:t>
            </w:r>
          </w:p>
        </w:tc>
      </w:tr>
      <w:tr w:rsidR="006D5ADD" w:rsidRPr="00EE6344" w14:paraId="07D92D03" w14:textId="77777777" w:rsidTr="000D67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6D4E2208" w14:textId="77777777" w:rsidR="006D5ADD" w:rsidRPr="00EE6344" w:rsidRDefault="006D5ADD" w:rsidP="00EE6344">
            <w:pPr>
              <w:spacing w:after="0" w:line="240" w:lineRule="auto"/>
              <w:ind w:left="113" w:right="113"/>
              <w:jc w:val="center"/>
              <w:rPr>
                <w:sz w:val="22"/>
                <w:szCs w:val="22"/>
              </w:rPr>
            </w:pPr>
          </w:p>
        </w:tc>
        <w:tc>
          <w:tcPr>
            <w:tcW w:w="3544" w:type="dxa"/>
            <w:tcBorders>
              <w:left w:val="single" w:sz="4" w:space="0" w:color="auto"/>
              <w:right w:val="single" w:sz="4" w:space="0" w:color="auto"/>
            </w:tcBorders>
            <w:vAlign w:val="center"/>
          </w:tcPr>
          <w:p w14:paraId="697C6BD7" w14:textId="5361F43E" w:rsidR="006D5ADD" w:rsidRPr="00EE6344" w:rsidRDefault="006D5ADD"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75+ years</w:t>
            </w:r>
          </w:p>
        </w:tc>
        <w:tc>
          <w:tcPr>
            <w:tcW w:w="2693" w:type="dxa"/>
            <w:tcBorders>
              <w:left w:val="single" w:sz="4" w:space="0" w:color="auto"/>
              <w:right w:val="single" w:sz="4" w:space="0" w:color="auto"/>
            </w:tcBorders>
            <w:vAlign w:val="center"/>
          </w:tcPr>
          <w:p w14:paraId="6541F656" w14:textId="7B359514" w:rsidR="006D5ADD" w:rsidRPr="00EE6344" w:rsidRDefault="00C2030B" w:rsidP="00C2030B">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10.5</w:t>
            </w:r>
            <w:r w:rsidR="006D5ADD" w:rsidRPr="00EE6344">
              <w:rPr>
                <w:sz w:val="22"/>
                <w:szCs w:val="22"/>
              </w:rPr>
              <w:t>%</w:t>
            </w:r>
          </w:p>
        </w:tc>
        <w:tc>
          <w:tcPr>
            <w:tcW w:w="2977" w:type="dxa"/>
            <w:tcBorders>
              <w:left w:val="single" w:sz="4" w:space="0" w:color="auto"/>
              <w:right w:val="single" w:sz="4" w:space="0" w:color="auto"/>
            </w:tcBorders>
            <w:vAlign w:val="center"/>
          </w:tcPr>
          <w:p w14:paraId="2E943C47" w14:textId="214AEFCD" w:rsidR="006D5ADD" w:rsidRPr="00EE6344" w:rsidRDefault="00D623D4"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574 (15.3%)</w:t>
            </w:r>
          </w:p>
        </w:tc>
      </w:tr>
      <w:tr w:rsidR="006D5ADD" w:rsidRPr="00EE6344" w14:paraId="34976B8C" w14:textId="77777777" w:rsidTr="000D6730">
        <w:trPr>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extDirection w:val="btLr"/>
          </w:tcPr>
          <w:p w14:paraId="018E6602" w14:textId="77777777" w:rsidR="001F2AF3" w:rsidRPr="00EE6344" w:rsidRDefault="001F2AF3" w:rsidP="00EE6344">
            <w:pPr>
              <w:spacing w:after="0" w:line="240" w:lineRule="auto"/>
              <w:ind w:left="113" w:right="113"/>
              <w:jc w:val="center"/>
              <w:rPr>
                <w:sz w:val="22"/>
                <w:szCs w:val="22"/>
              </w:rPr>
            </w:pPr>
          </w:p>
        </w:tc>
        <w:tc>
          <w:tcPr>
            <w:tcW w:w="3544" w:type="dxa"/>
            <w:tcBorders>
              <w:left w:val="single" w:sz="4" w:space="0" w:color="auto"/>
              <w:bottom w:val="single" w:sz="4" w:space="0" w:color="auto"/>
              <w:right w:val="single" w:sz="4" w:space="0" w:color="auto"/>
            </w:tcBorders>
            <w:vAlign w:val="center"/>
          </w:tcPr>
          <w:p w14:paraId="4EEC012A" w14:textId="77777777" w:rsidR="001F2AF3" w:rsidRPr="00EE6344" w:rsidRDefault="001F2AF3"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Prefer not to say</w:t>
            </w:r>
          </w:p>
        </w:tc>
        <w:tc>
          <w:tcPr>
            <w:tcW w:w="2693" w:type="dxa"/>
            <w:tcBorders>
              <w:left w:val="single" w:sz="4" w:space="0" w:color="auto"/>
              <w:bottom w:val="single" w:sz="4" w:space="0" w:color="auto"/>
              <w:right w:val="single" w:sz="4" w:space="0" w:color="auto"/>
            </w:tcBorders>
            <w:vAlign w:val="center"/>
          </w:tcPr>
          <w:p w14:paraId="4EF58911" w14:textId="7BF390CD" w:rsidR="001F2AF3" w:rsidRPr="00EE6344" w:rsidRDefault="00C2030B"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2977" w:type="dxa"/>
            <w:tcBorders>
              <w:left w:val="single" w:sz="4" w:space="0" w:color="auto"/>
              <w:bottom w:val="single" w:sz="4" w:space="0" w:color="auto"/>
              <w:right w:val="single" w:sz="4" w:space="0" w:color="auto"/>
            </w:tcBorders>
            <w:vAlign w:val="center"/>
          </w:tcPr>
          <w:p w14:paraId="3C982A31" w14:textId="3CA2D628" w:rsidR="001F2AF3" w:rsidRPr="00EE6344" w:rsidRDefault="00D623D4"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112 (3.0%)</w:t>
            </w:r>
          </w:p>
        </w:tc>
      </w:tr>
      <w:tr w:rsidR="006D5ADD" w:rsidRPr="00EE6344" w14:paraId="78D239EF" w14:textId="77777777" w:rsidTr="000D6730">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005BA38" w14:textId="550B0FAB" w:rsidR="009E0522" w:rsidRPr="00EE6344" w:rsidRDefault="009E0522" w:rsidP="00D623D4">
            <w:pPr>
              <w:spacing w:after="0" w:line="240" w:lineRule="auto"/>
              <w:ind w:left="113" w:right="113"/>
              <w:jc w:val="center"/>
              <w:rPr>
                <w:sz w:val="22"/>
                <w:szCs w:val="22"/>
              </w:rPr>
            </w:pPr>
            <w:r w:rsidRPr="00EE6344">
              <w:rPr>
                <w:sz w:val="22"/>
                <w:szCs w:val="22"/>
              </w:rPr>
              <w:t>Gender</w:t>
            </w:r>
          </w:p>
        </w:tc>
        <w:tc>
          <w:tcPr>
            <w:tcW w:w="3544" w:type="dxa"/>
            <w:tcBorders>
              <w:top w:val="single" w:sz="4" w:space="0" w:color="auto"/>
              <w:left w:val="single" w:sz="4" w:space="0" w:color="auto"/>
              <w:right w:val="single" w:sz="4" w:space="0" w:color="auto"/>
            </w:tcBorders>
            <w:vAlign w:val="center"/>
          </w:tcPr>
          <w:p w14:paraId="66C5C072" w14:textId="0FBFBC4B" w:rsidR="009E0522" w:rsidRPr="00EE6344" w:rsidRDefault="009E0522"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Female</w:t>
            </w:r>
          </w:p>
        </w:tc>
        <w:tc>
          <w:tcPr>
            <w:tcW w:w="2693" w:type="dxa"/>
            <w:tcBorders>
              <w:top w:val="single" w:sz="4" w:space="0" w:color="auto"/>
              <w:left w:val="single" w:sz="4" w:space="0" w:color="auto"/>
              <w:right w:val="single" w:sz="4" w:space="0" w:color="auto"/>
            </w:tcBorders>
            <w:vAlign w:val="center"/>
          </w:tcPr>
          <w:p w14:paraId="4B74C7E7" w14:textId="1A25CA29" w:rsidR="009E0522" w:rsidRPr="00EE6344" w:rsidRDefault="00C01A08"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52.4%</w:t>
            </w:r>
          </w:p>
        </w:tc>
        <w:tc>
          <w:tcPr>
            <w:tcW w:w="2977" w:type="dxa"/>
            <w:tcBorders>
              <w:top w:val="single" w:sz="4" w:space="0" w:color="auto"/>
              <w:left w:val="single" w:sz="4" w:space="0" w:color="auto"/>
              <w:right w:val="single" w:sz="4" w:space="0" w:color="auto"/>
            </w:tcBorders>
            <w:vAlign w:val="center"/>
          </w:tcPr>
          <w:p w14:paraId="5A25D7BC" w14:textId="678B094E" w:rsidR="009E0522" w:rsidRPr="00EE6344" w:rsidRDefault="00CC524E"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2,242 (59.7%)</w:t>
            </w:r>
          </w:p>
        </w:tc>
      </w:tr>
      <w:tr w:rsidR="006D5ADD" w:rsidRPr="00EE6344" w14:paraId="108928A5" w14:textId="77777777" w:rsidTr="000D6730">
        <w:trPr>
          <w:cantSplit/>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34058295" w14:textId="77777777" w:rsidR="009E0522" w:rsidRPr="00EE6344" w:rsidRDefault="009E0522" w:rsidP="00EE6344">
            <w:pPr>
              <w:spacing w:after="0" w:line="240" w:lineRule="auto"/>
              <w:rPr>
                <w:b w:val="0"/>
                <w:sz w:val="22"/>
                <w:szCs w:val="22"/>
              </w:rPr>
            </w:pPr>
          </w:p>
        </w:tc>
        <w:tc>
          <w:tcPr>
            <w:tcW w:w="3544" w:type="dxa"/>
            <w:tcBorders>
              <w:left w:val="single" w:sz="4" w:space="0" w:color="auto"/>
              <w:right w:val="single" w:sz="4" w:space="0" w:color="auto"/>
            </w:tcBorders>
            <w:vAlign w:val="center"/>
          </w:tcPr>
          <w:p w14:paraId="526F523D" w14:textId="49A73142" w:rsidR="009E0522" w:rsidRPr="00EE6344" w:rsidRDefault="009E0522"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Male</w:t>
            </w:r>
          </w:p>
        </w:tc>
        <w:tc>
          <w:tcPr>
            <w:tcW w:w="2693" w:type="dxa"/>
            <w:tcBorders>
              <w:left w:val="single" w:sz="4" w:space="0" w:color="auto"/>
              <w:right w:val="single" w:sz="4" w:space="0" w:color="auto"/>
            </w:tcBorders>
            <w:vAlign w:val="center"/>
          </w:tcPr>
          <w:p w14:paraId="13B2CC46" w14:textId="556B8DA5" w:rsidR="009E0522" w:rsidRPr="00EE6344" w:rsidRDefault="00C01A08"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47.6%</w:t>
            </w:r>
          </w:p>
        </w:tc>
        <w:tc>
          <w:tcPr>
            <w:tcW w:w="2977" w:type="dxa"/>
            <w:tcBorders>
              <w:left w:val="single" w:sz="4" w:space="0" w:color="auto"/>
              <w:right w:val="single" w:sz="4" w:space="0" w:color="auto"/>
            </w:tcBorders>
            <w:vAlign w:val="center"/>
          </w:tcPr>
          <w:p w14:paraId="4D53524D" w14:textId="4173B592" w:rsidR="009E0522" w:rsidRPr="00EE6344" w:rsidRDefault="00CC524E"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1,307 (34.8%)</w:t>
            </w:r>
          </w:p>
        </w:tc>
      </w:tr>
      <w:tr w:rsidR="006D5ADD" w:rsidRPr="00EE6344" w14:paraId="3ED90D8A" w14:textId="77777777" w:rsidTr="000D67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1EEF76A5" w14:textId="77777777" w:rsidR="009E0522" w:rsidRPr="00EE6344" w:rsidRDefault="009E0522" w:rsidP="00EE6344">
            <w:pPr>
              <w:spacing w:after="0" w:line="240" w:lineRule="auto"/>
              <w:rPr>
                <w:b w:val="0"/>
                <w:sz w:val="22"/>
                <w:szCs w:val="22"/>
              </w:rPr>
            </w:pPr>
          </w:p>
        </w:tc>
        <w:tc>
          <w:tcPr>
            <w:tcW w:w="3544" w:type="dxa"/>
            <w:tcBorders>
              <w:left w:val="single" w:sz="4" w:space="0" w:color="auto"/>
              <w:right w:val="single" w:sz="4" w:space="0" w:color="auto"/>
            </w:tcBorders>
            <w:vAlign w:val="center"/>
          </w:tcPr>
          <w:p w14:paraId="63A7578E" w14:textId="5E99C0CD" w:rsidR="009E0522" w:rsidRPr="00EE6344" w:rsidRDefault="009E0522"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EE6344">
              <w:rPr>
                <w:sz w:val="22"/>
                <w:szCs w:val="22"/>
              </w:rPr>
              <w:t>Non-binary</w:t>
            </w:r>
          </w:p>
        </w:tc>
        <w:tc>
          <w:tcPr>
            <w:tcW w:w="2693" w:type="dxa"/>
            <w:tcBorders>
              <w:left w:val="single" w:sz="4" w:space="0" w:color="auto"/>
              <w:right w:val="single" w:sz="4" w:space="0" w:color="auto"/>
            </w:tcBorders>
            <w:vAlign w:val="center"/>
          </w:tcPr>
          <w:p w14:paraId="25D6C498" w14:textId="4E0BCFBA" w:rsidR="009E0522" w:rsidRPr="00EE6344" w:rsidRDefault="00D623D4"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2977" w:type="dxa"/>
            <w:tcBorders>
              <w:left w:val="single" w:sz="4" w:space="0" w:color="auto"/>
              <w:right w:val="single" w:sz="4" w:space="0" w:color="auto"/>
            </w:tcBorders>
            <w:vAlign w:val="center"/>
          </w:tcPr>
          <w:p w14:paraId="3B40C52C" w14:textId="0F0974D7" w:rsidR="009E0522" w:rsidRPr="00EE6344" w:rsidRDefault="00CC524E"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 (0.6%)</w:t>
            </w:r>
          </w:p>
        </w:tc>
      </w:tr>
      <w:tr w:rsidR="006D5ADD" w:rsidRPr="00EE6344" w14:paraId="59DFE5F7" w14:textId="77777777" w:rsidTr="000D6730">
        <w:trPr>
          <w:trHeight w:val="397"/>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tcPr>
          <w:p w14:paraId="27E937D5" w14:textId="77777777" w:rsidR="009E0522" w:rsidRPr="00EE6344" w:rsidRDefault="009E0522" w:rsidP="00EE6344">
            <w:pPr>
              <w:spacing w:after="0" w:line="240" w:lineRule="auto"/>
              <w:rPr>
                <w:b w:val="0"/>
                <w:sz w:val="22"/>
                <w:szCs w:val="22"/>
              </w:rPr>
            </w:pPr>
          </w:p>
        </w:tc>
        <w:tc>
          <w:tcPr>
            <w:tcW w:w="3544" w:type="dxa"/>
            <w:tcBorders>
              <w:left w:val="single" w:sz="4" w:space="0" w:color="auto"/>
              <w:bottom w:val="single" w:sz="4" w:space="0" w:color="auto"/>
              <w:right w:val="single" w:sz="4" w:space="0" w:color="auto"/>
            </w:tcBorders>
            <w:vAlign w:val="center"/>
          </w:tcPr>
          <w:p w14:paraId="390FB1E8" w14:textId="5CAF5DBD" w:rsidR="009E0522" w:rsidRPr="00EE6344" w:rsidRDefault="009E0522"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EE6344">
              <w:rPr>
                <w:sz w:val="22"/>
                <w:szCs w:val="22"/>
              </w:rPr>
              <w:t>Prefer not to say</w:t>
            </w:r>
          </w:p>
        </w:tc>
        <w:tc>
          <w:tcPr>
            <w:tcW w:w="2693" w:type="dxa"/>
            <w:tcBorders>
              <w:left w:val="single" w:sz="4" w:space="0" w:color="auto"/>
              <w:bottom w:val="single" w:sz="4" w:space="0" w:color="auto"/>
              <w:right w:val="single" w:sz="4" w:space="0" w:color="auto"/>
            </w:tcBorders>
            <w:vAlign w:val="center"/>
          </w:tcPr>
          <w:p w14:paraId="2A28EEB8" w14:textId="362D000B" w:rsidR="009E0522" w:rsidRPr="00EE6344" w:rsidRDefault="00D623D4"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2977" w:type="dxa"/>
            <w:tcBorders>
              <w:left w:val="single" w:sz="4" w:space="0" w:color="auto"/>
              <w:bottom w:val="single" w:sz="4" w:space="0" w:color="auto"/>
              <w:right w:val="single" w:sz="4" w:space="0" w:color="auto"/>
            </w:tcBorders>
            <w:vAlign w:val="center"/>
          </w:tcPr>
          <w:p w14:paraId="7F5ACFB9" w14:textId="78D40490" w:rsidR="009E0522" w:rsidRPr="00EE6344" w:rsidRDefault="00CC524E"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101 (2.7%)</w:t>
            </w:r>
          </w:p>
        </w:tc>
      </w:tr>
      <w:tr w:rsidR="009D2446" w:rsidRPr="00EE6344" w14:paraId="7B81B2B2" w14:textId="77777777" w:rsidTr="00AD6177">
        <w:trPr>
          <w:cnfStyle w:val="000000100000" w:firstRow="0" w:lastRow="0" w:firstColumn="0" w:lastColumn="0" w:oddVBand="0" w:evenVBand="0" w:oddHBand="1" w:evenHBand="0" w:firstRowFirstColumn="0" w:firstRowLastColumn="0" w:lastRowFirstColumn="0" w:lastRowLastColumn="0"/>
          <w:cantSplit/>
          <w:trHeight w:val="1301"/>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auto"/>
              <w:bottom w:val="single" w:sz="4" w:space="0" w:color="auto"/>
              <w:right w:val="single" w:sz="4" w:space="0" w:color="auto"/>
            </w:tcBorders>
            <w:textDirection w:val="btLr"/>
            <w:vAlign w:val="center"/>
          </w:tcPr>
          <w:p w14:paraId="1D90C769" w14:textId="03917F18" w:rsidR="009D2446" w:rsidRPr="009D2446" w:rsidRDefault="009D2446" w:rsidP="00AC3342">
            <w:pPr>
              <w:spacing w:after="0" w:line="240" w:lineRule="auto"/>
              <w:ind w:left="113" w:right="113"/>
              <w:jc w:val="center"/>
              <w:rPr>
                <w:sz w:val="22"/>
                <w:szCs w:val="22"/>
              </w:rPr>
            </w:pPr>
            <w:r w:rsidRPr="009D2446">
              <w:rPr>
                <w:sz w:val="22"/>
                <w:szCs w:val="22"/>
              </w:rPr>
              <w:t>Disability</w:t>
            </w:r>
          </w:p>
        </w:tc>
        <w:tc>
          <w:tcPr>
            <w:tcW w:w="3544" w:type="dxa"/>
            <w:tcBorders>
              <w:top w:val="single" w:sz="4" w:space="0" w:color="auto"/>
              <w:left w:val="single" w:sz="4" w:space="0" w:color="auto"/>
              <w:bottom w:val="single" w:sz="4" w:space="0" w:color="auto"/>
              <w:right w:val="single" w:sz="4" w:space="0" w:color="auto"/>
            </w:tcBorders>
            <w:vAlign w:val="center"/>
          </w:tcPr>
          <w:p w14:paraId="7864B124" w14:textId="77777777" w:rsidR="009D2446" w:rsidRDefault="009D2446"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D2446">
              <w:rPr>
                <w:sz w:val="22"/>
                <w:szCs w:val="22"/>
              </w:rPr>
              <w:t>Need for assistance with core activities by age</w:t>
            </w:r>
          </w:p>
          <w:p w14:paraId="0D719E6D" w14:textId="77777777" w:rsidR="00AD6177" w:rsidRDefault="00AD6177"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p w14:paraId="4FF0DE2A" w14:textId="77777777" w:rsidR="00AD6177" w:rsidRDefault="00AD6177" w:rsidP="00AD6177">
            <w:pPr>
              <w:spacing w:after="0" w:line="240" w:lineRule="auto"/>
              <w:ind w:right="39"/>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Person or carer of person with disability</w:t>
            </w:r>
          </w:p>
          <w:p w14:paraId="532055DC" w14:textId="6687D476" w:rsidR="00AD6177" w:rsidRDefault="00AD6177" w:rsidP="00AD6177">
            <w:pPr>
              <w:spacing w:after="0" w:line="240" w:lineRule="auto"/>
              <w:ind w:right="39"/>
              <w:cnfStyle w:val="000000100000" w:firstRow="0" w:lastRow="0" w:firstColumn="0" w:lastColumn="0" w:oddVBand="0" w:evenVBand="0" w:oddHBand="1" w:evenHBand="0" w:firstRowFirstColumn="0" w:firstRowLastColumn="0" w:lastRowFirstColumn="0" w:lastRowLastColumn="0"/>
              <w:rPr>
                <w:sz w:val="22"/>
                <w:szCs w:val="22"/>
              </w:rPr>
            </w:pPr>
          </w:p>
          <w:p w14:paraId="563ED00C" w14:textId="1742ACC4" w:rsidR="00AD6177" w:rsidRPr="00EE6344" w:rsidRDefault="00AD6177" w:rsidP="00AD6177">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Household with </w:t>
            </w:r>
            <w:r w:rsidRPr="00C843CB">
              <w:rPr>
                <w:sz w:val="22"/>
                <w:lang w:val="en-US"/>
              </w:rPr>
              <w:t>person/s  chronic illness or medical conditions</w:t>
            </w:r>
          </w:p>
        </w:tc>
        <w:tc>
          <w:tcPr>
            <w:tcW w:w="2693" w:type="dxa"/>
            <w:tcBorders>
              <w:top w:val="single" w:sz="4" w:space="0" w:color="auto"/>
              <w:left w:val="single" w:sz="4" w:space="0" w:color="auto"/>
              <w:bottom w:val="single" w:sz="4" w:space="0" w:color="auto"/>
              <w:right w:val="single" w:sz="4" w:space="0" w:color="auto"/>
            </w:tcBorders>
          </w:tcPr>
          <w:p w14:paraId="27D8287E" w14:textId="48D5A21F" w:rsidR="009D2446" w:rsidRDefault="009D2446"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4.3%</w:t>
            </w:r>
            <w:r w:rsidR="0076464E">
              <w:rPr>
                <w:sz w:val="22"/>
                <w:szCs w:val="22"/>
              </w:rPr>
              <w:t xml:space="preserve"> </w:t>
            </w:r>
          </w:p>
          <w:p w14:paraId="1B5DE470" w14:textId="77777777" w:rsidR="0076464E" w:rsidRDefault="0076464E"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7C11564E"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4028E253"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62344D0C"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0B7CA366"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479531F5" w14:textId="41AA5CCB"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42C05272" w14:textId="47E1431A"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1F19761"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p w14:paraId="46B95D4C"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503D04E0"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0E012EBB" w14:textId="1613EBD8" w:rsidR="00AD6177" w:rsidRDefault="009D2446"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191 (5.1%)</w:t>
            </w:r>
          </w:p>
          <w:p w14:paraId="03EE9F98"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746D2CD5" w14:textId="77777777" w:rsidR="00AD6177" w:rsidRDefault="00AD6177"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p>
          <w:p w14:paraId="6727C371" w14:textId="154B6FE6" w:rsidR="0076464E" w:rsidRDefault="0076464E" w:rsidP="00AD6177">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380 (10.1%)</w:t>
            </w:r>
          </w:p>
        </w:tc>
      </w:tr>
      <w:tr w:rsidR="000D6730" w:rsidRPr="00EE6344" w14:paraId="592F6A0F" w14:textId="77777777" w:rsidTr="00836CF9">
        <w:trPr>
          <w:cantSplit/>
          <w:trHeight w:val="396"/>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bottom w:val="single" w:sz="4" w:space="0" w:color="auto"/>
              <w:right w:val="single" w:sz="4" w:space="0" w:color="auto"/>
            </w:tcBorders>
            <w:shd w:val="clear" w:color="auto" w:fill="C5EFFF" w:themeFill="accent2" w:themeFillTint="33"/>
            <w:textDirection w:val="btLr"/>
            <w:vAlign w:val="center"/>
          </w:tcPr>
          <w:p w14:paraId="365071FD" w14:textId="7B7F6AE2" w:rsidR="000D6730" w:rsidRPr="009D2446" w:rsidRDefault="000D6730" w:rsidP="000D6730">
            <w:pPr>
              <w:spacing w:after="0" w:line="240" w:lineRule="auto"/>
              <w:ind w:left="113" w:right="113"/>
              <w:jc w:val="center"/>
              <w:rPr>
                <w:sz w:val="22"/>
                <w:szCs w:val="22"/>
              </w:rPr>
            </w:pPr>
            <w:r>
              <w:rPr>
                <w:sz w:val="22"/>
                <w:szCs w:val="22"/>
              </w:rPr>
              <w:t>Household size</w:t>
            </w:r>
          </w:p>
        </w:tc>
        <w:tc>
          <w:tcPr>
            <w:tcW w:w="3544" w:type="dxa"/>
            <w:tcBorders>
              <w:top w:val="single" w:sz="4" w:space="0" w:color="auto"/>
              <w:left w:val="single" w:sz="4" w:space="0" w:color="auto"/>
              <w:right w:val="single" w:sz="4" w:space="0" w:color="auto"/>
            </w:tcBorders>
            <w:vAlign w:val="center"/>
          </w:tcPr>
          <w:p w14:paraId="4731C8E2" w14:textId="5294D327" w:rsidR="000D6730" w:rsidRPr="009D2446" w:rsidRDefault="000D6730"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 person</w:t>
            </w:r>
          </w:p>
        </w:tc>
        <w:tc>
          <w:tcPr>
            <w:tcW w:w="2693" w:type="dxa"/>
            <w:tcBorders>
              <w:top w:val="single" w:sz="4" w:space="0" w:color="auto"/>
              <w:left w:val="single" w:sz="4" w:space="0" w:color="auto"/>
              <w:right w:val="single" w:sz="4" w:space="0" w:color="auto"/>
            </w:tcBorders>
            <w:vAlign w:val="center"/>
          </w:tcPr>
          <w:p w14:paraId="5BF45500" w14:textId="44029086" w:rsidR="000D6730" w:rsidRDefault="000D6730"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24.4%</w:t>
            </w:r>
          </w:p>
        </w:tc>
        <w:tc>
          <w:tcPr>
            <w:tcW w:w="2977" w:type="dxa"/>
            <w:tcBorders>
              <w:top w:val="single" w:sz="4" w:space="0" w:color="auto"/>
              <w:left w:val="single" w:sz="4" w:space="0" w:color="auto"/>
              <w:right w:val="single" w:sz="4" w:space="0" w:color="auto"/>
            </w:tcBorders>
            <w:vAlign w:val="center"/>
          </w:tcPr>
          <w:p w14:paraId="476DC51B" w14:textId="3C5F2628" w:rsidR="000D6730" w:rsidRDefault="00836CF9" w:rsidP="009D2446">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222 (7.2%)</w:t>
            </w:r>
          </w:p>
        </w:tc>
      </w:tr>
      <w:tr w:rsidR="000D6730" w:rsidRPr="00EE6344" w14:paraId="1208D7E2" w14:textId="77777777" w:rsidTr="00836CF9">
        <w:trPr>
          <w:cnfStyle w:val="000000100000" w:firstRow="0" w:lastRow="0" w:firstColumn="0" w:lastColumn="0" w:oddVBand="0" w:evenVBand="0" w:oddHBand="1" w:evenHBand="0" w:firstRowFirstColumn="0" w:firstRowLastColumn="0" w:lastRowFirstColumn="0" w:lastRowLastColumn="0"/>
          <w:cantSplit/>
          <w:trHeight w:val="409"/>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textDirection w:val="btLr"/>
          </w:tcPr>
          <w:p w14:paraId="7728A7F0" w14:textId="77777777" w:rsidR="000D6730" w:rsidRDefault="000D6730" w:rsidP="009D2446">
            <w:pPr>
              <w:spacing w:after="0" w:line="240" w:lineRule="auto"/>
              <w:ind w:left="113" w:right="113"/>
              <w:rPr>
                <w:sz w:val="22"/>
                <w:szCs w:val="22"/>
              </w:rPr>
            </w:pPr>
          </w:p>
        </w:tc>
        <w:tc>
          <w:tcPr>
            <w:tcW w:w="3544" w:type="dxa"/>
            <w:tcBorders>
              <w:left w:val="single" w:sz="4" w:space="0" w:color="auto"/>
              <w:right w:val="single" w:sz="4" w:space="0" w:color="auto"/>
            </w:tcBorders>
            <w:vAlign w:val="center"/>
          </w:tcPr>
          <w:p w14:paraId="6DBFA4C9" w14:textId="784EA41B" w:rsidR="000D6730" w:rsidRDefault="000D6730"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 persons</w:t>
            </w:r>
          </w:p>
        </w:tc>
        <w:tc>
          <w:tcPr>
            <w:tcW w:w="2693" w:type="dxa"/>
            <w:tcBorders>
              <w:left w:val="single" w:sz="4" w:space="0" w:color="auto"/>
              <w:right w:val="single" w:sz="4" w:space="0" w:color="auto"/>
            </w:tcBorders>
            <w:vAlign w:val="center"/>
          </w:tcPr>
          <w:p w14:paraId="6C21A3EF" w14:textId="316F2ABD" w:rsidR="000D6730" w:rsidRDefault="000D6730"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31.6%</w:t>
            </w:r>
          </w:p>
        </w:tc>
        <w:tc>
          <w:tcPr>
            <w:tcW w:w="2977" w:type="dxa"/>
            <w:tcBorders>
              <w:left w:val="single" w:sz="4" w:space="0" w:color="auto"/>
              <w:right w:val="single" w:sz="4" w:space="0" w:color="auto"/>
            </w:tcBorders>
            <w:vAlign w:val="center"/>
          </w:tcPr>
          <w:p w14:paraId="619AFDD6" w14:textId="6C466962" w:rsidR="000D6730" w:rsidRDefault="00836CF9" w:rsidP="009D2446">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696 (22.5%)</w:t>
            </w:r>
          </w:p>
        </w:tc>
      </w:tr>
      <w:tr w:rsidR="000D6730" w:rsidRPr="00EE6344" w14:paraId="093CE048" w14:textId="77777777" w:rsidTr="00836CF9">
        <w:trPr>
          <w:cantSplit/>
          <w:trHeight w:val="416"/>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shd w:val="clear" w:color="auto" w:fill="C5EFFF" w:themeFill="accent2" w:themeFillTint="33"/>
            <w:textDirection w:val="btLr"/>
          </w:tcPr>
          <w:p w14:paraId="6D3382D5" w14:textId="77777777" w:rsidR="000D6730" w:rsidRDefault="000D6730" w:rsidP="009D2446">
            <w:pPr>
              <w:spacing w:after="0" w:line="240" w:lineRule="auto"/>
              <w:ind w:left="113" w:right="113"/>
              <w:rPr>
                <w:sz w:val="22"/>
                <w:szCs w:val="22"/>
              </w:rPr>
            </w:pPr>
          </w:p>
        </w:tc>
        <w:tc>
          <w:tcPr>
            <w:tcW w:w="3544" w:type="dxa"/>
            <w:tcBorders>
              <w:left w:val="single" w:sz="4" w:space="0" w:color="auto"/>
              <w:right w:val="single" w:sz="4" w:space="0" w:color="auto"/>
            </w:tcBorders>
            <w:vAlign w:val="center"/>
          </w:tcPr>
          <w:p w14:paraId="6C2F0A9B" w14:textId="7F74CDBE" w:rsidR="000D6730" w:rsidRDefault="000D6730"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 persons</w:t>
            </w:r>
          </w:p>
        </w:tc>
        <w:tc>
          <w:tcPr>
            <w:tcW w:w="2693" w:type="dxa"/>
            <w:tcBorders>
              <w:left w:val="single" w:sz="4" w:space="0" w:color="auto"/>
              <w:right w:val="single" w:sz="4" w:space="0" w:color="auto"/>
            </w:tcBorders>
            <w:vAlign w:val="center"/>
          </w:tcPr>
          <w:p w14:paraId="63B6C56E" w14:textId="3F05FCF1" w:rsidR="000D6730" w:rsidRDefault="000D6730"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15.2%</w:t>
            </w:r>
          </w:p>
        </w:tc>
        <w:tc>
          <w:tcPr>
            <w:tcW w:w="2977" w:type="dxa"/>
            <w:tcBorders>
              <w:left w:val="single" w:sz="4" w:space="0" w:color="auto"/>
              <w:right w:val="single" w:sz="4" w:space="0" w:color="auto"/>
            </w:tcBorders>
            <w:vAlign w:val="center"/>
          </w:tcPr>
          <w:p w14:paraId="75C1072B" w14:textId="6445CCEF" w:rsidR="000D6730" w:rsidRDefault="00836CF9" w:rsidP="009D2446">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430 (13.9%)</w:t>
            </w:r>
          </w:p>
        </w:tc>
      </w:tr>
      <w:tr w:rsidR="000D6730" w:rsidRPr="00EE6344" w14:paraId="027A7A68" w14:textId="77777777" w:rsidTr="00836CF9">
        <w:trPr>
          <w:cnfStyle w:val="000000100000" w:firstRow="0" w:lastRow="0" w:firstColumn="0" w:lastColumn="0" w:oddVBand="0" w:evenVBand="0" w:oddHBand="1" w:evenHBand="0" w:firstRowFirstColumn="0" w:firstRowLastColumn="0" w:lastRowFirstColumn="0" w:lastRowLastColumn="0"/>
          <w:cantSplit/>
          <w:trHeight w:val="408"/>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textDirection w:val="btLr"/>
          </w:tcPr>
          <w:p w14:paraId="70EE10DA" w14:textId="77777777" w:rsidR="000D6730" w:rsidRDefault="000D6730" w:rsidP="009D2446">
            <w:pPr>
              <w:spacing w:after="0" w:line="240" w:lineRule="auto"/>
              <w:ind w:left="113" w:right="113"/>
              <w:rPr>
                <w:sz w:val="22"/>
                <w:szCs w:val="22"/>
              </w:rPr>
            </w:pPr>
          </w:p>
        </w:tc>
        <w:tc>
          <w:tcPr>
            <w:tcW w:w="3544" w:type="dxa"/>
            <w:tcBorders>
              <w:left w:val="single" w:sz="4" w:space="0" w:color="auto"/>
              <w:right w:val="single" w:sz="4" w:space="0" w:color="auto"/>
            </w:tcBorders>
            <w:vAlign w:val="center"/>
          </w:tcPr>
          <w:p w14:paraId="7809648B" w14:textId="2FB689BA" w:rsidR="000D6730" w:rsidRDefault="000D6730"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 persons</w:t>
            </w:r>
          </w:p>
        </w:tc>
        <w:tc>
          <w:tcPr>
            <w:tcW w:w="2693" w:type="dxa"/>
            <w:tcBorders>
              <w:left w:val="single" w:sz="4" w:space="0" w:color="auto"/>
              <w:right w:val="single" w:sz="4" w:space="0" w:color="auto"/>
            </w:tcBorders>
            <w:vAlign w:val="center"/>
          </w:tcPr>
          <w:p w14:paraId="1B631153" w14:textId="70B57A48" w:rsidR="000D6730" w:rsidRDefault="000D6730"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19.7%</w:t>
            </w:r>
          </w:p>
        </w:tc>
        <w:tc>
          <w:tcPr>
            <w:tcW w:w="2977" w:type="dxa"/>
            <w:tcBorders>
              <w:left w:val="single" w:sz="4" w:space="0" w:color="auto"/>
              <w:right w:val="single" w:sz="4" w:space="0" w:color="auto"/>
            </w:tcBorders>
            <w:vAlign w:val="center"/>
          </w:tcPr>
          <w:p w14:paraId="429C5520" w14:textId="64D3E23C" w:rsidR="000D6730" w:rsidRDefault="00836CF9" w:rsidP="009D2446">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912 (29.4%)</w:t>
            </w:r>
          </w:p>
        </w:tc>
      </w:tr>
      <w:tr w:rsidR="000D6730" w:rsidRPr="00EE6344" w14:paraId="63758579" w14:textId="77777777" w:rsidTr="00836CF9">
        <w:trPr>
          <w:cantSplit/>
          <w:trHeight w:val="434"/>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shd w:val="clear" w:color="auto" w:fill="C5EFFF" w:themeFill="accent2" w:themeFillTint="33"/>
            <w:textDirection w:val="btLr"/>
          </w:tcPr>
          <w:p w14:paraId="78B80E0D" w14:textId="77777777" w:rsidR="000D6730" w:rsidRDefault="000D6730" w:rsidP="009D2446">
            <w:pPr>
              <w:spacing w:after="0" w:line="240" w:lineRule="auto"/>
              <w:ind w:left="113" w:right="113"/>
              <w:rPr>
                <w:sz w:val="22"/>
                <w:szCs w:val="22"/>
              </w:rPr>
            </w:pPr>
          </w:p>
        </w:tc>
        <w:tc>
          <w:tcPr>
            <w:tcW w:w="3544" w:type="dxa"/>
            <w:tcBorders>
              <w:left w:val="single" w:sz="4" w:space="0" w:color="auto"/>
              <w:right w:val="single" w:sz="4" w:space="0" w:color="auto"/>
            </w:tcBorders>
            <w:vAlign w:val="center"/>
          </w:tcPr>
          <w:p w14:paraId="48000D1F" w14:textId="2E8E600E" w:rsidR="000D6730" w:rsidRDefault="000D6730"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 persons</w:t>
            </w:r>
          </w:p>
        </w:tc>
        <w:tc>
          <w:tcPr>
            <w:tcW w:w="2693" w:type="dxa"/>
            <w:tcBorders>
              <w:left w:val="single" w:sz="4" w:space="0" w:color="auto"/>
              <w:right w:val="single" w:sz="4" w:space="0" w:color="auto"/>
            </w:tcBorders>
            <w:vAlign w:val="center"/>
          </w:tcPr>
          <w:p w14:paraId="4504369A" w14:textId="3556378A" w:rsidR="000D6730" w:rsidRDefault="000D6730"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7.4</w:t>
            </w:r>
            <w:r w:rsidR="00836CF9">
              <w:rPr>
                <w:sz w:val="22"/>
                <w:szCs w:val="22"/>
              </w:rPr>
              <w:t>%</w:t>
            </w:r>
          </w:p>
        </w:tc>
        <w:tc>
          <w:tcPr>
            <w:tcW w:w="2977" w:type="dxa"/>
            <w:tcBorders>
              <w:left w:val="single" w:sz="4" w:space="0" w:color="auto"/>
              <w:right w:val="single" w:sz="4" w:space="0" w:color="auto"/>
            </w:tcBorders>
            <w:vAlign w:val="center"/>
          </w:tcPr>
          <w:p w14:paraId="4DAF91B4" w14:textId="2F9B09D7" w:rsidR="000D6730" w:rsidRDefault="00836CF9" w:rsidP="009D2446">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442 (14.3%)</w:t>
            </w:r>
          </w:p>
        </w:tc>
      </w:tr>
      <w:tr w:rsidR="000D6730" w:rsidRPr="00EE6344" w14:paraId="4AA7893E" w14:textId="77777777" w:rsidTr="00AE567E">
        <w:trPr>
          <w:cnfStyle w:val="000000100000" w:firstRow="0" w:lastRow="0" w:firstColumn="0" w:lastColumn="0" w:oddVBand="0" w:evenVBand="0" w:oddHBand="1" w:evenHBand="0" w:firstRowFirstColumn="0" w:firstRowLastColumn="0" w:lastRowFirstColumn="0" w:lastRowLastColumn="0"/>
          <w:cantSplit/>
          <w:trHeight w:val="424"/>
        </w:trPr>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auto"/>
              <w:left w:val="single" w:sz="4" w:space="0" w:color="auto"/>
              <w:bottom w:val="single" w:sz="4" w:space="0" w:color="auto"/>
              <w:right w:val="single" w:sz="4" w:space="0" w:color="auto"/>
            </w:tcBorders>
            <w:textDirection w:val="btLr"/>
          </w:tcPr>
          <w:p w14:paraId="4A3599C1" w14:textId="77777777" w:rsidR="000D6730" w:rsidRDefault="000D6730" w:rsidP="009D2446">
            <w:pPr>
              <w:spacing w:after="0" w:line="240" w:lineRule="auto"/>
              <w:ind w:left="113" w:right="113"/>
              <w:rPr>
                <w:sz w:val="22"/>
                <w:szCs w:val="22"/>
              </w:rPr>
            </w:pPr>
          </w:p>
        </w:tc>
        <w:tc>
          <w:tcPr>
            <w:tcW w:w="3544" w:type="dxa"/>
            <w:tcBorders>
              <w:left w:val="single" w:sz="4" w:space="0" w:color="auto"/>
              <w:bottom w:val="single" w:sz="4" w:space="0" w:color="auto"/>
              <w:right w:val="single" w:sz="4" w:space="0" w:color="auto"/>
            </w:tcBorders>
            <w:vAlign w:val="center"/>
          </w:tcPr>
          <w:p w14:paraId="05585796" w14:textId="1848E04D" w:rsidR="000D6730" w:rsidRDefault="000D6730"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or more persons</w:t>
            </w:r>
          </w:p>
        </w:tc>
        <w:tc>
          <w:tcPr>
            <w:tcW w:w="2693" w:type="dxa"/>
            <w:tcBorders>
              <w:left w:val="single" w:sz="4" w:space="0" w:color="auto"/>
              <w:bottom w:val="single" w:sz="4" w:space="0" w:color="auto"/>
              <w:right w:val="single" w:sz="4" w:space="0" w:color="auto"/>
            </w:tcBorders>
            <w:vAlign w:val="center"/>
          </w:tcPr>
          <w:p w14:paraId="2924BA22" w14:textId="3ED1A192" w:rsidR="000D6730" w:rsidRDefault="000D6730"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1.7%</w:t>
            </w:r>
          </w:p>
        </w:tc>
        <w:tc>
          <w:tcPr>
            <w:tcW w:w="2977" w:type="dxa"/>
            <w:tcBorders>
              <w:left w:val="single" w:sz="4" w:space="0" w:color="auto"/>
              <w:bottom w:val="single" w:sz="4" w:space="0" w:color="auto"/>
              <w:right w:val="single" w:sz="4" w:space="0" w:color="auto"/>
            </w:tcBorders>
            <w:vAlign w:val="center"/>
          </w:tcPr>
          <w:p w14:paraId="01057D60" w14:textId="69D5421D" w:rsidR="000D6730" w:rsidRDefault="00836CF9" w:rsidP="009D2446">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206 (6.7%)</w:t>
            </w:r>
          </w:p>
        </w:tc>
      </w:tr>
      <w:tr w:rsidR="00836CF9" w:rsidRPr="00EE6344" w14:paraId="49488453" w14:textId="77777777" w:rsidTr="00836CF9">
        <w:trPr>
          <w:cantSplit/>
          <w:trHeight w:val="424"/>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auto"/>
              <w:left w:val="single" w:sz="4" w:space="0" w:color="auto"/>
              <w:right w:val="single" w:sz="4" w:space="0" w:color="auto"/>
            </w:tcBorders>
            <w:shd w:val="clear" w:color="auto" w:fill="C5EFFF" w:themeFill="accent2" w:themeFillTint="33"/>
            <w:textDirection w:val="btLr"/>
            <w:vAlign w:val="center"/>
          </w:tcPr>
          <w:p w14:paraId="238EB70E" w14:textId="4B2E14B4" w:rsidR="00836CF9" w:rsidRDefault="00836CF9" w:rsidP="00836CF9">
            <w:pPr>
              <w:spacing w:after="0" w:line="240" w:lineRule="auto"/>
              <w:ind w:left="113" w:right="113"/>
              <w:jc w:val="center"/>
              <w:rPr>
                <w:sz w:val="22"/>
                <w:szCs w:val="22"/>
              </w:rPr>
            </w:pPr>
            <w:r>
              <w:rPr>
                <w:sz w:val="22"/>
                <w:szCs w:val="22"/>
              </w:rPr>
              <w:t>Housing tenure</w:t>
            </w:r>
          </w:p>
        </w:tc>
        <w:tc>
          <w:tcPr>
            <w:tcW w:w="3544" w:type="dxa"/>
            <w:tcBorders>
              <w:top w:val="single" w:sz="4" w:space="0" w:color="auto"/>
              <w:left w:val="single" w:sz="4" w:space="0" w:color="auto"/>
              <w:right w:val="single" w:sz="4" w:space="0" w:color="auto"/>
            </w:tcBorders>
            <w:vAlign w:val="center"/>
          </w:tcPr>
          <w:p w14:paraId="3511489D" w14:textId="568D19D7" w:rsidR="00836CF9" w:rsidRDefault="00836CF9" w:rsidP="00AE567E">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Home owner (fully owne</w:t>
            </w:r>
            <w:r w:rsidR="00AE567E">
              <w:rPr>
                <w:sz w:val="22"/>
                <w:szCs w:val="22"/>
              </w:rPr>
              <w:t>d</w:t>
            </w:r>
            <w:r>
              <w:rPr>
                <w:sz w:val="22"/>
                <w:szCs w:val="22"/>
              </w:rPr>
              <w:t xml:space="preserve"> or mortgage)</w:t>
            </w:r>
          </w:p>
        </w:tc>
        <w:tc>
          <w:tcPr>
            <w:tcW w:w="2693" w:type="dxa"/>
            <w:tcBorders>
              <w:top w:val="single" w:sz="4" w:space="0" w:color="auto"/>
              <w:left w:val="single" w:sz="4" w:space="0" w:color="auto"/>
              <w:right w:val="single" w:sz="4" w:space="0" w:color="auto"/>
            </w:tcBorders>
            <w:vAlign w:val="center"/>
          </w:tcPr>
          <w:p w14:paraId="731B6F2C" w14:textId="7F2D41B6" w:rsidR="00836CF9" w:rsidRDefault="00836CF9" w:rsidP="00D623D4">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70.7%</w:t>
            </w:r>
          </w:p>
        </w:tc>
        <w:tc>
          <w:tcPr>
            <w:tcW w:w="2977" w:type="dxa"/>
            <w:tcBorders>
              <w:top w:val="single" w:sz="4" w:space="0" w:color="auto"/>
              <w:left w:val="single" w:sz="4" w:space="0" w:color="auto"/>
              <w:right w:val="single" w:sz="4" w:space="0" w:color="auto"/>
            </w:tcBorders>
            <w:vAlign w:val="center"/>
          </w:tcPr>
          <w:p w14:paraId="7E84D767" w14:textId="03C3B75B" w:rsidR="00836CF9" w:rsidRDefault="00836CF9" w:rsidP="009D2446">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2,770 (84.1%</w:t>
            </w:r>
            <w:r w:rsidR="00AE567E">
              <w:rPr>
                <w:sz w:val="22"/>
                <w:szCs w:val="22"/>
              </w:rPr>
              <w:t>)</w:t>
            </w:r>
          </w:p>
        </w:tc>
      </w:tr>
      <w:tr w:rsidR="00836CF9" w:rsidRPr="00EE6344" w14:paraId="2A681C28" w14:textId="77777777" w:rsidTr="00460800">
        <w:trPr>
          <w:cnfStyle w:val="000000100000" w:firstRow="0" w:lastRow="0" w:firstColumn="0" w:lastColumn="0" w:oddVBand="0" w:evenVBand="0" w:oddHBand="1" w:evenHBand="0" w:firstRowFirstColumn="0" w:firstRowLastColumn="0" w:lastRowFirstColumn="0" w:lastRowLastColumn="0"/>
          <w:cantSplit/>
          <w:trHeight w:val="424"/>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right w:val="single" w:sz="4" w:space="0" w:color="auto"/>
            </w:tcBorders>
            <w:textDirection w:val="btLr"/>
          </w:tcPr>
          <w:p w14:paraId="0FE0868C" w14:textId="77777777" w:rsidR="00836CF9" w:rsidRDefault="00836CF9" w:rsidP="009D2446">
            <w:pPr>
              <w:spacing w:after="0" w:line="240" w:lineRule="auto"/>
              <w:ind w:left="113" w:right="113"/>
              <w:rPr>
                <w:sz w:val="22"/>
                <w:szCs w:val="22"/>
              </w:rPr>
            </w:pPr>
          </w:p>
        </w:tc>
        <w:tc>
          <w:tcPr>
            <w:tcW w:w="3544" w:type="dxa"/>
            <w:tcBorders>
              <w:left w:val="single" w:sz="4" w:space="0" w:color="auto"/>
              <w:right w:val="single" w:sz="4" w:space="0" w:color="auto"/>
            </w:tcBorders>
            <w:vAlign w:val="center"/>
          </w:tcPr>
          <w:p w14:paraId="33966939" w14:textId="770CFE60" w:rsidR="00836CF9" w:rsidRDefault="00836CF9" w:rsidP="00D623D4">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Renting</w:t>
            </w:r>
          </w:p>
        </w:tc>
        <w:tc>
          <w:tcPr>
            <w:tcW w:w="2693" w:type="dxa"/>
            <w:tcBorders>
              <w:left w:val="single" w:sz="4" w:space="0" w:color="auto"/>
              <w:right w:val="single" w:sz="4" w:space="0" w:color="auto"/>
            </w:tcBorders>
            <w:vAlign w:val="center"/>
          </w:tcPr>
          <w:p w14:paraId="2C4F8AAC" w14:textId="4887A388" w:rsidR="00836CF9" w:rsidRDefault="00836CF9" w:rsidP="00D623D4">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22.3%</w:t>
            </w:r>
          </w:p>
        </w:tc>
        <w:tc>
          <w:tcPr>
            <w:tcW w:w="2977" w:type="dxa"/>
            <w:tcBorders>
              <w:left w:val="single" w:sz="4" w:space="0" w:color="auto"/>
              <w:right w:val="single" w:sz="4" w:space="0" w:color="auto"/>
            </w:tcBorders>
            <w:vAlign w:val="center"/>
          </w:tcPr>
          <w:p w14:paraId="0287AF98" w14:textId="6D88EF85" w:rsidR="00836CF9" w:rsidRDefault="00836CF9" w:rsidP="009D2446">
            <w:pPr>
              <w:spacing w:after="0" w:line="240" w:lineRule="auto"/>
              <w:ind w:right="39"/>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308 (9.3%)</w:t>
            </w:r>
          </w:p>
        </w:tc>
      </w:tr>
      <w:tr w:rsidR="00AE567E" w:rsidRPr="00EE6344" w14:paraId="5AF97C0C" w14:textId="77777777" w:rsidTr="00AE567E">
        <w:trPr>
          <w:cantSplit/>
          <w:trHeight w:val="502"/>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4" w:space="0" w:color="auto"/>
              <w:bottom w:val="single" w:sz="4" w:space="0" w:color="auto"/>
              <w:right w:val="single" w:sz="4" w:space="0" w:color="auto"/>
            </w:tcBorders>
            <w:shd w:val="clear" w:color="auto" w:fill="C5EFFF" w:themeFill="accent2" w:themeFillTint="33"/>
            <w:textDirection w:val="btLr"/>
          </w:tcPr>
          <w:p w14:paraId="3BC7ACD1" w14:textId="77777777" w:rsidR="00AE567E" w:rsidRDefault="00AE567E" w:rsidP="009D2446">
            <w:pPr>
              <w:spacing w:after="0" w:line="240" w:lineRule="auto"/>
              <w:ind w:left="113" w:right="113"/>
              <w:rPr>
                <w:sz w:val="22"/>
                <w:szCs w:val="22"/>
              </w:rPr>
            </w:pPr>
          </w:p>
        </w:tc>
        <w:tc>
          <w:tcPr>
            <w:tcW w:w="3544" w:type="dxa"/>
            <w:tcBorders>
              <w:left w:val="single" w:sz="4" w:space="0" w:color="auto"/>
              <w:bottom w:val="single" w:sz="4" w:space="0" w:color="auto"/>
              <w:right w:val="single" w:sz="4" w:space="0" w:color="auto"/>
            </w:tcBorders>
            <w:vAlign w:val="center"/>
          </w:tcPr>
          <w:p w14:paraId="763D99AD" w14:textId="0AE1D54B" w:rsidR="00AE567E" w:rsidRDefault="00AE567E" w:rsidP="00D623D4">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Other tenure type/not stated</w:t>
            </w:r>
          </w:p>
        </w:tc>
        <w:tc>
          <w:tcPr>
            <w:tcW w:w="2693" w:type="dxa"/>
            <w:tcBorders>
              <w:left w:val="single" w:sz="4" w:space="0" w:color="auto"/>
              <w:bottom w:val="single" w:sz="4" w:space="0" w:color="auto"/>
              <w:right w:val="single" w:sz="4" w:space="0" w:color="auto"/>
            </w:tcBorders>
            <w:vAlign w:val="center"/>
          </w:tcPr>
          <w:p w14:paraId="343D7430" w14:textId="3D6E6F17" w:rsidR="00AE567E" w:rsidRDefault="00AE567E" w:rsidP="00AE567E">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2977" w:type="dxa"/>
            <w:tcBorders>
              <w:left w:val="single" w:sz="4" w:space="0" w:color="auto"/>
              <w:bottom w:val="single" w:sz="4" w:space="0" w:color="auto"/>
              <w:right w:val="single" w:sz="4" w:space="0" w:color="auto"/>
            </w:tcBorders>
            <w:vAlign w:val="center"/>
          </w:tcPr>
          <w:p w14:paraId="349F3678" w14:textId="4D6DDDC6" w:rsidR="00AE567E" w:rsidRDefault="00AE567E" w:rsidP="009D2446">
            <w:pPr>
              <w:spacing w:after="0" w:line="240" w:lineRule="auto"/>
              <w:ind w:right="39"/>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r>
    </w:tbl>
    <w:p w14:paraId="1D3B2616" w14:textId="77777777" w:rsidR="001F2AF3" w:rsidRDefault="001F2AF3" w:rsidP="001F2AF3">
      <w:pPr>
        <w:spacing w:after="0" w:line="240" w:lineRule="auto"/>
        <w:ind w:right="118"/>
        <w:rPr>
          <w:sz w:val="22"/>
          <w:lang w:val="en-US"/>
        </w:rPr>
      </w:pPr>
    </w:p>
    <w:p w14:paraId="266F3785" w14:textId="34D30C6A" w:rsidR="00836CF9" w:rsidRDefault="00836CF9">
      <w:pPr>
        <w:spacing w:before="100" w:after="200" w:line="276" w:lineRule="auto"/>
        <w:rPr>
          <w:sz w:val="22"/>
          <w:lang w:val="en-US"/>
        </w:rPr>
      </w:pPr>
      <w:r>
        <w:rPr>
          <w:sz w:val="22"/>
          <w:lang w:val="en-US"/>
        </w:rPr>
        <w:br w:type="page"/>
      </w:r>
    </w:p>
    <w:p w14:paraId="34C24D35" w14:textId="50F7BA27" w:rsidR="009E5997" w:rsidRPr="00131221" w:rsidRDefault="00131221" w:rsidP="009E5997">
      <w:pPr>
        <w:spacing w:after="0" w:line="240" w:lineRule="auto"/>
        <w:ind w:right="118"/>
        <w:rPr>
          <w:b/>
          <w:lang w:val="en-US"/>
        </w:rPr>
      </w:pPr>
      <w:r>
        <w:rPr>
          <w:b/>
          <w:lang w:val="en-US"/>
        </w:rPr>
        <w:lastRenderedPageBreak/>
        <w:t>Participant c</w:t>
      </w:r>
      <w:r w:rsidR="009E5997" w:rsidRPr="00131221">
        <w:rPr>
          <w:b/>
          <w:lang w:val="en-US"/>
        </w:rPr>
        <w:t>onnection</w:t>
      </w:r>
      <w:r w:rsidR="00A30C08">
        <w:rPr>
          <w:b/>
          <w:lang w:val="en-US"/>
        </w:rPr>
        <w:t>/s</w:t>
      </w:r>
      <w:r w:rsidR="009E5997" w:rsidRPr="00131221">
        <w:rPr>
          <w:b/>
          <w:lang w:val="en-US"/>
        </w:rPr>
        <w:t xml:space="preserve"> to Bayside and </w:t>
      </w:r>
      <w:r w:rsidR="00C165D0" w:rsidRPr="00131221">
        <w:rPr>
          <w:b/>
          <w:lang w:val="en-US"/>
        </w:rPr>
        <w:t>residential tenure in Bayside</w:t>
      </w:r>
      <w:r w:rsidR="009E5997" w:rsidRPr="00131221">
        <w:rPr>
          <w:b/>
          <w:lang w:val="en-US"/>
        </w:rPr>
        <w:t xml:space="preserve"> </w:t>
      </w:r>
    </w:p>
    <w:p w14:paraId="1D18C2BF" w14:textId="77777777" w:rsidR="009E5997" w:rsidRDefault="009E5997" w:rsidP="009E5997">
      <w:pPr>
        <w:spacing w:after="0" w:line="240" w:lineRule="auto"/>
        <w:ind w:right="118"/>
        <w:rPr>
          <w:sz w:val="22"/>
          <w:lang w:val="en-US"/>
        </w:rPr>
      </w:pPr>
    </w:p>
    <w:p w14:paraId="3BF141C5" w14:textId="7C5AE2EE" w:rsidR="00B9213B" w:rsidRPr="006810CC" w:rsidRDefault="009E5997" w:rsidP="00B9213B">
      <w:pPr>
        <w:spacing w:after="0" w:line="240" w:lineRule="auto"/>
        <w:ind w:right="118"/>
      </w:pPr>
      <w:r>
        <w:rPr>
          <w:sz w:val="22"/>
          <w:lang w:val="en-US"/>
        </w:rPr>
        <w:t xml:space="preserve">As shown in </w:t>
      </w:r>
      <w:r w:rsidR="00E25ADC">
        <w:rPr>
          <w:sz w:val="22"/>
          <w:lang w:val="en-US"/>
        </w:rPr>
        <w:t>Figure</w:t>
      </w:r>
      <w:r>
        <w:rPr>
          <w:sz w:val="22"/>
          <w:lang w:val="en-US"/>
        </w:rPr>
        <w:t xml:space="preserve"> </w:t>
      </w:r>
      <w:r w:rsidR="009D2446">
        <w:rPr>
          <w:sz w:val="22"/>
          <w:lang w:val="en-US"/>
        </w:rPr>
        <w:t>1</w:t>
      </w:r>
      <w:r>
        <w:rPr>
          <w:sz w:val="22"/>
          <w:lang w:val="en-US"/>
        </w:rPr>
        <w:t xml:space="preserve">, </w:t>
      </w:r>
      <w:r w:rsidR="00A33C37">
        <w:rPr>
          <w:sz w:val="22"/>
          <w:lang w:val="en-US"/>
        </w:rPr>
        <w:t>respondents</w:t>
      </w:r>
      <w:r w:rsidR="00C165D0">
        <w:rPr>
          <w:sz w:val="22"/>
          <w:lang w:val="en-US"/>
        </w:rPr>
        <w:t xml:space="preserve"> represented all connection categories. The majority </w:t>
      </w:r>
      <w:r>
        <w:rPr>
          <w:sz w:val="22"/>
          <w:lang w:val="en-US"/>
        </w:rPr>
        <w:t xml:space="preserve">of </w:t>
      </w:r>
      <w:r w:rsidR="00A33C37">
        <w:rPr>
          <w:sz w:val="22"/>
          <w:lang w:val="en-US"/>
        </w:rPr>
        <w:t xml:space="preserve">respondents </w:t>
      </w:r>
      <w:r w:rsidR="00813F4E">
        <w:rPr>
          <w:sz w:val="22"/>
          <w:lang w:val="en-US"/>
        </w:rPr>
        <w:t xml:space="preserve">identified as a </w:t>
      </w:r>
      <w:r w:rsidR="00C165D0">
        <w:rPr>
          <w:sz w:val="22"/>
          <w:lang w:val="en-US"/>
        </w:rPr>
        <w:t xml:space="preserve">home owner/ratepayer </w:t>
      </w:r>
      <w:r>
        <w:rPr>
          <w:sz w:val="22"/>
          <w:lang w:val="en-US"/>
        </w:rPr>
        <w:t>(n=</w:t>
      </w:r>
      <w:r w:rsidR="00813F4E">
        <w:rPr>
          <w:sz w:val="22"/>
          <w:lang w:val="en-US"/>
        </w:rPr>
        <w:t>2,770</w:t>
      </w:r>
      <w:r>
        <w:rPr>
          <w:sz w:val="22"/>
          <w:lang w:val="en-US"/>
        </w:rPr>
        <w:t xml:space="preserve">, </w:t>
      </w:r>
      <w:r w:rsidR="00813F4E">
        <w:rPr>
          <w:sz w:val="22"/>
          <w:lang w:val="en-US"/>
        </w:rPr>
        <w:t>84.1</w:t>
      </w:r>
      <w:r>
        <w:rPr>
          <w:sz w:val="22"/>
          <w:lang w:val="en-US"/>
        </w:rPr>
        <w:t xml:space="preserve">%). </w:t>
      </w:r>
      <w:r w:rsidR="00813F4E">
        <w:rPr>
          <w:sz w:val="22"/>
          <w:lang w:val="en-US"/>
        </w:rPr>
        <w:t>29</w:t>
      </w:r>
      <w:r w:rsidR="00B9213B">
        <w:rPr>
          <w:sz w:val="22"/>
          <w:szCs w:val="22"/>
          <w:lang w:val="en-US"/>
        </w:rPr>
        <w:t xml:space="preserve"> respondents did not provide a response to this question.</w:t>
      </w:r>
    </w:p>
    <w:p w14:paraId="7C00C9AF" w14:textId="77777777" w:rsidR="009E5997" w:rsidRDefault="009E5997" w:rsidP="009E5997">
      <w:pPr>
        <w:spacing w:after="0" w:line="240" w:lineRule="auto"/>
        <w:ind w:right="118"/>
        <w:rPr>
          <w:sz w:val="22"/>
          <w:lang w:val="en-US"/>
        </w:rPr>
      </w:pPr>
    </w:p>
    <w:p w14:paraId="45462C6B" w14:textId="54757302" w:rsidR="009E5997" w:rsidRDefault="00E25ADC" w:rsidP="009E5997">
      <w:pPr>
        <w:spacing w:after="0" w:line="240" w:lineRule="auto"/>
        <w:ind w:right="118"/>
        <w:rPr>
          <w:b/>
          <w:sz w:val="22"/>
          <w:lang w:val="en-US"/>
        </w:rPr>
      </w:pPr>
      <w:r>
        <w:rPr>
          <w:b/>
          <w:sz w:val="22"/>
          <w:lang w:val="en-US"/>
        </w:rPr>
        <w:t>Figure</w:t>
      </w:r>
      <w:r w:rsidR="009E5997" w:rsidRPr="006D5ADD">
        <w:rPr>
          <w:b/>
          <w:sz w:val="22"/>
          <w:lang w:val="en-US"/>
        </w:rPr>
        <w:t xml:space="preserve"> </w:t>
      </w:r>
      <w:r w:rsidR="009D2446">
        <w:rPr>
          <w:b/>
          <w:sz w:val="22"/>
          <w:lang w:val="en-US"/>
        </w:rPr>
        <w:t>1</w:t>
      </w:r>
      <w:r w:rsidR="009E5997" w:rsidRPr="006D5ADD">
        <w:rPr>
          <w:b/>
          <w:sz w:val="22"/>
          <w:lang w:val="en-US"/>
        </w:rPr>
        <w:t xml:space="preserve">: </w:t>
      </w:r>
      <w:r w:rsidR="00C165D0">
        <w:rPr>
          <w:b/>
          <w:sz w:val="22"/>
          <w:lang w:val="en-US"/>
        </w:rPr>
        <w:t>Connection</w:t>
      </w:r>
      <w:r w:rsidR="00A30C08">
        <w:rPr>
          <w:b/>
          <w:sz w:val="22"/>
          <w:lang w:val="en-US"/>
        </w:rPr>
        <w:t>/s</w:t>
      </w:r>
      <w:r w:rsidR="00C165D0">
        <w:rPr>
          <w:b/>
          <w:sz w:val="22"/>
          <w:lang w:val="en-US"/>
        </w:rPr>
        <w:t xml:space="preserve"> to Bayside reported by</w:t>
      </w:r>
      <w:r w:rsidR="009E5997" w:rsidRPr="006D5ADD">
        <w:rPr>
          <w:b/>
          <w:sz w:val="22"/>
          <w:lang w:val="en-US"/>
        </w:rPr>
        <w:t xml:space="preserve"> participants</w:t>
      </w:r>
      <w:r w:rsidR="00C165D0">
        <w:rPr>
          <w:b/>
          <w:sz w:val="22"/>
          <w:lang w:val="en-US"/>
        </w:rPr>
        <w:t xml:space="preserve"> </w:t>
      </w:r>
    </w:p>
    <w:p w14:paraId="4AAD4F8C" w14:textId="35734251" w:rsidR="00A30C08" w:rsidRDefault="00A30C08" w:rsidP="009E5997">
      <w:pPr>
        <w:spacing w:after="0" w:line="240" w:lineRule="auto"/>
        <w:ind w:right="118"/>
        <w:rPr>
          <w:b/>
          <w:sz w:val="22"/>
          <w:lang w:val="en-US"/>
        </w:rPr>
      </w:pPr>
      <w:r>
        <w:rPr>
          <w:noProof/>
          <w:lang w:eastAsia="en-AU"/>
        </w:rPr>
        <w:drawing>
          <wp:inline distT="0" distB="0" distL="0" distR="0" wp14:anchorId="21C3EEBA" wp14:editId="2ACCBC8D">
            <wp:extent cx="6479540" cy="2880000"/>
            <wp:effectExtent l="0" t="0" r="16510"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059542" w14:textId="5C34B2A3" w:rsidR="00813F4E" w:rsidRPr="006D5ADD" w:rsidRDefault="00813F4E" w:rsidP="009E5997">
      <w:pPr>
        <w:spacing w:after="0" w:line="240" w:lineRule="auto"/>
        <w:ind w:right="118"/>
        <w:rPr>
          <w:b/>
          <w:sz w:val="22"/>
          <w:lang w:val="en-US"/>
        </w:rPr>
      </w:pPr>
    </w:p>
    <w:p w14:paraId="07DA3C5F" w14:textId="77777777" w:rsidR="00C165D0" w:rsidRDefault="00C165D0" w:rsidP="00C165D0">
      <w:pPr>
        <w:spacing w:after="0" w:line="240" w:lineRule="auto"/>
        <w:ind w:right="118"/>
        <w:rPr>
          <w:sz w:val="22"/>
          <w:lang w:val="en-US"/>
        </w:rPr>
      </w:pPr>
    </w:p>
    <w:p w14:paraId="68EF2FF7" w14:textId="448CE512" w:rsidR="00813F4E" w:rsidRPr="006810CC" w:rsidRDefault="00C165D0" w:rsidP="00813F4E">
      <w:pPr>
        <w:spacing w:after="0" w:line="240" w:lineRule="auto"/>
        <w:ind w:right="118"/>
      </w:pPr>
      <w:r>
        <w:rPr>
          <w:sz w:val="22"/>
          <w:lang w:val="en-US"/>
        </w:rPr>
        <w:t xml:space="preserve">As shown in </w:t>
      </w:r>
      <w:r w:rsidR="00E25ADC">
        <w:rPr>
          <w:sz w:val="22"/>
          <w:lang w:val="en-US"/>
        </w:rPr>
        <w:t>Figure</w:t>
      </w:r>
      <w:r>
        <w:rPr>
          <w:sz w:val="22"/>
          <w:lang w:val="en-US"/>
        </w:rPr>
        <w:t xml:space="preserve"> </w:t>
      </w:r>
      <w:r w:rsidR="009D2446">
        <w:rPr>
          <w:sz w:val="22"/>
          <w:lang w:val="en-US"/>
        </w:rPr>
        <w:t>2</w:t>
      </w:r>
      <w:r>
        <w:rPr>
          <w:sz w:val="22"/>
          <w:lang w:val="en-US"/>
        </w:rPr>
        <w:t xml:space="preserve">, </w:t>
      </w:r>
      <w:r w:rsidR="00A33C37">
        <w:rPr>
          <w:sz w:val="22"/>
          <w:lang w:val="en-US"/>
        </w:rPr>
        <w:t xml:space="preserve">respondents </w:t>
      </w:r>
      <w:r>
        <w:rPr>
          <w:sz w:val="22"/>
          <w:lang w:val="en-US"/>
        </w:rPr>
        <w:t xml:space="preserve">represented all residential tenure categories. </w:t>
      </w:r>
      <w:r w:rsidR="000E313C">
        <w:rPr>
          <w:sz w:val="22"/>
          <w:lang w:val="en-US"/>
        </w:rPr>
        <w:t xml:space="preserve">Many </w:t>
      </w:r>
      <w:r w:rsidR="00A33C37">
        <w:rPr>
          <w:sz w:val="22"/>
          <w:lang w:val="en-US"/>
        </w:rPr>
        <w:t xml:space="preserve">respondents </w:t>
      </w:r>
      <w:r>
        <w:rPr>
          <w:sz w:val="22"/>
          <w:lang w:val="en-US"/>
        </w:rPr>
        <w:t>have been living in Bayside for 20 or more years (n=</w:t>
      </w:r>
      <w:r w:rsidR="00813F4E">
        <w:rPr>
          <w:sz w:val="22"/>
          <w:lang w:val="en-US"/>
        </w:rPr>
        <w:t>1,365</w:t>
      </w:r>
      <w:r>
        <w:rPr>
          <w:sz w:val="22"/>
          <w:lang w:val="en-US"/>
        </w:rPr>
        <w:t xml:space="preserve">, </w:t>
      </w:r>
      <w:r w:rsidR="00813F4E">
        <w:rPr>
          <w:sz w:val="22"/>
          <w:lang w:val="en-US"/>
        </w:rPr>
        <w:t>36.4</w:t>
      </w:r>
      <w:r>
        <w:rPr>
          <w:sz w:val="22"/>
          <w:lang w:val="en-US"/>
        </w:rPr>
        <w:t>%)</w:t>
      </w:r>
      <w:r w:rsidR="00813F4E">
        <w:rPr>
          <w:sz w:val="22"/>
          <w:lang w:val="en-US"/>
        </w:rPr>
        <w:t xml:space="preserve">. </w:t>
      </w:r>
      <w:r w:rsidR="000E313C">
        <w:rPr>
          <w:sz w:val="22"/>
          <w:lang w:val="en-US"/>
        </w:rPr>
        <w:t>33</w:t>
      </w:r>
      <w:r w:rsidR="00813F4E">
        <w:rPr>
          <w:sz w:val="22"/>
          <w:szCs w:val="22"/>
          <w:lang w:val="en-US"/>
        </w:rPr>
        <w:t xml:space="preserve"> respondents did not provide </w:t>
      </w:r>
      <w:r w:rsidR="00A30C08">
        <w:rPr>
          <w:sz w:val="22"/>
          <w:szCs w:val="22"/>
          <w:lang w:val="en-US"/>
        </w:rPr>
        <w:t>a response to this question. This</w:t>
      </w:r>
      <w:r w:rsidR="00813F4E">
        <w:rPr>
          <w:sz w:val="22"/>
          <w:szCs w:val="22"/>
          <w:lang w:val="en-US"/>
        </w:rPr>
        <w:t xml:space="preserve"> </w:t>
      </w:r>
      <w:r w:rsidR="00A30C08">
        <w:rPr>
          <w:sz w:val="22"/>
          <w:szCs w:val="22"/>
          <w:lang w:val="en-US"/>
        </w:rPr>
        <w:t>question</w:t>
      </w:r>
      <w:r w:rsidR="00813F4E">
        <w:rPr>
          <w:sz w:val="22"/>
          <w:szCs w:val="22"/>
          <w:lang w:val="en-US"/>
        </w:rPr>
        <w:t xml:space="preserve"> was not asked in</w:t>
      </w:r>
      <w:r w:rsidR="002766A5">
        <w:rPr>
          <w:sz w:val="22"/>
          <w:szCs w:val="22"/>
          <w:lang w:val="en-US"/>
        </w:rPr>
        <w:t xml:space="preserve"> the</w:t>
      </w:r>
      <w:r w:rsidR="00813F4E">
        <w:rPr>
          <w:sz w:val="22"/>
          <w:szCs w:val="22"/>
          <w:lang w:val="en-US"/>
        </w:rPr>
        <w:t xml:space="preserve"> hard copy survey.</w:t>
      </w:r>
    </w:p>
    <w:p w14:paraId="15EE69FB" w14:textId="6CA668CC" w:rsidR="00C165D0" w:rsidRDefault="00C165D0" w:rsidP="00C165D0">
      <w:pPr>
        <w:spacing w:after="0" w:line="240" w:lineRule="auto"/>
        <w:ind w:right="118"/>
        <w:rPr>
          <w:sz w:val="22"/>
          <w:lang w:val="en-US"/>
        </w:rPr>
      </w:pPr>
      <w:r>
        <w:rPr>
          <w:sz w:val="22"/>
          <w:lang w:val="en-US"/>
        </w:rPr>
        <w:t xml:space="preserve"> </w:t>
      </w:r>
    </w:p>
    <w:p w14:paraId="76647B47" w14:textId="2566F52F" w:rsidR="00C165D0" w:rsidRDefault="00E25ADC" w:rsidP="00C165D0">
      <w:pPr>
        <w:spacing w:after="0" w:line="240" w:lineRule="auto"/>
        <w:ind w:right="118"/>
        <w:rPr>
          <w:b/>
          <w:sz w:val="22"/>
          <w:lang w:val="en-US"/>
        </w:rPr>
      </w:pPr>
      <w:r>
        <w:rPr>
          <w:b/>
          <w:sz w:val="22"/>
          <w:lang w:val="en-US"/>
        </w:rPr>
        <w:t>Figure</w:t>
      </w:r>
      <w:r w:rsidRPr="006D5ADD">
        <w:rPr>
          <w:b/>
          <w:sz w:val="22"/>
          <w:lang w:val="en-US"/>
        </w:rPr>
        <w:t xml:space="preserve"> </w:t>
      </w:r>
      <w:r w:rsidR="009D2446">
        <w:rPr>
          <w:b/>
          <w:sz w:val="22"/>
          <w:lang w:val="en-US"/>
        </w:rPr>
        <w:t>2</w:t>
      </w:r>
      <w:r w:rsidR="00C165D0" w:rsidRPr="006D5ADD">
        <w:rPr>
          <w:b/>
          <w:sz w:val="22"/>
          <w:lang w:val="en-US"/>
        </w:rPr>
        <w:t xml:space="preserve">: </w:t>
      </w:r>
      <w:r w:rsidR="00C165D0">
        <w:rPr>
          <w:b/>
          <w:sz w:val="22"/>
          <w:lang w:val="en-US"/>
        </w:rPr>
        <w:t>Residential tenure in Bayside reported by</w:t>
      </w:r>
      <w:r w:rsidR="00C165D0" w:rsidRPr="006D5ADD">
        <w:rPr>
          <w:b/>
          <w:sz w:val="22"/>
          <w:lang w:val="en-US"/>
        </w:rPr>
        <w:t xml:space="preserve"> participants</w:t>
      </w:r>
    </w:p>
    <w:p w14:paraId="465B8A25" w14:textId="0BE6A4EA" w:rsidR="00A30C08" w:rsidRPr="006D5ADD" w:rsidRDefault="00A30C08" w:rsidP="00C165D0">
      <w:pPr>
        <w:spacing w:after="0" w:line="240" w:lineRule="auto"/>
        <w:ind w:right="118"/>
        <w:rPr>
          <w:b/>
          <w:sz w:val="22"/>
          <w:lang w:val="en-US"/>
        </w:rPr>
      </w:pPr>
      <w:r>
        <w:rPr>
          <w:noProof/>
          <w:lang w:eastAsia="en-AU"/>
        </w:rPr>
        <w:drawing>
          <wp:inline distT="0" distB="0" distL="0" distR="0" wp14:anchorId="2A515EC3" wp14:editId="05FF3624">
            <wp:extent cx="6480000" cy="2880000"/>
            <wp:effectExtent l="0" t="0" r="16510"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5E9F2D" w14:textId="00D13039" w:rsidR="001F2AF3" w:rsidRDefault="001F2AF3" w:rsidP="001F2AF3">
      <w:pPr>
        <w:ind w:right="118"/>
        <w:rPr>
          <w:rFonts w:ascii="Arial" w:hAnsi="Arial" w:cs="Arial"/>
          <w:sz w:val="22"/>
        </w:rPr>
      </w:pPr>
    </w:p>
    <w:p w14:paraId="4A0D7B7B" w14:textId="1499D8ED" w:rsidR="001F2AF3" w:rsidRDefault="001F2AF3" w:rsidP="001F2AF3">
      <w:pPr>
        <w:ind w:right="118"/>
        <w:rPr>
          <w:rFonts w:ascii="Arial" w:hAnsi="Arial" w:cs="Arial"/>
          <w:sz w:val="22"/>
        </w:rPr>
      </w:pPr>
    </w:p>
    <w:p w14:paraId="0246FA86" w14:textId="15475945" w:rsidR="00131221" w:rsidRDefault="00131221">
      <w:pPr>
        <w:spacing w:before="100" w:after="200" w:line="276" w:lineRule="auto"/>
        <w:rPr>
          <w:rFonts w:ascii="Arial" w:hAnsi="Arial" w:cs="Arial"/>
          <w:sz w:val="22"/>
        </w:rPr>
      </w:pPr>
      <w:r>
        <w:rPr>
          <w:rFonts w:ascii="Arial" w:hAnsi="Arial" w:cs="Arial"/>
          <w:sz w:val="22"/>
        </w:rPr>
        <w:br w:type="page"/>
      </w:r>
    </w:p>
    <w:p w14:paraId="2A4DFFC9" w14:textId="50E095C7" w:rsidR="00131221" w:rsidRPr="00131221" w:rsidRDefault="00275281" w:rsidP="00131221">
      <w:pPr>
        <w:spacing w:after="0" w:line="240" w:lineRule="auto"/>
        <w:ind w:right="118"/>
        <w:rPr>
          <w:b/>
          <w:lang w:val="en-US"/>
        </w:rPr>
      </w:pPr>
      <w:r>
        <w:rPr>
          <w:b/>
          <w:lang w:val="en-US"/>
        </w:rPr>
        <w:lastRenderedPageBreak/>
        <w:t>Description of participant property</w:t>
      </w:r>
      <w:r w:rsidR="00AF0716">
        <w:rPr>
          <w:b/>
          <w:lang w:val="en-US"/>
        </w:rPr>
        <w:t xml:space="preserve"> and access to Council’s waste services</w:t>
      </w:r>
    </w:p>
    <w:p w14:paraId="0D5A8D2D" w14:textId="77777777" w:rsidR="00131221" w:rsidRDefault="00131221" w:rsidP="00131221">
      <w:pPr>
        <w:spacing w:after="0" w:line="240" w:lineRule="auto"/>
        <w:ind w:right="118"/>
        <w:rPr>
          <w:sz w:val="22"/>
          <w:lang w:val="en-US"/>
        </w:rPr>
      </w:pPr>
    </w:p>
    <w:p w14:paraId="65E6B1F1" w14:textId="14785E66" w:rsidR="00131221" w:rsidRDefault="00131221" w:rsidP="00131221">
      <w:pPr>
        <w:spacing w:after="0" w:line="240" w:lineRule="auto"/>
        <w:ind w:right="118"/>
        <w:rPr>
          <w:sz w:val="22"/>
          <w:lang w:val="en-US"/>
        </w:rPr>
      </w:pPr>
      <w:r>
        <w:rPr>
          <w:sz w:val="22"/>
          <w:lang w:val="en-US"/>
        </w:rPr>
        <w:t xml:space="preserve">As shown in </w:t>
      </w:r>
      <w:r w:rsidR="00E25ADC">
        <w:rPr>
          <w:sz w:val="22"/>
          <w:lang w:val="en-US"/>
        </w:rPr>
        <w:t>Figure</w:t>
      </w:r>
      <w:r>
        <w:rPr>
          <w:sz w:val="22"/>
          <w:lang w:val="en-US"/>
        </w:rPr>
        <w:t xml:space="preserve"> </w:t>
      </w:r>
      <w:r w:rsidR="00AE567E">
        <w:rPr>
          <w:sz w:val="22"/>
          <w:lang w:val="en-US"/>
        </w:rPr>
        <w:t>3</w:t>
      </w:r>
      <w:r>
        <w:rPr>
          <w:sz w:val="22"/>
          <w:lang w:val="en-US"/>
        </w:rPr>
        <w:t xml:space="preserve">, </w:t>
      </w:r>
      <w:r w:rsidR="00A33C37">
        <w:rPr>
          <w:sz w:val="22"/>
          <w:lang w:val="en-US"/>
        </w:rPr>
        <w:t>respondents</w:t>
      </w:r>
      <w:r>
        <w:rPr>
          <w:sz w:val="22"/>
          <w:lang w:val="en-US"/>
        </w:rPr>
        <w:t xml:space="preserve"> represented all </w:t>
      </w:r>
      <w:r w:rsidR="00275281">
        <w:rPr>
          <w:sz w:val="22"/>
          <w:lang w:val="en-US"/>
        </w:rPr>
        <w:t>property type</w:t>
      </w:r>
      <w:r>
        <w:rPr>
          <w:sz w:val="22"/>
          <w:lang w:val="en-US"/>
        </w:rPr>
        <w:t xml:space="preserve"> categories. The majority of </w:t>
      </w:r>
      <w:r w:rsidR="00A33C37">
        <w:rPr>
          <w:sz w:val="22"/>
          <w:lang w:val="en-US"/>
        </w:rPr>
        <w:t xml:space="preserve">respondents </w:t>
      </w:r>
      <w:r w:rsidR="000E313C">
        <w:rPr>
          <w:sz w:val="22"/>
          <w:lang w:val="en-US"/>
        </w:rPr>
        <w:t>reported living (or working) in</w:t>
      </w:r>
      <w:r w:rsidR="00275281">
        <w:rPr>
          <w:sz w:val="22"/>
          <w:lang w:val="en-US"/>
        </w:rPr>
        <w:t xml:space="preserve"> a house</w:t>
      </w:r>
      <w:r>
        <w:rPr>
          <w:sz w:val="22"/>
          <w:lang w:val="en-US"/>
        </w:rPr>
        <w:t xml:space="preserve"> (n=</w:t>
      </w:r>
      <w:r w:rsidR="000E313C">
        <w:rPr>
          <w:sz w:val="22"/>
          <w:lang w:val="en-US"/>
        </w:rPr>
        <w:t>2,764</w:t>
      </w:r>
      <w:r>
        <w:rPr>
          <w:sz w:val="22"/>
          <w:lang w:val="en-US"/>
        </w:rPr>
        <w:t xml:space="preserve">, </w:t>
      </w:r>
      <w:r w:rsidR="000E313C">
        <w:rPr>
          <w:sz w:val="22"/>
          <w:lang w:val="en-US"/>
        </w:rPr>
        <w:t>73.8%). Seven</w:t>
      </w:r>
      <w:r w:rsidR="000E313C">
        <w:rPr>
          <w:sz w:val="22"/>
          <w:szCs w:val="22"/>
          <w:lang w:val="en-US"/>
        </w:rPr>
        <w:t xml:space="preserve"> respondents did not provide a response to this question.</w:t>
      </w:r>
    </w:p>
    <w:p w14:paraId="5E454609" w14:textId="77777777" w:rsidR="00131221" w:rsidRDefault="00131221" w:rsidP="00131221">
      <w:pPr>
        <w:spacing w:after="0" w:line="240" w:lineRule="auto"/>
        <w:ind w:right="118"/>
        <w:rPr>
          <w:sz w:val="22"/>
          <w:lang w:val="en-US"/>
        </w:rPr>
      </w:pPr>
    </w:p>
    <w:p w14:paraId="229CBF28" w14:textId="234640D5" w:rsidR="00131221" w:rsidRDefault="00E25ADC" w:rsidP="00131221">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3</w:t>
      </w:r>
      <w:r w:rsidR="00131221" w:rsidRPr="006D5ADD">
        <w:rPr>
          <w:b/>
          <w:sz w:val="22"/>
          <w:lang w:val="en-US"/>
        </w:rPr>
        <w:t xml:space="preserve">: </w:t>
      </w:r>
      <w:r w:rsidR="00275281">
        <w:rPr>
          <w:b/>
          <w:sz w:val="22"/>
          <w:lang w:val="en-US"/>
        </w:rPr>
        <w:t xml:space="preserve">Type of property reported </w:t>
      </w:r>
      <w:r w:rsidR="00131221">
        <w:rPr>
          <w:b/>
          <w:sz w:val="22"/>
          <w:lang w:val="en-US"/>
        </w:rPr>
        <w:t>by</w:t>
      </w:r>
      <w:r w:rsidR="00131221" w:rsidRPr="006D5ADD">
        <w:rPr>
          <w:b/>
          <w:sz w:val="22"/>
          <w:lang w:val="en-US"/>
        </w:rPr>
        <w:t xml:space="preserve"> participants</w:t>
      </w:r>
      <w:r w:rsidR="00275281">
        <w:rPr>
          <w:b/>
          <w:sz w:val="22"/>
          <w:lang w:val="en-US"/>
        </w:rPr>
        <w:t xml:space="preserve"> (live or work)</w:t>
      </w:r>
      <w:r w:rsidR="00131221">
        <w:rPr>
          <w:b/>
          <w:sz w:val="22"/>
          <w:lang w:val="en-US"/>
        </w:rPr>
        <w:t xml:space="preserve"> </w:t>
      </w:r>
    </w:p>
    <w:p w14:paraId="4056F560" w14:textId="780A09CC" w:rsidR="000E313C" w:rsidRPr="006D5ADD" w:rsidRDefault="000E313C" w:rsidP="00131221">
      <w:pPr>
        <w:spacing w:after="0" w:line="240" w:lineRule="auto"/>
        <w:ind w:right="118"/>
        <w:rPr>
          <w:b/>
          <w:sz w:val="22"/>
          <w:lang w:val="en-US"/>
        </w:rPr>
      </w:pPr>
      <w:r>
        <w:rPr>
          <w:noProof/>
          <w:lang w:eastAsia="en-AU"/>
        </w:rPr>
        <w:drawing>
          <wp:inline distT="0" distB="0" distL="0" distR="0" wp14:anchorId="3426BF43" wp14:editId="4C62D12B">
            <wp:extent cx="6480000" cy="2880000"/>
            <wp:effectExtent l="0" t="0" r="1651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387784" w14:textId="77777777" w:rsidR="001F2AF3" w:rsidRDefault="001F2AF3" w:rsidP="001F2AF3">
      <w:pPr>
        <w:ind w:right="118"/>
        <w:rPr>
          <w:rFonts w:ascii="Arial" w:hAnsi="Arial" w:cs="Arial"/>
          <w:sz w:val="22"/>
        </w:rPr>
      </w:pPr>
    </w:p>
    <w:p w14:paraId="399460D7" w14:textId="5CB2244B" w:rsidR="005B2948" w:rsidRDefault="00F06B02" w:rsidP="005B2948">
      <w:pPr>
        <w:spacing w:after="0" w:line="240" w:lineRule="auto"/>
        <w:ind w:right="118"/>
        <w:rPr>
          <w:sz w:val="22"/>
          <w:lang w:val="en-US"/>
        </w:rPr>
      </w:pPr>
      <w:r>
        <w:rPr>
          <w:sz w:val="22"/>
          <w:lang w:val="en-US"/>
        </w:rPr>
        <w:t xml:space="preserve">The 497 </w:t>
      </w:r>
      <w:r w:rsidR="00A33C37">
        <w:rPr>
          <w:sz w:val="22"/>
          <w:lang w:val="en-US"/>
        </w:rPr>
        <w:t xml:space="preserve">respondents </w:t>
      </w:r>
      <w:r w:rsidR="005B2948">
        <w:rPr>
          <w:sz w:val="22"/>
          <w:lang w:val="en-US"/>
        </w:rPr>
        <w:t xml:space="preserve">who identified property type as a </w:t>
      </w:r>
      <w:r>
        <w:rPr>
          <w:b/>
          <w:sz w:val="22"/>
          <w:lang w:val="en-US"/>
        </w:rPr>
        <w:t>U</w:t>
      </w:r>
      <w:r w:rsidR="009F4FBC" w:rsidRPr="00F06B02">
        <w:rPr>
          <w:b/>
          <w:sz w:val="22"/>
          <w:lang w:val="en-US"/>
        </w:rPr>
        <w:t xml:space="preserve">nit or </w:t>
      </w:r>
      <w:r w:rsidR="005B2948" w:rsidRPr="00F06B02">
        <w:rPr>
          <w:b/>
          <w:sz w:val="22"/>
          <w:lang w:val="en-US"/>
        </w:rPr>
        <w:t>apartment</w:t>
      </w:r>
      <w:r w:rsidR="009F4FBC" w:rsidRPr="00F06B02">
        <w:rPr>
          <w:b/>
          <w:sz w:val="22"/>
          <w:lang w:val="en-US"/>
        </w:rPr>
        <w:t>,</w:t>
      </w:r>
      <w:r w:rsidR="005B2948" w:rsidRPr="00F06B02">
        <w:rPr>
          <w:b/>
          <w:sz w:val="22"/>
          <w:lang w:val="en-US"/>
        </w:rPr>
        <w:t xml:space="preserve"> </w:t>
      </w:r>
      <w:r>
        <w:rPr>
          <w:b/>
          <w:sz w:val="22"/>
          <w:lang w:val="en-US"/>
        </w:rPr>
        <w:t>B</w:t>
      </w:r>
      <w:r w:rsidR="005B2948" w:rsidRPr="00F06B02">
        <w:rPr>
          <w:b/>
          <w:sz w:val="22"/>
          <w:lang w:val="en-US"/>
        </w:rPr>
        <w:t xml:space="preserve">usiness </w:t>
      </w:r>
      <w:r w:rsidR="009F4FBC" w:rsidRPr="00F06B02">
        <w:rPr>
          <w:b/>
          <w:sz w:val="22"/>
          <w:lang w:val="en-US"/>
        </w:rPr>
        <w:t>or Council tenant</w:t>
      </w:r>
      <w:r w:rsidR="009F4FBC">
        <w:rPr>
          <w:sz w:val="22"/>
          <w:lang w:val="en-US"/>
        </w:rPr>
        <w:t xml:space="preserve"> </w:t>
      </w:r>
      <w:r w:rsidR="005B2948">
        <w:rPr>
          <w:sz w:val="22"/>
          <w:lang w:val="en-US"/>
        </w:rPr>
        <w:t>were asked “</w:t>
      </w:r>
      <w:r w:rsidR="009F4FBC">
        <w:rPr>
          <w:sz w:val="22"/>
          <w:lang w:val="en-US"/>
        </w:rPr>
        <w:t>Do you use Council’s</w:t>
      </w:r>
      <w:r w:rsidR="005B2948">
        <w:rPr>
          <w:sz w:val="22"/>
          <w:lang w:val="en-US"/>
        </w:rPr>
        <w:t xml:space="preserve"> waste services</w:t>
      </w:r>
      <w:r w:rsidR="009F4FBC">
        <w:rPr>
          <w:sz w:val="22"/>
          <w:lang w:val="en-US"/>
        </w:rPr>
        <w:t xml:space="preserve"> (Bayside City Council logo on your bins)</w:t>
      </w:r>
      <w:r w:rsidR="005B2948">
        <w:rPr>
          <w:sz w:val="22"/>
          <w:lang w:val="en-US"/>
        </w:rPr>
        <w:t xml:space="preserve">?” </w:t>
      </w:r>
      <w:r w:rsidR="00AE567E">
        <w:rPr>
          <w:sz w:val="22"/>
          <w:lang w:val="en-US"/>
        </w:rPr>
        <w:t>As shown in Figure 4, o</w:t>
      </w:r>
      <w:r w:rsidR="005B2948">
        <w:rPr>
          <w:sz w:val="22"/>
          <w:lang w:val="en-US"/>
        </w:rPr>
        <w:t>f th</w:t>
      </w:r>
      <w:r>
        <w:rPr>
          <w:sz w:val="22"/>
          <w:lang w:val="en-US"/>
        </w:rPr>
        <w:t>e 494</w:t>
      </w:r>
      <w:r w:rsidR="005B2948" w:rsidRPr="000067CD">
        <w:rPr>
          <w:color w:val="FF0000"/>
          <w:sz w:val="22"/>
          <w:lang w:val="en-US"/>
        </w:rPr>
        <w:t xml:space="preserve"> </w:t>
      </w:r>
      <w:r w:rsidR="00A33C37">
        <w:rPr>
          <w:sz w:val="22"/>
          <w:lang w:val="en-US"/>
        </w:rPr>
        <w:t xml:space="preserve">respondents </w:t>
      </w:r>
      <w:r w:rsidR="005B2948">
        <w:rPr>
          <w:sz w:val="22"/>
          <w:lang w:val="en-US"/>
        </w:rPr>
        <w:t xml:space="preserve">responding to this question, </w:t>
      </w:r>
      <w:r>
        <w:rPr>
          <w:sz w:val="22"/>
          <w:lang w:val="en-US"/>
        </w:rPr>
        <w:t>484 (or 98.0%) indic</w:t>
      </w:r>
      <w:r w:rsidR="005B2948">
        <w:rPr>
          <w:sz w:val="22"/>
          <w:lang w:val="en-US"/>
        </w:rPr>
        <w:t xml:space="preserve">ated </w:t>
      </w:r>
      <w:r w:rsidR="005B2948" w:rsidRPr="005B2948">
        <w:rPr>
          <w:b/>
          <w:sz w:val="22"/>
          <w:lang w:val="en-US"/>
        </w:rPr>
        <w:t>Yes</w:t>
      </w:r>
      <w:r w:rsidR="005B2948">
        <w:rPr>
          <w:sz w:val="22"/>
          <w:lang w:val="en-US"/>
        </w:rPr>
        <w:t>. Th</w:t>
      </w:r>
      <w:r>
        <w:rPr>
          <w:sz w:val="22"/>
          <w:lang w:val="en-US"/>
        </w:rPr>
        <w:t>e nine</w:t>
      </w:r>
      <w:r w:rsidR="005B2948">
        <w:rPr>
          <w:sz w:val="22"/>
          <w:lang w:val="en-US"/>
        </w:rPr>
        <w:t xml:space="preserve"> </w:t>
      </w:r>
      <w:r w:rsidR="00A33C37">
        <w:rPr>
          <w:sz w:val="22"/>
          <w:lang w:val="en-US"/>
        </w:rPr>
        <w:t xml:space="preserve">respondents </w:t>
      </w:r>
      <w:r w:rsidR="005B2948">
        <w:rPr>
          <w:sz w:val="22"/>
          <w:lang w:val="en-US"/>
        </w:rPr>
        <w:t xml:space="preserve">who indicated </w:t>
      </w:r>
      <w:r w:rsidR="005B2948" w:rsidRPr="005B2948">
        <w:rPr>
          <w:b/>
          <w:sz w:val="22"/>
          <w:lang w:val="en-US"/>
        </w:rPr>
        <w:t>No</w:t>
      </w:r>
      <w:r w:rsidR="005B2948">
        <w:rPr>
          <w:sz w:val="22"/>
          <w:lang w:val="en-US"/>
        </w:rPr>
        <w:t xml:space="preserve"> were exited from the survey as they will not be affected by the proposed change to the kerbside bin collection service.</w:t>
      </w:r>
    </w:p>
    <w:p w14:paraId="2055E6BF" w14:textId="77777777" w:rsidR="005B2948" w:rsidRDefault="005B2948" w:rsidP="005B2948">
      <w:pPr>
        <w:spacing w:after="0" w:line="240" w:lineRule="auto"/>
        <w:ind w:right="118"/>
        <w:rPr>
          <w:sz w:val="22"/>
          <w:lang w:val="en-US"/>
        </w:rPr>
      </w:pPr>
    </w:p>
    <w:p w14:paraId="1A81E8E2" w14:textId="4445E32C" w:rsidR="005B2948" w:rsidRDefault="00E25ADC" w:rsidP="005B2948">
      <w:pPr>
        <w:spacing w:after="0" w:line="240" w:lineRule="auto"/>
        <w:ind w:right="118"/>
        <w:rPr>
          <w:b/>
          <w:color w:val="FF0000"/>
          <w:sz w:val="22"/>
          <w:lang w:val="en-US"/>
        </w:rPr>
      </w:pPr>
      <w:r>
        <w:rPr>
          <w:b/>
          <w:sz w:val="22"/>
          <w:lang w:val="en-US"/>
        </w:rPr>
        <w:t>Figure</w:t>
      </w:r>
      <w:r w:rsidRPr="006D5ADD">
        <w:rPr>
          <w:b/>
          <w:sz w:val="22"/>
          <w:lang w:val="en-US"/>
        </w:rPr>
        <w:t xml:space="preserve"> </w:t>
      </w:r>
      <w:r w:rsidR="00AE567E">
        <w:rPr>
          <w:b/>
          <w:sz w:val="22"/>
          <w:lang w:val="en-US"/>
        </w:rPr>
        <w:t>4</w:t>
      </w:r>
      <w:r w:rsidR="005B2948" w:rsidRPr="006D5ADD">
        <w:rPr>
          <w:b/>
          <w:sz w:val="22"/>
          <w:lang w:val="en-US"/>
        </w:rPr>
        <w:t xml:space="preserve">: </w:t>
      </w:r>
      <w:r w:rsidR="00460800">
        <w:rPr>
          <w:b/>
          <w:sz w:val="22"/>
          <w:lang w:val="en-US"/>
        </w:rPr>
        <w:t>Use of Council’s waste services, p</w:t>
      </w:r>
      <w:r w:rsidR="005B2948">
        <w:rPr>
          <w:b/>
          <w:sz w:val="22"/>
          <w:lang w:val="en-US"/>
        </w:rPr>
        <w:t>articipants in a</w:t>
      </w:r>
      <w:r w:rsidR="009F4FBC">
        <w:rPr>
          <w:b/>
          <w:sz w:val="22"/>
          <w:lang w:val="en-US"/>
        </w:rPr>
        <w:t xml:space="preserve"> unit or </w:t>
      </w:r>
      <w:r w:rsidR="005B2948">
        <w:rPr>
          <w:b/>
          <w:sz w:val="22"/>
          <w:lang w:val="en-US"/>
        </w:rPr>
        <w:t xml:space="preserve">apartment, business </w:t>
      </w:r>
      <w:r w:rsidR="009F4FBC">
        <w:rPr>
          <w:b/>
          <w:sz w:val="22"/>
          <w:lang w:val="en-US"/>
        </w:rPr>
        <w:t xml:space="preserve">or Council tenant </w:t>
      </w:r>
    </w:p>
    <w:p w14:paraId="2E6E348B" w14:textId="7DFF710B" w:rsidR="00DE3B37" w:rsidRDefault="00DE3B37" w:rsidP="005B2948">
      <w:pPr>
        <w:spacing w:after="0" w:line="240" w:lineRule="auto"/>
        <w:ind w:right="118"/>
        <w:rPr>
          <w:b/>
          <w:color w:val="FF0000"/>
          <w:sz w:val="22"/>
          <w:lang w:val="en-US"/>
        </w:rPr>
      </w:pPr>
      <w:r>
        <w:rPr>
          <w:noProof/>
          <w:lang w:eastAsia="en-AU"/>
        </w:rPr>
        <w:drawing>
          <wp:inline distT="0" distB="0" distL="0" distR="0" wp14:anchorId="4BA0C09C" wp14:editId="1940DADB">
            <wp:extent cx="6479540" cy="2880000"/>
            <wp:effectExtent l="0" t="0" r="1651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7E8C53" w14:textId="31424F5E" w:rsidR="000067CD" w:rsidRDefault="000067CD" w:rsidP="005B2948">
      <w:pPr>
        <w:spacing w:after="0" w:line="240" w:lineRule="auto"/>
        <w:ind w:right="118"/>
        <w:rPr>
          <w:b/>
          <w:color w:val="FF0000"/>
          <w:sz w:val="22"/>
          <w:lang w:val="en-US"/>
        </w:rPr>
      </w:pPr>
    </w:p>
    <w:p w14:paraId="78CE758E" w14:textId="77777777" w:rsidR="000067CD" w:rsidRPr="006D5ADD" w:rsidRDefault="000067CD" w:rsidP="005B2948">
      <w:pPr>
        <w:spacing w:after="0" w:line="240" w:lineRule="auto"/>
        <w:ind w:right="118"/>
        <w:rPr>
          <w:b/>
          <w:sz w:val="22"/>
          <w:lang w:val="en-US"/>
        </w:rPr>
      </w:pPr>
    </w:p>
    <w:p w14:paraId="5D00F813" w14:textId="6F70A33E" w:rsidR="00125F24" w:rsidRDefault="00125F24">
      <w:pPr>
        <w:spacing w:before="100" w:after="200" w:line="276" w:lineRule="auto"/>
        <w:rPr>
          <w:sz w:val="22"/>
          <w:lang w:val="en-US"/>
        </w:rPr>
      </w:pPr>
    </w:p>
    <w:p w14:paraId="31E7CCBA" w14:textId="237AADDC" w:rsidR="00275281" w:rsidRDefault="00275281" w:rsidP="00275281">
      <w:pPr>
        <w:spacing w:after="0" w:line="240" w:lineRule="auto"/>
        <w:ind w:right="118"/>
        <w:rPr>
          <w:sz w:val="22"/>
          <w:lang w:val="en-US"/>
        </w:rPr>
      </w:pPr>
      <w:r>
        <w:rPr>
          <w:sz w:val="22"/>
          <w:lang w:val="en-US"/>
        </w:rPr>
        <w:t xml:space="preserve">  </w:t>
      </w:r>
    </w:p>
    <w:p w14:paraId="1520B39D" w14:textId="68256FB2" w:rsidR="006C1F46" w:rsidRDefault="006C1F46" w:rsidP="006C1F46">
      <w:pPr>
        <w:spacing w:after="0" w:line="240" w:lineRule="auto"/>
        <w:ind w:right="118"/>
        <w:rPr>
          <w:b/>
          <w:lang w:val="en-US"/>
        </w:rPr>
      </w:pPr>
      <w:r>
        <w:rPr>
          <w:b/>
          <w:lang w:val="en-US"/>
        </w:rPr>
        <w:lastRenderedPageBreak/>
        <w:t>Households with specific waste collection needs</w:t>
      </w:r>
    </w:p>
    <w:p w14:paraId="7F3AF167" w14:textId="77777777" w:rsidR="006C1F46" w:rsidRPr="00131221" w:rsidRDefault="006C1F46" w:rsidP="006C1F46">
      <w:pPr>
        <w:spacing w:after="0" w:line="240" w:lineRule="auto"/>
        <w:ind w:right="118"/>
        <w:rPr>
          <w:b/>
          <w:lang w:val="en-US"/>
        </w:rPr>
      </w:pPr>
    </w:p>
    <w:p w14:paraId="2AB1ECF5" w14:textId="329ACF67" w:rsidR="003F7A74" w:rsidRDefault="003F7A74" w:rsidP="003F7A74">
      <w:pPr>
        <w:spacing w:after="0" w:line="240" w:lineRule="auto"/>
        <w:ind w:right="118"/>
        <w:rPr>
          <w:sz w:val="22"/>
          <w:lang w:val="en-US"/>
        </w:rPr>
      </w:pPr>
      <w:r>
        <w:rPr>
          <w:sz w:val="22"/>
          <w:lang w:val="en-US"/>
        </w:rPr>
        <w:t>Of the 3,753 survey respondents, 2,218 (or 59.1%) indicated their household did not have a characteristic associated with having specific waste collection requirements. 127</w:t>
      </w:r>
      <w:r>
        <w:rPr>
          <w:sz w:val="22"/>
          <w:szCs w:val="22"/>
          <w:lang w:val="en-US"/>
        </w:rPr>
        <w:t xml:space="preserve"> (or 3.4% of) respondents did not provide a response to this question. Accordingly, 37.5% of survey </w:t>
      </w:r>
      <w:r w:rsidR="00A33C37">
        <w:rPr>
          <w:sz w:val="22"/>
          <w:lang w:val="en-US"/>
        </w:rPr>
        <w:t xml:space="preserve">respondents </w:t>
      </w:r>
      <w:r>
        <w:rPr>
          <w:sz w:val="22"/>
          <w:szCs w:val="22"/>
          <w:lang w:val="en-US"/>
        </w:rPr>
        <w:t xml:space="preserve">indicated their household has </w:t>
      </w:r>
      <w:r w:rsidRPr="003F7A74">
        <w:rPr>
          <w:sz w:val="22"/>
          <w:szCs w:val="22"/>
          <w:u w:val="single"/>
          <w:lang w:val="en-US"/>
        </w:rPr>
        <w:t>at least one characteristic</w:t>
      </w:r>
      <w:r w:rsidRPr="003F7A74">
        <w:rPr>
          <w:sz w:val="22"/>
          <w:lang w:val="en-US"/>
        </w:rPr>
        <w:t xml:space="preserve"> </w:t>
      </w:r>
      <w:r>
        <w:rPr>
          <w:sz w:val="22"/>
          <w:lang w:val="en-US"/>
        </w:rPr>
        <w:t xml:space="preserve">regarded </w:t>
      </w:r>
      <w:r w:rsidR="00941C6C">
        <w:rPr>
          <w:sz w:val="22"/>
          <w:lang w:val="en-US"/>
        </w:rPr>
        <w:t>as being associated with</w:t>
      </w:r>
      <w:r>
        <w:rPr>
          <w:sz w:val="22"/>
          <w:lang w:val="en-US"/>
        </w:rPr>
        <w:t xml:space="preserve"> having specific waste collection requirements. </w:t>
      </w:r>
    </w:p>
    <w:p w14:paraId="2EBF97B6" w14:textId="2CC0C28D" w:rsidR="003F7A74" w:rsidRDefault="003F7A74" w:rsidP="00275281">
      <w:pPr>
        <w:spacing w:after="0" w:line="240" w:lineRule="auto"/>
        <w:ind w:right="118"/>
        <w:rPr>
          <w:sz w:val="22"/>
          <w:szCs w:val="22"/>
          <w:lang w:val="en-US"/>
        </w:rPr>
      </w:pPr>
      <w:r>
        <w:rPr>
          <w:sz w:val="22"/>
          <w:szCs w:val="22"/>
          <w:lang w:val="en-US"/>
        </w:rPr>
        <w:t xml:space="preserve"> </w:t>
      </w:r>
    </w:p>
    <w:p w14:paraId="3D30AA3E" w14:textId="650C395E" w:rsidR="00275281" w:rsidRDefault="00275281" w:rsidP="00275281">
      <w:pPr>
        <w:spacing w:after="0" w:line="240" w:lineRule="auto"/>
        <w:ind w:right="118"/>
        <w:rPr>
          <w:sz w:val="22"/>
          <w:lang w:val="en-US"/>
        </w:rPr>
      </w:pPr>
      <w:r>
        <w:rPr>
          <w:sz w:val="22"/>
          <w:lang w:val="en-US"/>
        </w:rPr>
        <w:t xml:space="preserve">As shown in </w:t>
      </w:r>
      <w:r w:rsidR="00E25ADC">
        <w:rPr>
          <w:sz w:val="22"/>
          <w:lang w:val="en-US"/>
        </w:rPr>
        <w:t>Figure</w:t>
      </w:r>
      <w:r>
        <w:rPr>
          <w:sz w:val="22"/>
          <w:lang w:val="en-US"/>
        </w:rPr>
        <w:t xml:space="preserve"> </w:t>
      </w:r>
      <w:r w:rsidR="00AE567E">
        <w:rPr>
          <w:sz w:val="22"/>
          <w:lang w:val="en-US"/>
        </w:rPr>
        <w:t>5</w:t>
      </w:r>
      <w:r>
        <w:rPr>
          <w:sz w:val="22"/>
          <w:lang w:val="en-US"/>
        </w:rPr>
        <w:t xml:space="preserve">, </w:t>
      </w:r>
      <w:r w:rsidR="003F7A74">
        <w:rPr>
          <w:sz w:val="22"/>
          <w:lang w:val="en-US"/>
        </w:rPr>
        <w:t>670</w:t>
      </w:r>
      <w:r w:rsidR="005B2948">
        <w:rPr>
          <w:sz w:val="22"/>
          <w:lang w:val="en-US"/>
        </w:rPr>
        <w:t xml:space="preserve"> (or </w:t>
      </w:r>
      <w:r w:rsidR="003F7A74">
        <w:rPr>
          <w:sz w:val="22"/>
          <w:lang w:val="en-US"/>
        </w:rPr>
        <w:t>17.9</w:t>
      </w:r>
      <w:r w:rsidR="005B2948">
        <w:rPr>
          <w:sz w:val="22"/>
          <w:lang w:val="en-US"/>
        </w:rPr>
        <w:t xml:space="preserve">% of) </w:t>
      </w:r>
      <w:r w:rsidR="00A33C37">
        <w:rPr>
          <w:sz w:val="22"/>
          <w:lang w:val="en-US"/>
        </w:rPr>
        <w:t xml:space="preserve">respondents </w:t>
      </w:r>
      <w:r w:rsidR="005B2948">
        <w:rPr>
          <w:sz w:val="22"/>
          <w:lang w:val="en-US"/>
        </w:rPr>
        <w:t xml:space="preserve">identified as a household </w:t>
      </w:r>
      <w:r w:rsidR="003F7A74">
        <w:rPr>
          <w:sz w:val="22"/>
          <w:lang w:val="en-US"/>
        </w:rPr>
        <w:t xml:space="preserve">with babies and/or toddlers and 178 (or 4.7%) of </w:t>
      </w:r>
      <w:r w:rsidR="00A33C37">
        <w:rPr>
          <w:sz w:val="22"/>
          <w:lang w:val="en-US"/>
        </w:rPr>
        <w:t xml:space="preserve">respondents </w:t>
      </w:r>
      <w:r w:rsidR="003F7A74">
        <w:rPr>
          <w:sz w:val="22"/>
          <w:lang w:val="en-US"/>
        </w:rPr>
        <w:t xml:space="preserve">indicated that their household has other </w:t>
      </w:r>
      <w:r w:rsidR="005B2948">
        <w:rPr>
          <w:sz w:val="22"/>
          <w:lang w:val="en-US"/>
        </w:rPr>
        <w:t xml:space="preserve">specific waste collection </w:t>
      </w:r>
      <w:r w:rsidR="003F7A74">
        <w:rPr>
          <w:sz w:val="22"/>
          <w:lang w:val="en-US"/>
        </w:rPr>
        <w:t>needs</w:t>
      </w:r>
      <w:r w:rsidR="005B2948">
        <w:rPr>
          <w:sz w:val="22"/>
          <w:lang w:val="en-US"/>
        </w:rPr>
        <w:t xml:space="preserve">. </w:t>
      </w:r>
    </w:p>
    <w:p w14:paraId="0EFFF367" w14:textId="77777777" w:rsidR="00275281" w:rsidRDefault="00275281" w:rsidP="00275281">
      <w:pPr>
        <w:spacing w:after="0" w:line="240" w:lineRule="auto"/>
        <w:ind w:right="118"/>
        <w:rPr>
          <w:sz w:val="22"/>
          <w:lang w:val="en-US"/>
        </w:rPr>
      </w:pPr>
    </w:p>
    <w:p w14:paraId="0C2978F5" w14:textId="3465BC8E" w:rsidR="00275281" w:rsidRDefault="00E25ADC" w:rsidP="00275281">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5</w:t>
      </w:r>
      <w:r w:rsidR="00275281" w:rsidRPr="006D5ADD">
        <w:rPr>
          <w:b/>
          <w:sz w:val="22"/>
          <w:lang w:val="en-US"/>
        </w:rPr>
        <w:t xml:space="preserve">: </w:t>
      </w:r>
      <w:r w:rsidR="005B2948">
        <w:rPr>
          <w:b/>
          <w:sz w:val="22"/>
          <w:lang w:val="en-US"/>
        </w:rPr>
        <w:t>Number of h</w:t>
      </w:r>
      <w:r w:rsidR="00275281">
        <w:rPr>
          <w:b/>
          <w:sz w:val="22"/>
          <w:lang w:val="en-US"/>
        </w:rPr>
        <w:t>ousehold</w:t>
      </w:r>
      <w:r w:rsidR="005B2948">
        <w:rPr>
          <w:b/>
          <w:sz w:val="22"/>
          <w:lang w:val="en-US"/>
        </w:rPr>
        <w:t>s regarded as having specific waste collection needs</w:t>
      </w:r>
      <w:r w:rsidR="003F7A74">
        <w:rPr>
          <w:b/>
          <w:sz w:val="22"/>
          <w:lang w:val="en-US"/>
        </w:rPr>
        <w:t>*</w:t>
      </w:r>
    </w:p>
    <w:p w14:paraId="7FD70228" w14:textId="0FB533E0" w:rsidR="006E709D" w:rsidRDefault="006E709D" w:rsidP="00275281">
      <w:pPr>
        <w:spacing w:after="0" w:line="240" w:lineRule="auto"/>
        <w:ind w:right="118"/>
        <w:rPr>
          <w:b/>
          <w:sz w:val="22"/>
          <w:lang w:val="en-US"/>
        </w:rPr>
      </w:pPr>
      <w:r>
        <w:rPr>
          <w:noProof/>
          <w:lang w:eastAsia="en-AU"/>
        </w:rPr>
        <w:drawing>
          <wp:inline distT="0" distB="0" distL="0" distR="0" wp14:anchorId="3593C329" wp14:editId="173E256D">
            <wp:extent cx="6480000" cy="2880000"/>
            <wp:effectExtent l="0" t="0" r="1651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73F516" w14:textId="01DEF67A" w:rsidR="003F7A74" w:rsidRPr="00861318" w:rsidRDefault="003F7A74" w:rsidP="00275281">
      <w:pPr>
        <w:spacing w:after="0" w:line="240" w:lineRule="auto"/>
        <w:ind w:right="118"/>
        <w:rPr>
          <w:sz w:val="20"/>
          <w:lang w:val="en-US"/>
        </w:rPr>
      </w:pPr>
      <w:r w:rsidRPr="00861318">
        <w:rPr>
          <w:sz w:val="20"/>
          <w:lang w:val="en-US"/>
        </w:rPr>
        <w:t xml:space="preserve">*Note: </w:t>
      </w:r>
      <w:r w:rsidR="00E30816">
        <w:rPr>
          <w:sz w:val="20"/>
          <w:lang w:val="en-US"/>
        </w:rPr>
        <w:t>Respondents may have identified h</w:t>
      </w:r>
      <w:r w:rsidRPr="00861318">
        <w:rPr>
          <w:sz w:val="20"/>
          <w:lang w:val="en-US"/>
        </w:rPr>
        <w:t xml:space="preserve">ousehold </w:t>
      </w:r>
      <w:r w:rsidR="00E30816">
        <w:rPr>
          <w:sz w:val="20"/>
          <w:lang w:val="en-US"/>
        </w:rPr>
        <w:t xml:space="preserve">as having </w:t>
      </w:r>
      <w:r w:rsidRPr="00861318">
        <w:rPr>
          <w:sz w:val="20"/>
          <w:lang w:val="en-US"/>
        </w:rPr>
        <w:t>one or more characteristics</w:t>
      </w:r>
    </w:p>
    <w:p w14:paraId="3DFF5BD1" w14:textId="08723EAA" w:rsidR="00AE567E" w:rsidRDefault="00AE567E">
      <w:pPr>
        <w:spacing w:before="100" w:after="200" w:line="276" w:lineRule="auto"/>
        <w:rPr>
          <w:rFonts w:ascii="Arial" w:hAnsi="Arial" w:cs="Arial"/>
          <w:sz w:val="22"/>
        </w:rPr>
      </w:pPr>
      <w:r>
        <w:rPr>
          <w:rFonts w:ascii="Arial" w:hAnsi="Arial" w:cs="Arial"/>
          <w:sz w:val="22"/>
        </w:rPr>
        <w:br w:type="page"/>
      </w:r>
    </w:p>
    <w:p w14:paraId="4753317B" w14:textId="7D39B9BE" w:rsidR="00F10FEA" w:rsidRPr="00B5258A" w:rsidRDefault="000B6D3F" w:rsidP="000807D2">
      <w:pPr>
        <w:pStyle w:val="Heading1"/>
        <w:rPr>
          <w:sz w:val="28"/>
        </w:rPr>
      </w:pPr>
      <w:bookmarkStart w:id="9" w:name="_Toc85019574"/>
      <w:r w:rsidRPr="00B5258A">
        <w:rPr>
          <w:sz w:val="28"/>
        </w:rPr>
        <w:lastRenderedPageBreak/>
        <w:t>Consultation f</w:t>
      </w:r>
      <w:r w:rsidR="00103EC7" w:rsidRPr="00B5258A">
        <w:rPr>
          <w:sz w:val="28"/>
        </w:rPr>
        <w:t>indings</w:t>
      </w:r>
      <w:bookmarkEnd w:id="9"/>
    </w:p>
    <w:p w14:paraId="5D9E0590" w14:textId="5CF2DE94" w:rsidR="00103EC7" w:rsidRDefault="00103EC7" w:rsidP="00103EC7">
      <w:pPr>
        <w:rPr>
          <w:sz w:val="22"/>
        </w:rPr>
      </w:pPr>
    </w:p>
    <w:p w14:paraId="0624227E" w14:textId="20A6B75F" w:rsidR="007A7458" w:rsidRDefault="007A7458" w:rsidP="007A7458">
      <w:pPr>
        <w:ind w:right="-188"/>
        <w:rPr>
          <w:sz w:val="22"/>
        </w:rPr>
      </w:pPr>
      <w:r w:rsidRPr="00301006">
        <w:rPr>
          <w:sz w:val="22"/>
        </w:rPr>
        <w:t xml:space="preserve">The following section summarises the community </w:t>
      </w:r>
      <w:r w:rsidR="008B0A98">
        <w:rPr>
          <w:sz w:val="22"/>
        </w:rPr>
        <w:t xml:space="preserve">feedback and </w:t>
      </w:r>
      <w:r w:rsidRPr="00301006">
        <w:rPr>
          <w:sz w:val="22"/>
        </w:rPr>
        <w:t xml:space="preserve">sentiment regarding </w:t>
      </w:r>
      <w:r>
        <w:rPr>
          <w:sz w:val="22"/>
        </w:rPr>
        <w:t xml:space="preserve">the </w:t>
      </w:r>
      <w:r w:rsidR="009F74E2">
        <w:rPr>
          <w:sz w:val="22"/>
        </w:rPr>
        <w:t xml:space="preserve">proposed </w:t>
      </w:r>
      <w:r w:rsidR="00DE0C71">
        <w:rPr>
          <w:sz w:val="22"/>
        </w:rPr>
        <w:t>changes or switch to the kerbside waste collection service to be effective from July 2022. Results and k</w:t>
      </w:r>
      <w:r w:rsidRPr="00301006">
        <w:rPr>
          <w:sz w:val="22"/>
        </w:rPr>
        <w:t xml:space="preserve">ey themes </w:t>
      </w:r>
      <w:r w:rsidR="002F6F61">
        <w:rPr>
          <w:sz w:val="22"/>
        </w:rPr>
        <w:t xml:space="preserve">emerging from the analysis of participant feedback </w:t>
      </w:r>
      <w:r>
        <w:rPr>
          <w:sz w:val="22"/>
        </w:rPr>
        <w:t>are presented</w:t>
      </w:r>
      <w:r w:rsidR="009F74E2">
        <w:rPr>
          <w:sz w:val="22"/>
        </w:rPr>
        <w:t xml:space="preserve"> by topic of enquiry</w:t>
      </w:r>
      <w:r w:rsidRPr="00301006">
        <w:rPr>
          <w:sz w:val="22"/>
        </w:rPr>
        <w:t xml:space="preserve">. In the </w:t>
      </w:r>
      <w:r w:rsidRPr="00B5258A">
        <w:rPr>
          <w:sz w:val="22"/>
        </w:rPr>
        <w:t xml:space="preserve">interest of </w:t>
      </w:r>
      <w:r w:rsidR="007B7E39">
        <w:rPr>
          <w:sz w:val="22"/>
        </w:rPr>
        <w:t xml:space="preserve">participant </w:t>
      </w:r>
      <w:r w:rsidRPr="00B5258A">
        <w:rPr>
          <w:sz w:val="22"/>
        </w:rPr>
        <w:t xml:space="preserve">privacy, individual quotes </w:t>
      </w:r>
      <w:r w:rsidRPr="00A90E82">
        <w:rPr>
          <w:sz w:val="22"/>
        </w:rPr>
        <w:t xml:space="preserve">have not been included within this public document. Where </w:t>
      </w:r>
      <w:r w:rsidR="009A27A3">
        <w:rPr>
          <w:sz w:val="22"/>
        </w:rPr>
        <w:t>applicable</w:t>
      </w:r>
      <w:r w:rsidRPr="00A90E82">
        <w:rPr>
          <w:sz w:val="22"/>
        </w:rPr>
        <w:t xml:space="preserve">, the number of </w:t>
      </w:r>
      <w:r w:rsidR="009A27A3">
        <w:rPr>
          <w:sz w:val="22"/>
        </w:rPr>
        <w:t>responses or references to a topic is</w:t>
      </w:r>
      <w:r w:rsidRPr="00A90E82">
        <w:rPr>
          <w:sz w:val="22"/>
        </w:rPr>
        <w:t xml:space="preserve"> specified in brackets and italics.</w:t>
      </w:r>
      <w:r w:rsidR="009A27A3">
        <w:rPr>
          <w:sz w:val="22"/>
        </w:rPr>
        <w:t xml:space="preserve"> Themes apparent in the feedback </w:t>
      </w:r>
      <w:r w:rsidR="0006014A">
        <w:rPr>
          <w:sz w:val="22"/>
        </w:rPr>
        <w:t xml:space="preserve">are </w:t>
      </w:r>
      <w:r w:rsidR="009A27A3">
        <w:rPr>
          <w:sz w:val="22"/>
        </w:rPr>
        <w:t>generally presented as</w:t>
      </w:r>
      <w:r w:rsidR="0006014A">
        <w:rPr>
          <w:sz w:val="22"/>
        </w:rPr>
        <w:t xml:space="preserve"> statements in the tables. The statements represent a</w:t>
      </w:r>
      <w:r w:rsidR="009A27A3" w:rsidRPr="009A27A3">
        <w:rPr>
          <w:sz w:val="22"/>
        </w:rPr>
        <w:t xml:space="preserve"> blending</w:t>
      </w:r>
      <w:r w:rsidR="009A27A3">
        <w:rPr>
          <w:sz w:val="22"/>
        </w:rPr>
        <w:t xml:space="preserve"> or </w:t>
      </w:r>
      <w:r w:rsidR="009A27A3" w:rsidRPr="009A27A3">
        <w:rPr>
          <w:sz w:val="22"/>
        </w:rPr>
        <w:t xml:space="preserve">synthesis of </w:t>
      </w:r>
      <w:r w:rsidR="002F6F61">
        <w:rPr>
          <w:sz w:val="22"/>
        </w:rPr>
        <w:t xml:space="preserve">the </w:t>
      </w:r>
      <w:r w:rsidR="009A27A3" w:rsidRPr="009A27A3">
        <w:rPr>
          <w:sz w:val="22"/>
        </w:rPr>
        <w:t>verbatim responses</w:t>
      </w:r>
      <w:r w:rsidR="009A27A3">
        <w:rPr>
          <w:sz w:val="22"/>
        </w:rPr>
        <w:t>.</w:t>
      </w:r>
    </w:p>
    <w:p w14:paraId="7A9CCC4A" w14:textId="256183AE" w:rsidR="00630777" w:rsidRPr="00855F21" w:rsidRDefault="00CA0F91" w:rsidP="00630777">
      <w:pPr>
        <w:pStyle w:val="Heading2"/>
      </w:pPr>
      <w:bookmarkStart w:id="10" w:name="_Toc500947196"/>
      <w:bookmarkStart w:id="11" w:name="_Toc85019575"/>
      <w:r>
        <w:t xml:space="preserve">Overview of findings </w:t>
      </w:r>
      <w:r w:rsidR="0048352D">
        <w:t xml:space="preserve">and </w:t>
      </w:r>
      <w:r>
        <w:t>s</w:t>
      </w:r>
      <w:r w:rsidR="00630777" w:rsidRPr="00855F21">
        <w:t xml:space="preserve">upport for </w:t>
      </w:r>
      <w:r w:rsidR="0048352D">
        <w:t xml:space="preserve">service </w:t>
      </w:r>
      <w:r w:rsidR="00DE0C71" w:rsidRPr="00855F21">
        <w:t xml:space="preserve">and proposed </w:t>
      </w:r>
      <w:r w:rsidR="0048352D">
        <w:t>switch</w:t>
      </w:r>
      <w:bookmarkEnd w:id="10"/>
      <w:bookmarkEnd w:id="11"/>
      <w:r w:rsidR="00C8393A" w:rsidRPr="00855F21">
        <w:t xml:space="preserve"> </w:t>
      </w:r>
    </w:p>
    <w:p w14:paraId="0ABB1A93" w14:textId="725A5AE5" w:rsidR="00CA0F91" w:rsidRPr="0048352D" w:rsidRDefault="00CA0F91" w:rsidP="0048352D">
      <w:pPr>
        <w:pStyle w:val="Heading3"/>
      </w:pPr>
      <w:bookmarkStart w:id="12" w:name="_Toc85019576"/>
      <w:r w:rsidRPr="0048352D">
        <w:t>Overview of findings</w:t>
      </w:r>
      <w:bookmarkEnd w:id="12"/>
    </w:p>
    <w:p w14:paraId="14FBE064" w14:textId="1F940926" w:rsidR="00CA0F91" w:rsidRPr="00CA0F91" w:rsidRDefault="00CA0F91" w:rsidP="0048352D">
      <w:pPr>
        <w:pStyle w:val="ListParagraph"/>
        <w:numPr>
          <w:ilvl w:val="0"/>
          <w:numId w:val="67"/>
        </w:numPr>
        <w:spacing w:after="0" w:line="240" w:lineRule="auto"/>
        <w:ind w:right="118"/>
        <w:rPr>
          <w:sz w:val="22"/>
          <w:szCs w:val="22"/>
        </w:rPr>
      </w:pPr>
      <w:r w:rsidRPr="00CA0F91">
        <w:rPr>
          <w:b/>
          <w:sz w:val="22"/>
          <w:szCs w:val="22"/>
        </w:rPr>
        <w:t xml:space="preserve">Current waste services usage and satisfaction </w:t>
      </w:r>
    </w:p>
    <w:p w14:paraId="1DDC186C" w14:textId="77777777" w:rsidR="00CA0F91" w:rsidRPr="0048352D" w:rsidRDefault="00CA0F91" w:rsidP="0048352D">
      <w:pPr>
        <w:pStyle w:val="ListParagraph"/>
        <w:numPr>
          <w:ilvl w:val="1"/>
          <w:numId w:val="67"/>
        </w:numPr>
        <w:spacing w:after="0" w:line="240" w:lineRule="auto"/>
        <w:ind w:left="851" w:right="118" w:hanging="425"/>
        <w:rPr>
          <w:sz w:val="22"/>
          <w:szCs w:val="22"/>
        </w:rPr>
      </w:pPr>
      <w:r w:rsidRPr="0048352D">
        <w:rPr>
          <w:sz w:val="22"/>
          <w:szCs w:val="22"/>
        </w:rPr>
        <w:t xml:space="preserve">The majority of participants (3,295 or 87.8%) are currently using Council’s F&amp;GW service. Reasons for not using the F&amp;GW service include: Not having space for an additional bin; Not wanting to pay for an additional bin; Already composting or using an insinkerator at home; Personal preference to not use the service; and Household or business generates little food or green waste. A small number of participants were unaware of the service. </w:t>
      </w:r>
    </w:p>
    <w:p w14:paraId="1FA1B4A3" w14:textId="77777777" w:rsidR="00CA0F91" w:rsidRPr="0048352D" w:rsidRDefault="00CA0F91" w:rsidP="0048352D">
      <w:pPr>
        <w:pStyle w:val="ListParagraph"/>
        <w:numPr>
          <w:ilvl w:val="1"/>
          <w:numId w:val="67"/>
        </w:numPr>
        <w:spacing w:after="0" w:line="240" w:lineRule="auto"/>
        <w:ind w:left="851" w:right="118" w:hanging="425"/>
        <w:rPr>
          <w:sz w:val="22"/>
          <w:szCs w:val="22"/>
        </w:rPr>
      </w:pPr>
      <w:r w:rsidRPr="0048352D">
        <w:rPr>
          <w:sz w:val="22"/>
          <w:szCs w:val="22"/>
        </w:rPr>
        <w:t xml:space="preserve">The majority of participants who identified as current service users indicated they are satisfied or very satisfied with Councils F&amp;GW service and provided a rating of 3 or more stars out of 5 (2,753 or 89.4%). </w:t>
      </w:r>
    </w:p>
    <w:p w14:paraId="199B9D0C" w14:textId="77777777" w:rsidR="00CA0F91" w:rsidRPr="00CA0F91" w:rsidRDefault="00CA0F91" w:rsidP="0048352D">
      <w:pPr>
        <w:spacing w:after="0" w:line="240" w:lineRule="auto"/>
        <w:ind w:right="118"/>
        <w:rPr>
          <w:sz w:val="22"/>
          <w:szCs w:val="22"/>
        </w:rPr>
      </w:pPr>
    </w:p>
    <w:p w14:paraId="5EE94BC9" w14:textId="0D2FCA47" w:rsidR="0048352D" w:rsidRDefault="00CA0F91" w:rsidP="0048352D">
      <w:pPr>
        <w:pStyle w:val="ListParagraph"/>
        <w:numPr>
          <w:ilvl w:val="0"/>
          <w:numId w:val="67"/>
        </w:numPr>
        <w:spacing w:after="0" w:line="240" w:lineRule="auto"/>
        <w:ind w:right="118"/>
        <w:rPr>
          <w:sz w:val="22"/>
          <w:szCs w:val="22"/>
        </w:rPr>
      </w:pPr>
      <w:r w:rsidRPr="00CA0F91">
        <w:rPr>
          <w:b/>
          <w:sz w:val="22"/>
          <w:szCs w:val="22"/>
        </w:rPr>
        <w:t>Current volumes of waste generated by households</w:t>
      </w:r>
    </w:p>
    <w:p w14:paraId="01E481F2" w14:textId="1ADB659B" w:rsidR="00CA0F91" w:rsidRPr="00CA0F91" w:rsidRDefault="00CA0F91" w:rsidP="0048352D">
      <w:pPr>
        <w:pStyle w:val="ListParagraph"/>
        <w:numPr>
          <w:ilvl w:val="1"/>
          <w:numId w:val="67"/>
        </w:numPr>
        <w:spacing w:after="0" w:line="240" w:lineRule="auto"/>
        <w:ind w:left="851" w:right="118" w:hanging="425"/>
        <w:rPr>
          <w:sz w:val="22"/>
          <w:szCs w:val="22"/>
        </w:rPr>
      </w:pPr>
      <w:r w:rsidRPr="00CA0F91">
        <w:rPr>
          <w:sz w:val="22"/>
          <w:szCs w:val="22"/>
        </w:rPr>
        <w:t xml:space="preserve">While participants reported varying responses when asked how full their F&amp;GW bin is on a typical bin collection day, around one quarter (815 or 23.4%) indicated it is 100% full. In relation to the general </w:t>
      </w:r>
      <w:r w:rsidR="00874B67">
        <w:rPr>
          <w:sz w:val="22"/>
          <w:szCs w:val="22"/>
        </w:rPr>
        <w:t xml:space="preserve">waste </w:t>
      </w:r>
      <w:r w:rsidRPr="00CA0F91">
        <w:rPr>
          <w:sz w:val="22"/>
          <w:szCs w:val="22"/>
        </w:rPr>
        <w:t>bin, many participant</w:t>
      </w:r>
      <w:r w:rsidR="00874B67">
        <w:rPr>
          <w:sz w:val="22"/>
          <w:szCs w:val="22"/>
        </w:rPr>
        <w:t>s</w:t>
      </w:r>
      <w:r w:rsidRPr="00CA0F91">
        <w:rPr>
          <w:sz w:val="22"/>
          <w:szCs w:val="22"/>
        </w:rPr>
        <w:t xml:space="preserve"> (1,590 or 43.7%) indicated it is 100% full on a typical bin collection day. The size of participants’ F&amp;GW and general waste is not reported.</w:t>
      </w:r>
      <w:r w:rsidRPr="00CA0F91">
        <w:rPr>
          <w:sz w:val="22"/>
          <w:szCs w:val="22"/>
        </w:rPr>
        <w:tab/>
      </w:r>
    </w:p>
    <w:p w14:paraId="3659D750" w14:textId="77777777" w:rsidR="00CA0F91" w:rsidRPr="00CA0F91" w:rsidRDefault="00CA0F91" w:rsidP="0048352D">
      <w:pPr>
        <w:spacing w:after="0" w:line="240" w:lineRule="auto"/>
        <w:ind w:right="118"/>
        <w:rPr>
          <w:sz w:val="22"/>
          <w:szCs w:val="22"/>
        </w:rPr>
      </w:pPr>
      <w:r w:rsidRPr="00CA0F91">
        <w:rPr>
          <w:sz w:val="22"/>
          <w:szCs w:val="22"/>
        </w:rPr>
        <w:t xml:space="preserve"> </w:t>
      </w:r>
    </w:p>
    <w:p w14:paraId="1666F36B" w14:textId="7D6FC69A" w:rsidR="0048352D" w:rsidRPr="0048352D" w:rsidRDefault="00CA0F91" w:rsidP="0048352D">
      <w:pPr>
        <w:pStyle w:val="ListParagraph"/>
        <w:numPr>
          <w:ilvl w:val="0"/>
          <w:numId w:val="67"/>
        </w:numPr>
        <w:spacing w:after="0" w:line="240" w:lineRule="auto"/>
        <w:ind w:right="118"/>
        <w:rPr>
          <w:sz w:val="22"/>
          <w:szCs w:val="22"/>
        </w:rPr>
      </w:pPr>
      <w:r w:rsidRPr="00CA0F91">
        <w:rPr>
          <w:b/>
          <w:sz w:val="22"/>
          <w:szCs w:val="22"/>
        </w:rPr>
        <w:t xml:space="preserve">Households with specific waste needs and support requirements </w:t>
      </w:r>
    </w:p>
    <w:p w14:paraId="2FA5ECF6" w14:textId="06951003" w:rsidR="00CA0F91" w:rsidRPr="0048352D" w:rsidRDefault="00CA0F91" w:rsidP="0048352D">
      <w:pPr>
        <w:spacing w:after="0" w:line="240" w:lineRule="auto"/>
        <w:ind w:left="360" w:right="118"/>
        <w:rPr>
          <w:sz w:val="22"/>
          <w:szCs w:val="22"/>
        </w:rPr>
      </w:pPr>
      <w:r w:rsidRPr="0048352D">
        <w:rPr>
          <w:sz w:val="22"/>
          <w:szCs w:val="22"/>
        </w:rPr>
        <w:t>Council has identified four types of households that may have specific waste collection requirements. Some participants identified with one or more aspects of these types of households:</w:t>
      </w:r>
    </w:p>
    <w:p w14:paraId="0B805C22" w14:textId="15FC130E" w:rsidR="00CA0F91" w:rsidRPr="00CA0F91" w:rsidRDefault="00CA0F91" w:rsidP="0048352D">
      <w:pPr>
        <w:pStyle w:val="ListParagraph"/>
        <w:numPr>
          <w:ilvl w:val="0"/>
          <w:numId w:val="69"/>
        </w:numPr>
        <w:spacing w:after="0" w:line="240" w:lineRule="auto"/>
        <w:ind w:left="851" w:right="118" w:hanging="491"/>
        <w:rPr>
          <w:sz w:val="22"/>
          <w:szCs w:val="22"/>
        </w:rPr>
      </w:pPr>
      <w:r w:rsidRPr="00CA0F91">
        <w:rPr>
          <w:sz w:val="22"/>
          <w:szCs w:val="22"/>
        </w:rPr>
        <w:t xml:space="preserve">Households with babies and/or toddlers in nappies: 670 </w:t>
      </w:r>
      <w:r w:rsidR="00C843CB">
        <w:rPr>
          <w:sz w:val="22"/>
          <w:szCs w:val="22"/>
        </w:rPr>
        <w:t xml:space="preserve">(or </w:t>
      </w:r>
      <w:r w:rsidR="008F0381">
        <w:rPr>
          <w:sz w:val="22"/>
          <w:szCs w:val="22"/>
        </w:rPr>
        <w:t>17.9</w:t>
      </w:r>
      <w:r w:rsidR="00C843CB">
        <w:rPr>
          <w:sz w:val="22"/>
          <w:szCs w:val="22"/>
        </w:rPr>
        <w:t xml:space="preserve">% of) </w:t>
      </w:r>
      <w:r w:rsidRPr="00CA0F91">
        <w:rPr>
          <w:sz w:val="22"/>
          <w:szCs w:val="22"/>
        </w:rPr>
        <w:t>participants</w:t>
      </w:r>
    </w:p>
    <w:p w14:paraId="565B31C2" w14:textId="5134AB8C" w:rsidR="00CA0F91" w:rsidRPr="00CA0F91" w:rsidRDefault="00CA0F91" w:rsidP="0048352D">
      <w:pPr>
        <w:pStyle w:val="ListParagraph"/>
        <w:numPr>
          <w:ilvl w:val="0"/>
          <w:numId w:val="69"/>
        </w:numPr>
        <w:spacing w:after="0" w:line="240" w:lineRule="auto"/>
        <w:ind w:left="851" w:right="118" w:hanging="491"/>
        <w:rPr>
          <w:sz w:val="22"/>
          <w:szCs w:val="22"/>
        </w:rPr>
      </w:pPr>
      <w:r w:rsidRPr="00CA0F91">
        <w:rPr>
          <w:sz w:val="22"/>
          <w:szCs w:val="22"/>
        </w:rPr>
        <w:t xml:space="preserve">Households with person/s with chronic illness or medical conditions: 380 </w:t>
      </w:r>
      <w:r w:rsidR="00C843CB">
        <w:rPr>
          <w:sz w:val="22"/>
          <w:szCs w:val="22"/>
        </w:rPr>
        <w:t xml:space="preserve">(or </w:t>
      </w:r>
      <w:r w:rsidR="008F0381">
        <w:rPr>
          <w:sz w:val="22"/>
          <w:szCs w:val="22"/>
        </w:rPr>
        <w:t>10.1</w:t>
      </w:r>
      <w:r w:rsidR="00C843CB">
        <w:rPr>
          <w:sz w:val="22"/>
          <w:szCs w:val="22"/>
        </w:rPr>
        <w:t xml:space="preserve">% of) </w:t>
      </w:r>
      <w:r w:rsidRPr="00CA0F91">
        <w:rPr>
          <w:sz w:val="22"/>
          <w:szCs w:val="22"/>
        </w:rPr>
        <w:t>participants</w:t>
      </w:r>
    </w:p>
    <w:p w14:paraId="0390BC2B" w14:textId="390A07ED" w:rsidR="00CA0F91" w:rsidRPr="00CA0F91" w:rsidRDefault="00CA0F91" w:rsidP="0048352D">
      <w:pPr>
        <w:pStyle w:val="ListParagraph"/>
        <w:numPr>
          <w:ilvl w:val="0"/>
          <w:numId w:val="69"/>
        </w:numPr>
        <w:spacing w:after="0" w:line="240" w:lineRule="auto"/>
        <w:ind w:left="851" w:right="118" w:hanging="491"/>
        <w:rPr>
          <w:sz w:val="22"/>
          <w:szCs w:val="22"/>
        </w:rPr>
      </w:pPr>
      <w:r w:rsidRPr="00CA0F91">
        <w:rPr>
          <w:sz w:val="22"/>
          <w:szCs w:val="22"/>
        </w:rPr>
        <w:t xml:space="preserve">Larger households, with more than 6 occupants: 298 </w:t>
      </w:r>
      <w:r w:rsidR="00C843CB">
        <w:rPr>
          <w:sz w:val="22"/>
          <w:szCs w:val="22"/>
        </w:rPr>
        <w:t xml:space="preserve">(or </w:t>
      </w:r>
      <w:r w:rsidR="008F0381">
        <w:rPr>
          <w:sz w:val="22"/>
          <w:szCs w:val="22"/>
        </w:rPr>
        <w:t>7.9</w:t>
      </w:r>
      <w:r w:rsidR="00C843CB">
        <w:rPr>
          <w:sz w:val="22"/>
          <w:szCs w:val="22"/>
        </w:rPr>
        <w:t xml:space="preserve">% of) </w:t>
      </w:r>
      <w:r w:rsidRPr="00CA0F91">
        <w:rPr>
          <w:sz w:val="22"/>
          <w:szCs w:val="22"/>
        </w:rPr>
        <w:t>participants</w:t>
      </w:r>
    </w:p>
    <w:p w14:paraId="628F652E" w14:textId="3E8E9233" w:rsidR="00CA0F91" w:rsidRPr="00CA0F91" w:rsidRDefault="00CA0F91" w:rsidP="0048352D">
      <w:pPr>
        <w:pStyle w:val="ListParagraph"/>
        <w:numPr>
          <w:ilvl w:val="0"/>
          <w:numId w:val="69"/>
        </w:numPr>
        <w:spacing w:after="0" w:line="240" w:lineRule="auto"/>
        <w:ind w:left="851" w:right="118" w:hanging="491"/>
        <w:rPr>
          <w:sz w:val="22"/>
          <w:szCs w:val="22"/>
        </w:rPr>
      </w:pPr>
      <w:r w:rsidRPr="00CA0F91">
        <w:rPr>
          <w:sz w:val="22"/>
          <w:szCs w:val="22"/>
        </w:rPr>
        <w:t xml:space="preserve">Person and/or carer of a person with a disability: 191 </w:t>
      </w:r>
      <w:r w:rsidR="00C843CB">
        <w:rPr>
          <w:sz w:val="22"/>
          <w:szCs w:val="22"/>
        </w:rPr>
        <w:t xml:space="preserve">(or </w:t>
      </w:r>
      <w:r w:rsidR="008F0381">
        <w:rPr>
          <w:sz w:val="22"/>
          <w:szCs w:val="22"/>
        </w:rPr>
        <w:t>5.1</w:t>
      </w:r>
      <w:r w:rsidR="00C843CB">
        <w:rPr>
          <w:sz w:val="22"/>
          <w:szCs w:val="22"/>
        </w:rPr>
        <w:t xml:space="preserve">% of) </w:t>
      </w:r>
      <w:r w:rsidRPr="00CA0F91">
        <w:rPr>
          <w:sz w:val="22"/>
          <w:szCs w:val="22"/>
        </w:rPr>
        <w:t>participants</w:t>
      </w:r>
    </w:p>
    <w:p w14:paraId="32299251" w14:textId="77777777" w:rsidR="00CA0F91" w:rsidRPr="00CA0F91" w:rsidRDefault="00CA0F91" w:rsidP="0048352D">
      <w:pPr>
        <w:pStyle w:val="ListParagraph"/>
        <w:numPr>
          <w:ilvl w:val="0"/>
          <w:numId w:val="69"/>
        </w:numPr>
        <w:spacing w:after="0" w:line="240" w:lineRule="auto"/>
        <w:ind w:left="851" w:right="118" w:hanging="491"/>
        <w:rPr>
          <w:sz w:val="22"/>
          <w:szCs w:val="22"/>
        </w:rPr>
      </w:pPr>
      <w:r w:rsidRPr="00CA0F91">
        <w:rPr>
          <w:sz w:val="22"/>
          <w:szCs w:val="22"/>
        </w:rPr>
        <w:t>Other household types identified by participants as having specific waste collection requirements are: Animal owners needing to dispose of faeces or cat litter; Families and households with four occupants; and Particular property types such as apartments, large retirement complexes, aged care facilities, child care centres and businesses including home-based businesses.</w:t>
      </w:r>
    </w:p>
    <w:p w14:paraId="10F8B650" w14:textId="7B702AC1" w:rsidR="004B58BD" w:rsidRDefault="00CA0F91" w:rsidP="0048352D">
      <w:pPr>
        <w:spacing w:after="0" w:line="240" w:lineRule="auto"/>
        <w:ind w:left="360" w:right="118"/>
        <w:rPr>
          <w:sz w:val="22"/>
          <w:szCs w:val="22"/>
        </w:rPr>
      </w:pPr>
      <w:r w:rsidRPr="00CA0F91">
        <w:rPr>
          <w:sz w:val="22"/>
          <w:szCs w:val="22"/>
        </w:rPr>
        <w:t>Participants reported these households could be supported by</w:t>
      </w:r>
      <w:r w:rsidR="004B58BD">
        <w:rPr>
          <w:sz w:val="22"/>
          <w:szCs w:val="22"/>
        </w:rPr>
        <w:t>:</w:t>
      </w:r>
    </w:p>
    <w:p w14:paraId="5C95CAFF" w14:textId="789FA795" w:rsidR="004B58BD" w:rsidRPr="00CE5749" w:rsidRDefault="00CA0F91" w:rsidP="00CE5749">
      <w:pPr>
        <w:pStyle w:val="ListParagraph"/>
        <w:numPr>
          <w:ilvl w:val="0"/>
          <w:numId w:val="72"/>
        </w:numPr>
        <w:spacing w:after="0" w:line="240" w:lineRule="auto"/>
        <w:ind w:right="118"/>
        <w:rPr>
          <w:sz w:val="22"/>
          <w:szCs w:val="22"/>
        </w:rPr>
      </w:pPr>
      <w:r w:rsidRPr="00CE5749">
        <w:rPr>
          <w:sz w:val="22"/>
          <w:szCs w:val="22"/>
        </w:rPr>
        <w:t>a weekly general waste service;</w:t>
      </w:r>
    </w:p>
    <w:p w14:paraId="31BF26AB" w14:textId="1FECEAA7" w:rsidR="004B58BD" w:rsidRPr="00CE5749" w:rsidRDefault="00CA0F91" w:rsidP="00CE5749">
      <w:pPr>
        <w:pStyle w:val="ListParagraph"/>
        <w:numPr>
          <w:ilvl w:val="0"/>
          <w:numId w:val="72"/>
        </w:numPr>
        <w:spacing w:after="0" w:line="240" w:lineRule="auto"/>
        <w:ind w:right="118"/>
        <w:rPr>
          <w:sz w:val="22"/>
          <w:szCs w:val="22"/>
        </w:rPr>
      </w:pPr>
      <w:r w:rsidRPr="00CE5749">
        <w:rPr>
          <w:sz w:val="22"/>
          <w:szCs w:val="22"/>
        </w:rPr>
        <w:t xml:space="preserve">a larger or additional general waste bin; </w:t>
      </w:r>
      <w:r w:rsidR="00CE5749">
        <w:rPr>
          <w:sz w:val="22"/>
          <w:szCs w:val="22"/>
        </w:rPr>
        <w:t>and</w:t>
      </w:r>
    </w:p>
    <w:p w14:paraId="7FDF09E2" w14:textId="694B96D4" w:rsidR="00CA0F91" w:rsidRPr="00CE5749" w:rsidRDefault="00CA0F91" w:rsidP="00CE5749">
      <w:pPr>
        <w:pStyle w:val="ListParagraph"/>
        <w:numPr>
          <w:ilvl w:val="0"/>
          <w:numId w:val="72"/>
        </w:numPr>
        <w:spacing w:after="0" w:line="240" w:lineRule="auto"/>
        <w:ind w:right="118"/>
        <w:rPr>
          <w:sz w:val="22"/>
          <w:szCs w:val="22"/>
        </w:rPr>
      </w:pPr>
      <w:r w:rsidRPr="00CE5749">
        <w:rPr>
          <w:sz w:val="22"/>
          <w:szCs w:val="22"/>
        </w:rPr>
        <w:t>provided a variety of suggestions including a nappy collection service, rebates or incentives for families using cloth nappies and providing additional waste collections services including hard waste collection during holidays and at certain times of the year and offering food waste drop off centres or subsidised compost bins.</w:t>
      </w:r>
    </w:p>
    <w:p w14:paraId="2A8B28DA" w14:textId="77777777" w:rsidR="00CA0F91" w:rsidRPr="00CA0F91" w:rsidRDefault="00CA0F91" w:rsidP="0048352D">
      <w:pPr>
        <w:spacing w:after="0" w:line="240" w:lineRule="auto"/>
        <w:ind w:left="360" w:right="118"/>
        <w:rPr>
          <w:sz w:val="22"/>
          <w:szCs w:val="22"/>
        </w:rPr>
      </w:pPr>
    </w:p>
    <w:p w14:paraId="37AAEF83" w14:textId="77777777" w:rsidR="00CA0F91" w:rsidRPr="00CA0F91" w:rsidRDefault="00CA0F91" w:rsidP="0048352D">
      <w:pPr>
        <w:pStyle w:val="ListParagraph"/>
        <w:numPr>
          <w:ilvl w:val="0"/>
          <w:numId w:val="67"/>
        </w:numPr>
        <w:spacing w:after="0" w:line="240" w:lineRule="auto"/>
        <w:ind w:right="118"/>
        <w:rPr>
          <w:sz w:val="22"/>
          <w:szCs w:val="22"/>
        </w:rPr>
      </w:pPr>
      <w:r w:rsidRPr="00CA0F91">
        <w:rPr>
          <w:b/>
          <w:sz w:val="22"/>
          <w:szCs w:val="22"/>
        </w:rPr>
        <w:t>Anticipated need for larger or additional bin/s when collection schedule changes and willingness to pay:</w:t>
      </w:r>
      <w:r w:rsidRPr="00CA0F91">
        <w:rPr>
          <w:sz w:val="22"/>
          <w:szCs w:val="22"/>
        </w:rPr>
        <w:t xml:space="preserve"> </w:t>
      </w:r>
    </w:p>
    <w:p w14:paraId="33B356E6" w14:textId="0C278486" w:rsidR="00CA0F91" w:rsidRPr="00CA0F91" w:rsidRDefault="00CA0F91" w:rsidP="0048352D">
      <w:pPr>
        <w:pStyle w:val="ListParagraph"/>
        <w:numPr>
          <w:ilvl w:val="1"/>
          <w:numId w:val="67"/>
        </w:numPr>
        <w:spacing w:after="0" w:line="240" w:lineRule="auto"/>
        <w:ind w:left="851" w:right="118" w:hanging="425"/>
        <w:rPr>
          <w:sz w:val="22"/>
          <w:szCs w:val="22"/>
        </w:rPr>
      </w:pPr>
      <w:r w:rsidRPr="00CA0F91">
        <w:rPr>
          <w:sz w:val="22"/>
          <w:szCs w:val="22"/>
        </w:rPr>
        <w:t>Many participants (1,725 or 46.0%) anticipate a larger or additional general waste bin will be required as they will require an increase to general waste bin capacity or</w:t>
      </w:r>
      <w:r w:rsidR="00515C6E">
        <w:rPr>
          <w:sz w:val="22"/>
          <w:szCs w:val="22"/>
        </w:rPr>
        <w:t xml:space="preserve"> are</w:t>
      </w:r>
      <w:r w:rsidRPr="00CA0F91">
        <w:rPr>
          <w:sz w:val="22"/>
          <w:szCs w:val="22"/>
        </w:rPr>
        <w:t xml:space="preserve"> a household identified as having specific waste collection needs</w:t>
      </w:r>
    </w:p>
    <w:p w14:paraId="02197506" w14:textId="77777777" w:rsidR="00CA0F91" w:rsidRPr="00CA0F91" w:rsidRDefault="00CA0F91" w:rsidP="0048352D">
      <w:pPr>
        <w:pStyle w:val="ListParagraph"/>
        <w:numPr>
          <w:ilvl w:val="1"/>
          <w:numId w:val="67"/>
        </w:numPr>
        <w:spacing w:after="0" w:line="240" w:lineRule="auto"/>
        <w:ind w:left="851" w:right="118" w:hanging="425"/>
        <w:rPr>
          <w:sz w:val="22"/>
          <w:szCs w:val="22"/>
        </w:rPr>
      </w:pPr>
      <w:r w:rsidRPr="00CA0F91">
        <w:rPr>
          <w:sz w:val="22"/>
          <w:szCs w:val="22"/>
        </w:rPr>
        <w:lastRenderedPageBreak/>
        <w:t>288 (or 7.7% of) participants anticipate a larger or additional F&amp;GW bin will be required and would like to change the current F&amp;GW or increase its capacity</w:t>
      </w:r>
    </w:p>
    <w:p w14:paraId="25AB14E3" w14:textId="77777777" w:rsidR="00CA0F91" w:rsidRPr="00CA0F91" w:rsidRDefault="00CA0F91" w:rsidP="0048352D">
      <w:pPr>
        <w:pStyle w:val="ListParagraph"/>
        <w:numPr>
          <w:ilvl w:val="1"/>
          <w:numId w:val="67"/>
        </w:numPr>
        <w:spacing w:after="0" w:line="240" w:lineRule="auto"/>
        <w:ind w:left="851" w:right="118" w:hanging="425"/>
        <w:rPr>
          <w:sz w:val="22"/>
          <w:szCs w:val="22"/>
        </w:rPr>
      </w:pPr>
      <w:r w:rsidRPr="00CA0F91">
        <w:rPr>
          <w:sz w:val="22"/>
          <w:szCs w:val="22"/>
        </w:rPr>
        <w:t>1,385 (or 36.9% of) respondents anticipate no larger or additional bins will be required as the current F&amp;GW and general waste capacity is likely to be sufficient</w:t>
      </w:r>
    </w:p>
    <w:p w14:paraId="2F4D1AAA" w14:textId="77777777" w:rsidR="00CA0F91" w:rsidRPr="00CA0F91" w:rsidRDefault="00CA0F91" w:rsidP="0048352D">
      <w:pPr>
        <w:pStyle w:val="ListParagraph"/>
        <w:numPr>
          <w:ilvl w:val="1"/>
          <w:numId w:val="67"/>
        </w:numPr>
        <w:spacing w:after="0" w:line="240" w:lineRule="auto"/>
        <w:ind w:left="851" w:right="118" w:hanging="425"/>
        <w:rPr>
          <w:sz w:val="22"/>
          <w:szCs w:val="22"/>
        </w:rPr>
      </w:pPr>
      <w:r w:rsidRPr="00CA0F91">
        <w:rPr>
          <w:sz w:val="22"/>
          <w:szCs w:val="22"/>
        </w:rPr>
        <w:t>Participants who indicated they may or would require a larger or additional general waste bin were asked if they would be willing to pay. While mixed views were reported, the majority of respondents (1,599 or 69.9%) indicated No.</w:t>
      </w:r>
    </w:p>
    <w:p w14:paraId="3C04C034" w14:textId="77777777" w:rsidR="00CA0F91" w:rsidRPr="00CA0F91" w:rsidRDefault="00CA0F91" w:rsidP="0048352D">
      <w:pPr>
        <w:spacing w:after="0" w:line="240" w:lineRule="auto"/>
        <w:ind w:right="118"/>
        <w:rPr>
          <w:sz w:val="22"/>
          <w:szCs w:val="22"/>
        </w:rPr>
      </w:pPr>
    </w:p>
    <w:p w14:paraId="1D4E5991" w14:textId="77777777" w:rsidR="00CA0F91" w:rsidRDefault="00CA0F91" w:rsidP="0048352D">
      <w:pPr>
        <w:pStyle w:val="ListParagraph"/>
        <w:numPr>
          <w:ilvl w:val="0"/>
          <w:numId w:val="67"/>
        </w:numPr>
        <w:spacing w:after="0" w:line="240" w:lineRule="auto"/>
        <w:ind w:right="118"/>
        <w:rPr>
          <w:sz w:val="22"/>
          <w:szCs w:val="22"/>
        </w:rPr>
      </w:pPr>
      <w:r w:rsidRPr="00CA0F91">
        <w:rPr>
          <w:b/>
          <w:sz w:val="22"/>
          <w:szCs w:val="22"/>
        </w:rPr>
        <w:t xml:space="preserve">Current household sentiment about proposed switch: </w:t>
      </w:r>
      <w:r w:rsidRPr="00CA0F91">
        <w:rPr>
          <w:sz w:val="22"/>
          <w:szCs w:val="22"/>
        </w:rPr>
        <w:t>When asked how their household is feeling about the switch, many survey respondents (1,487 or 39.6%) indicated they view the change as positive or feel it will not be an issue for their household. Other respondents (1,774 or 47.3%) indicated they are concerned about the proposed change. In contrast, the majority of pop-up engagement participants (326 or 88.1%) indicated they are Very positive or Positive about the proposed change.</w:t>
      </w:r>
    </w:p>
    <w:p w14:paraId="4E665557" w14:textId="77777777" w:rsidR="00A4079B" w:rsidRPr="00A4079B" w:rsidRDefault="00A4079B" w:rsidP="00A4079B">
      <w:pPr>
        <w:spacing w:after="0" w:line="240" w:lineRule="auto"/>
        <w:ind w:right="118"/>
        <w:rPr>
          <w:sz w:val="22"/>
          <w:szCs w:val="22"/>
        </w:rPr>
      </w:pPr>
    </w:p>
    <w:p w14:paraId="61CEDEE0" w14:textId="1BF5FB05" w:rsidR="00CA0F91" w:rsidRPr="00CA0F91" w:rsidRDefault="00CA0F91" w:rsidP="0048352D">
      <w:pPr>
        <w:pStyle w:val="ListParagraph"/>
        <w:numPr>
          <w:ilvl w:val="0"/>
          <w:numId w:val="67"/>
        </w:numPr>
        <w:spacing w:after="0" w:line="240" w:lineRule="auto"/>
        <w:ind w:right="118"/>
        <w:rPr>
          <w:bCs/>
          <w:sz w:val="22"/>
          <w:szCs w:val="22"/>
        </w:rPr>
      </w:pPr>
      <w:r w:rsidRPr="00CA0F91">
        <w:rPr>
          <w:b/>
          <w:sz w:val="22"/>
          <w:szCs w:val="22"/>
        </w:rPr>
        <w:t>Other comments referring to waste-related services and Council services generally:</w:t>
      </w:r>
      <w:r w:rsidRPr="00CA0F91">
        <w:rPr>
          <w:sz w:val="22"/>
          <w:szCs w:val="22"/>
        </w:rPr>
        <w:t xml:space="preserve"> Participants who provided other comments largely reiterated previous views. Other topics referred to in participants’ personalised feedback included: Recycling waste experiences and suggestions; Council leadership, advocacy and education </w:t>
      </w:r>
      <w:r w:rsidR="002B5BD4">
        <w:rPr>
          <w:sz w:val="22"/>
          <w:szCs w:val="22"/>
        </w:rPr>
        <w:t xml:space="preserve">in relation to waste reduction and </w:t>
      </w:r>
      <w:r w:rsidRPr="00CA0F91">
        <w:rPr>
          <w:sz w:val="22"/>
          <w:szCs w:val="22"/>
        </w:rPr>
        <w:t>services; Concerns regarding waste consultation and communication; and Views on Council-related topics beyond consultation scope</w:t>
      </w:r>
      <w:r w:rsidR="00515C6E">
        <w:rPr>
          <w:sz w:val="22"/>
          <w:szCs w:val="22"/>
        </w:rPr>
        <w:t>.</w:t>
      </w:r>
    </w:p>
    <w:p w14:paraId="584910FD" w14:textId="77777777" w:rsidR="00CA0F91" w:rsidRDefault="00CA0F91" w:rsidP="00CA0F91">
      <w:pPr>
        <w:spacing w:after="0" w:line="240" w:lineRule="auto"/>
        <w:ind w:right="-613"/>
        <w:rPr>
          <w:rFonts w:ascii="Arial" w:hAnsi="Arial" w:cs="Arial"/>
          <w:bCs/>
          <w:sz w:val="22"/>
          <w:szCs w:val="22"/>
        </w:rPr>
      </w:pPr>
    </w:p>
    <w:p w14:paraId="65EC0AD7" w14:textId="7897B1D6" w:rsidR="0048352D" w:rsidRDefault="0048352D" w:rsidP="0048352D">
      <w:pPr>
        <w:pStyle w:val="Heading3"/>
      </w:pPr>
      <w:bookmarkStart w:id="13" w:name="_Toc85019577"/>
      <w:r>
        <w:t xml:space="preserve">Support for </w:t>
      </w:r>
      <w:r w:rsidR="002B5BD4">
        <w:t xml:space="preserve">current </w:t>
      </w:r>
      <w:r>
        <w:t>F&amp;GW service and proposed switch</w:t>
      </w:r>
      <w:bookmarkEnd w:id="13"/>
    </w:p>
    <w:p w14:paraId="0081D963" w14:textId="77777777" w:rsidR="0048352D" w:rsidRPr="00A4079B" w:rsidRDefault="0048352D" w:rsidP="0048352D">
      <w:pPr>
        <w:spacing w:after="0" w:line="240" w:lineRule="auto"/>
        <w:ind w:right="-24"/>
        <w:rPr>
          <w:b/>
          <w:bCs/>
          <w:sz w:val="22"/>
          <w:szCs w:val="22"/>
        </w:rPr>
      </w:pPr>
      <w:r w:rsidRPr="00A4079B">
        <w:rPr>
          <w:b/>
          <w:bCs/>
          <w:sz w:val="22"/>
          <w:szCs w:val="22"/>
        </w:rPr>
        <w:t>Positive feedback was received regarding:</w:t>
      </w:r>
    </w:p>
    <w:p w14:paraId="455CF0EE" w14:textId="77777777" w:rsidR="002B5BD4" w:rsidRDefault="002B5BD4" w:rsidP="00A4079B">
      <w:pPr>
        <w:pStyle w:val="ListParagraph"/>
        <w:numPr>
          <w:ilvl w:val="0"/>
          <w:numId w:val="71"/>
        </w:numPr>
        <w:spacing w:after="0" w:line="240" w:lineRule="auto"/>
        <w:ind w:right="-24"/>
        <w:rPr>
          <w:bCs/>
          <w:sz w:val="22"/>
          <w:szCs w:val="22"/>
        </w:rPr>
      </w:pPr>
      <w:r>
        <w:rPr>
          <w:bCs/>
          <w:sz w:val="22"/>
          <w:szCs w:val="22"/>
        </w:rPr>
        <w:t>Opt-in rates to access Council’s F&amp;GW service</w:t>
      </w:r>
    </w:p>
    <w:p w14:paraId="5C986990" w14:textId="1993AC83" w:rsidR="00A4079B" w:rsidRPr="00A4079B" w:rsidRDefault="00A4079B" w:rsidP="00A4079B">
      <w:pPr>
        <w:pStyle w:val="ListParagraph"/>
        <w:numPr>
          <w:ilvl w:val="0"/>
          <w:numId w:val="71"/>
        </w:numPr>
        <w:spacing w:after="0" w:line="240" w:lineRule="auto"/>
        <w:ind w:right="-24"/>
        <w:rPr>
          <w:bCs/>
          <w:sz w:val="22"/>
          <w:szCs w:val="22"/>
        </w:rPr>
      </w:pPr>
      <w:r w:rsidRPr="00A4079B">
        <w:rPr>
          <w:bCs/>
          <w:sz w:val="22"/>
          <w:szCs w:val="22"/>
        </w:rPr>
        <w:t>Satisfaction with Council’s current F&amp;GW service</w:t>
      </w:r>
    </w:p>
    <w:p w14:paraId="5F9D4DBA" w14:textId="46996AA7" w:rsidR="00A4079B" w:rsidRDefault="002B5BD4" w:rsidP="00A4079B">
      <w:pPr>
        <w:pStyle w:val="ListParagraph"/>
        <w:numPr>
          <w:ilvl w:val="0"/>
          <w:numId w:val="71"/>
        </w:numPr>
        <w:spacing w:after="0" w:line="240" w:lineRule="auto"/>
        <w:ind w:right="-24"/>
        <w:rPr>
          <w:bCs/>
          <w:sz w:val="22"/>
          <w:szCs w:val="22"/>
        </w:rPr>
      </w:pPr>
      <w:r>
        <w:rPr>
          <w:bCs/>
          <w:sz w:val="22"/>
          <w:szCs w:val="22"/>
        </w:rPr>
        <w:t>The i</w:t>
      </w:r>
      <w:r w:rsidR="00A4079B" w:rsidRPr="00A4079B">
        <w:rPr>
          <w:bCs/>
          <w:sz w:val="22"/>
          <w:szCs w:val="22"/>
        </w:rPr>
        <w:t xml:space="preserve">ntention </w:t>
      </w:r>
      <w:r>
        <w:rPr>
          <w:bCs/>
          <w:sz w:val="22"/>
          <w:szCs w:val="22"/>
        </w:rPr>
        <w:t xml:space="preserve">to </w:t>
      </w:r>
      <w:r w:rsidR="00A4079B" w:rsidRPr="00A4079B">
        <w:rPr>
          <w:bCs/>
          <w:sz w:val="22"/>
          <w:szCs w:val="22"/>
        </w:rPr>
        <w:t xml:space="preserve">reduce </w:t>
      </w:r>
      <w:r>
        <w:rPr>
          <w:bCs/>
          <w:sz w:val="22"/>
          <w:szCs w:val="22"/>
        </w:rPr>
        <w:t>food waste and waste generally and to divert</w:t>
      </w:r>
      <w:r w:rsidR="00A4079B" w:rsidRPr="00A4079B">
        <w:rPr>
          <w:bCs/>
          <w:sz w:val="22"/>
          <w:szCs w:val="22"/>
        </w:rPr>
        <w:t xml:space="preserve"> waste from landfill</w:t>
      </w:r>
    </w:p>
    <w:p w14:paraId="763D65BC" w14:textId="35563AA1" w:rsidR="008D658C" w:rsidRPr="00A4079B" w:rsidRDefault="008D658C" w:rsidP="00A4079B">
      <w:pPr>
        <w:pStyle w:val="ListParagraph"/>
        <w:numPr>
          <w:ilvl w:val="0"/>
          <w:numId w:val="71"/>
        </w:numPr>
        <w:spacing w:after="0" w:line="240" w:lineRule="auto"/>
        <w:ind w:right="-24"/>
        <w:rPr>
          <w:bCs/>
          <w:sz w:val="22"/>
          <w:szCs w:val="22"/>
        </w:rPr>
      </w:pPr>
      <w:r>
        <w:rPr>
          <w:bCs/>
          <w:sz w:val="22"/>
          <w:szCs w:val="22"/>
        </w:rPr>
        <w:t xml:space="preserve">Earlier introduction of a weekly F&amp;GW service </w:t>
      </w:r>
    </w:p>
    <w:p w14:paraId="674CD97B" w14:textId="3F05B65F" w:rsidR="00A4079B" w:rsidRPr="00A4079B" w:rsidRDefault="00A4079B" w:rsidP="00A4079B">
      <w:pPr>
        <w:pStyle w:val="ListParagraph"/>
        <w:numPr>
          <w:ilvl w:val="0"/>
          <w:numId w:val="71"/>
        </w:numPr>
        <w:spacing w:after="0" w:line="240" w:lineRule="auto"/>
        <w:ind w:right="-24"/>
        <w:rPr>
          <w:bCs/>
          <w:sz w:val="22"/>
          <w:szCs w:val="22"/>
        </w:rPr>
      </w:pPr>
      <w:r w:rsidRPr="00A4079B">
        <w:rPr>
          <w:bCs/>
          <w:sz w:val="22"/>
          <w:szCs w:val="22"/>
        </w:rPr>
        <w:t xml:space="preserve">Weekly collection of food waste </w:t>
      </w:r>
    </w:p>
    <w:p w14:paraId="7F67FF60" w14:textId="563BCD8B" w:rsidR="00A4079B" w:rsidRPr="00A4079B" w:rsidRDefault="00A4079B" w:rsidP="002B5BD4">
      <w:pPr>
        <w:pStyle w:val="ListParagraph"/>
        <w:numPr>
          <w:ilvl w:val="0"/>
          <w:numId w:val="71"/>
        </w:numPr>
        <w:spacing w:after="0" w:line="240" w:lineRule="auto"/>
        <w:ind w:right="-24"/>
        <w:rPr>
          <w:bCs/>
          <w:sz w:val="22"/>
          <w:szCs w:val="22"/>
        </w:rPr>
      </w:pPr>
      <w:r w:rsidRPr="00A4079B">
        <w:rPr>
          <w:bCs/>
          <w:sz w:val="22"/>
          <w:szCs w:val="22"/>
        </w:rPr>
        <w:t xml:space="preserve">Acknowledging </w:t>
      </w:r>
      <w:r w:rsidR="008D658C">
        <w:rPr>
          <w:bCs/>
          <w:sz w:val="22"/>
          <w:szCs w:val="22"/>
        </w:rPr>
        <w:t xml:space="preserve">some </w:t>
      </w:r>
      <w:r w:rsidRPr="00A4079B">
        <w:rPr>
          <w:bCs/>
          <w:sz w:val="22"/>
          <w:szCs w:val="22"/>
        </w:rPr>
        <w:t>households have specific waste collection needs such as those with babies and/or toddlers in nappies; person/s with chronic illness or medical conditions; larger households, with more than 6 occupants; persons and/or carers of a person with a disability.</w:t>
      </w:r>
    </w:p>
    <w:p w14:paraId="78C193E1" w14:textId="77777777" w:rsidR="0048352D" w:rsidRDefault="0048352D" w:rsidP="0048352D">
      <w:pPr>
        <w:spacing w:after="0" w:line="240" w:lineRule="auto"/>
        <w:ind w:right="-24"/>
        <w:rPr>
          <w:bCs/>
          <w:sz w:val="22"/>
          <w:szCs w:val="22"/>
        </w:rPr>
      </w:pPr>
    </w:p>
    <w:p w14:paraId="3C940C05" w14:textId="77777777" w:rsidR="0048352D" w:rsidRPr="00A4079B" w:rsidRDefault="0048352D" w:rsidP="0048352D">
      <w:pPr>
        <w:spacing w:after="0" w:line="240" w:lineRule="auto"/>
        <w:ind w:right="-24"/>
        <w:rPr>
          <w:b/>
          <w:bCs/>
          <w:sz w:val="22"/>
          <w:szCs w:val="22"/>
        </w:rPr>
      </w:pPr>
      <w:r w:rsidRPr="00A4079B">
        <w:rPr>
          <w:b/>
          <w:bCs/>
          <w:sz w:val="22"/>
          <w:szCs w:val="22"/>
        </w:rPr>
        <w:t>Concerns commonly raised related to:</w:t>
      </w:r>
    </w:p>
    <w:p w14:paraId="2C2897B3" w14:textId="278A78FE" w:rsidR="00A4079B" w:rsidRDefault="00A4079B" w:rsidP="00A4079B">
      <w:pPr>
        <w:pStyle w:val="ListParagraph"/>
        <w:numPr>
          <w:ilvl w:val="0"/>
          <w:numId w:val="70"/>
        </w:numPr>
        <w:spacing w:after="0" w:line="240" w:lineRule="auto"/>
        <w:ind w:right="-24"/>
        <w:rPr>
          <w:bCs/>
          <w:sz w:val="22"/>
          <w:szCs w:val="22"/>
        </w:rPr>
      </w:pPr>
      <w:r>
        <w:rPr>
          <w:bCs/>
          <w:sz w:val="22"/>
          <w:szCs w:val="22"/>
        </w:rPr>
        <w:t xml:space="preserve">The </w:t>
      </w:r>
      <w:r w:rsidRPr="0048352D">
        <w:rPr>
          <w:bCs/>
          <w:sz w:val="22"/>
          <w:szCs w:val="22"/>
        </w:rPr>
        <w:t xml:space="preserve">reduction in frequency of general waste collection service, how to manage waste when the bin is </w:t>
      </w:r>
      <w:r>
        <w:rPr>
          <w:bCs/>
          <w:sz w:val="22"/>
          <w:szCs w:val="22"/>
        </w:rPr>
        <w:t xml:space="preserve">100% </w:t>
      </w:r>
      <w:r w:rsidRPr="0048352D">
        <w:rPr>
          <w:bCs/>
          <w:sz w:val="22"/>
          <w:szCs w:val="22"/>
        </w:rPr>
        <w:t xml:space="preserve">full or almost full most weeks, </w:t>
      </w:r>
      <w:r w:rsidR="002B5BD4">
        <w:rPr>
          <w:bCs/>
          <w:sz w:val="22"/>
          <w:szCs w:val="22"/>
        </w:rPr>
        <w:t xml:space="preserve">potential for </w:t>
      </w:r>
      <w:r w:rsidRPr="0048352D">
        <w:rPr>
          <w:bCs/>
          <w:sz w:val="22"/>
          <w:szCs w:val="22"/>
        </w:rPr>
        <w:t xml:space="preserve">contamination, dumping of rubbish and implications for those who </w:t>
      </w:r>
      <w:r w:rsidR="002B5BD4">
        <w:rPr>
          <w:bCs/>
          <w:sz w:val="22"/>
          <w:szCs w:val="22"/>
        </w:rPr>
        <w:t xml:space="preserve">do not, or cannot, </w:t>
      </w:r>
      <w:r w:rsidRPr="0048352D">
        <w:rPr>
          <w:bCs/>
          <w:sz w:val="22"/>
          <w:szCs w:val="22"/>
        </w:rPr>
        <w:t xml:space="preserve">access </w:t>
      </w:r>
      <w:r w:rsidR="008D658C">
        <w:rPr>
          <w:bCs/>
          <w:sz w:val="22"/>
          <w:szCs w:val="22"/>
        </w:rPr>
        <w:t>the</w:t>
      </w:r>
      <w:r w:rsidR="002B5BD4">
        <w:rPr>
          <w:bCs/>
          <w:sz w:val="22"/>
          <w:szCs w:val="22"/>
        </w:rPr>
        <w:t xml:space="preserve"> F&amp;GW</w:t>
      </w:r>
      <w:r w:rsidRPr="0048352D">
        <w:rPr>
          <w:bCs/>
          <w:sz w:val="22"/>
          <w:szCs w:val="22"/>
        </w:rPr>
        <w:t xml:space="preserve"> service</w:t>
      </w:r>
    </w:p>
    <w:p w14:paraId="2592F171" w14:textId="0544CEAF" w:rsidR="00A4079B" w:rsidRPr="0048352D" w:rsidRDefault="008F0381" w:rsidP="00A4079B">
      <w:pPr>
        <w:pStyle w:val="ListParagraph"/>
        <w:numPr>
          <w:ilvl w:val="0"/>
          <w:numId w:val="70"/>
        </w:numPr>
        <w:spacing w:after="0" w:line="240" w:lineRule="auto"/>
        <w:ind w:right="-24"/>
        <w:rPr>
          <w:bCs/>
          <w:sz w:val="22"/>
          <w:szCs w:val="22"/>
        </w:rPr>
      </w:pPr>
      <w:r>
        <w:rPr>
          <w:bCs/>
          <w:sz w:val="22"/>
          <w:szCs w:val="22"/>
        </w:rPr>
        <w:t>W</w:t>
      </w:r>
      <w:r w:rsidR="008D658C">
        <w:rPr>
          <w:bCs/>
          <w:sz w:val="22"/>
          <w:szCs w:val="22"/>
        </w:rPr>
        <w:t>aste b</w:t>
      </w:r>
      <w:r w:rsidR="00A4079B">
        <w:rPr>
          <w:bCs/>
          <w:sz w:val="22"/>
          <w:szCs w:val="22"/>
        </w:rPr>
        <w:t>in size, seeking to upsize or change current bin arrangement to accommodate the proposed change to the waste collection schedule</w:t>
      </w:r>
      <w:r w:rsidR="008D658C" w:rsidRPr="008D658C">
        <w:rPr>
          <w:bCs/>
          <w:sz w:val="22"/>
          <w:szCs w:val="22"/>
        </w:rPr>
        <w:t xml:space="preserve"> </w:t>
      </w:r>
      <w:r w:rsidR="008D658C">
        <w:rPr>
          <w:bCs/>
          <w:sz w:val="22"/>
          <w:szCs w:val="22"/>
        </w:rPr>
        <w:t>(ideally at no cost to affected households) and</w:t>
      </w:r>
      <w:r w:rsidR="00A4079B">
        <w:rPr>
          <w:bCs/>
          <w:sz w:val="22"/>
          <w:szCs w:val="22"/>
        </w:rPr>
        <w:t xml:space="preserve"> </w:t>
      </w:r>
      <w:r w:rsidR="008D658C">
        <w:rPr>
          <w:bCs/>
          <w:sz w:val="22"/>
          <w:szCs w:val="22"/>
        </w:rPr>
        <w:t xml:space="preserve">concerns about storing an additional or larger bin </w:t>
      </w:r>
    </w:p>
    <w:p w14:paraId="107D5707" w14:textId="1516D817" w:rsidR="0048352D" w:rsidRDefault="0048352D" w:rsidP="0048352D">
      <w:pPr>
        <w:pStyle w:val="ListParagraph"/>
        <w:numPr>
          <w:ilvl w:val="0"/>
          <w:numId w:val="70"/>
        </w:numPr>
        <w:spacing w:after="0" w:line="240" w:lineRule="auto"/>
        <w:ind w:right="-24"/>
        <w:rPr>
          <w:bCs/>
          <w:sz w:val="22"/>
          <w:szCs w:val="22"/>
        </w:rPr>
      </w:pPr>
      <w:r>
        <w:rPr>
          <w:bCs/>
          <w:sz w:val="22"/>
          <w:szCs w:val="22"/>
        </w:rPr>
        <w:t>The</w:t>
      </w:r>
      <w:r w:rsidR="00515C6E">
        <w:rPr>
          <w:bCs/>
          <w:sz w:val="22"/>
          <w:szCs w:val="22"/>
        </w:rPr>
        <w:t xml:space="preserve"> perceived anti</w:t>
      </w:r>
      <w:r w:rsidR="00725049">
        <w:rPr>
          <w:bCs/>
          <w:sz w:val="22"/>
          <w:szCs w:val="22"/>
        </w:rPr>
        <w:t>ci</w:t>
      </w:r>
      <w:r w:rsidR="00515C6E">
        <w:rPr>
          <w:bCs/>
          <w:sz w:val="22"/>
          <w:szCs w:val="22"/>
        </w:rPr>
        <w:t>pated</w:t>
      </w:r>
      <w:r>
        <w:rPr>
          <w:bCs/>
          <w:sz w:val="22"/>
          <w:szCs w:val="22"/>
        </w:rPr>
        <w:t xml:space="preserve"> s</w:t>
      </w:r>
      <w:r w:rsidRPr="0048352D">
        <w:rPr>
          <w:bCs/>
          <w:sz w:val="22"/>
          <w:szCs w:val="22"/>
        </w:rPr>
        <w:t>mell</w:t>
      </w:r>
      <w:r>
        <w:rPr>
          <w:bCs/>
          <w:sz w:val="22"/>
          <w:szCs w:val="22"/>
        </w:rPr>
        <w:t>,</w:t>
      </w:r>
      <w:r w:rsidRPr="0048352D">
        <w:rPr>
          <w:bCs/>
          <w:sz w:val="22"/>
          <w:szCs w:val="22"/>
        </w:rPr>
        <w:t xml:space="preserve"> hygiene </w:t>
      </w:r>
      <w:r>
        <w:rPr>
          <w:bCs/>
          <w:sz w:val="22"/>
          <w:szCs w:val="22"/>
        </w:rPr>
        <w:t xml:space="preserve">and vermin associated with </w:t>
      </w:r>
      <w:r w:rsidRPr="0048352D">
        <w:rPr>
          <w:bCs/>
          <w:sz w:val="22"/>
          <w:szCs w:val="22"/>
        </w:rPr>
        <w:t xml:space="preserve">fortnightly </w:t>
      </w:r>
      <w:r>
        <w:rPr>
          <w:bCs/>
          <w:sz w:val="22"/>
          <w:szCs w:val="22"/>
        </w:rPr>
        <w:t xml:space="preserve">waste </w:t>
      </w:r>
      <w:r w:rsidRPr="0048352D">
        <w:rPr>
          <w:bCs/>
          <w:sz w:val="22"/>
          <w:szCs w:val="22"/>
        </w:rPr>
        <w:t>collection, particularly bins containing food scraps or items such as nappies, animal faeces or medical waste and in the warmer months</w:t>
      </w:r>
      <w:r w:rsidR="002B5BD4">
        <w:rPr>
          <w:bCs/>
          <w:sz w:val="22"/>
          <w:szCs w:val="22"/>
        </w:rPr>
        <w:t>.</w:t>
      </w:r>
    </w:p>
    <w:p w14:paraId="1F697ABC" w14:textId="64FB759E" w:rsidR="008F0381" w:rsidRPr="00F000AB" w:rsidRDefault="008F0381" w:rsidP="003C67E6">
      <w:pPr>
        <w:pStyle w:val="ListParagraph"/>
        <w:numPr>
          <w:ilvl w:val="0"/>
          <w:numId w:val="70"/>
        </w:numPr>
        <w:spacing w:after="0" w:line="240" w:lineRule="auto"/>
        <w:ind w:right="-24"/>
        <w:rPr>
          <w:bCs/>
          <w:sz w:val="22"/>
          <w:szCs w:val="22"/>
        </w:rPr>
      </w:pPr>
      <w:r w:rsidRPr="00F000AB">
        <w:rPr>
          <w:bCs/>
          <w:sz w:val="22"/>
          <w:szCs w:val="22"/>
        </w:rPr>
        <w:t>Some aspects regarding use of the caddy/counter top bin relating to hygiene, quality of liners, cost to purchase additional liners and not yet having a caddy bin.</w:t>
      </w:r>
    </w:p>
    <w:p w14:paraId="33805387" w14:textId="77777777" w:rsidR="0048352D" w:rsidRPr="00F000AB" w:rsidRDefault="0048352D" w:rsidP="0048352D">
      <w:pPr>
        <w:spacing w:after="0" w:line="240" w:lineRule="auto"/>
        <w:ind w:right="-24"/>
        <w:rPr>
          <w:bCs/>
          <w:sz w:val="22"/>
          <w:szCs w:val="22"/>
        </w:rPr>
      </w:pPr>
    </w:p>
    <w:p w14:paraId="333DE3BC" w14:textId="44AD5A64" w:rsidR="002B5BD4" w:rsidRDefault="0048352D" w:rsidP="002B5BD4">
      <w:pPr>
        <w:spacing w:after="0" w:line="240" w:lineRule="auto"/>
        <w:ind w:right="118"/>
        <w:rPr>
          <w:sz w:val="22"/>
          <w:szCs w:val="22"/>
        </w:rPr>
      </w:pPr>
      <w:r w:rsidRPr="002B5BD4">
        <w:rPr>
          <w:bCs/>
          <w:sz w:val="22"/>
          <w:szCs w:val="22"/>
        </w:rPr>
        <w:t xml:space="preserve">Participants </w:t>
      </w:r>
      <w:r w:rsidR="002B5BD4">
        <w:rPr>
          <w:bCs/>
          <w:sz w:val="22"/>
          <w:szCs w:val="22"/>
        </w:rPr>
        <w:t>provided</w:t>
      </w:r>
      <w:r w:rsidRPr="002B5BD4">
        <w:rPr>
          <w:bCs/>
          <w:sz w:val="22"/>
          <w:szCs w:val="22"/>
        </w:rPr>
        <w:t xml:space="preserve"> a variety of suggestions </w:t>
      </w:r>
      <w:r w:rsidR="002B5BD4" w:rsidRPr="002B5BD4">
        <w:rPr>
          <w:bCs/>
          <w:sz w:val="22"/>
          <w:szCs w:val="22"/>
        </w:rPr>
        <w:t>to</w:t>
      </w:r>
      <w:r w:rsidRPr="002B5BD4">
        <w:rPr>
          <w:bCs/>
          <w:sz w:val="22"/>
          <w:szCs w:val="22"/>
        </w:rPr>
        <w:t xml:space="preserve"> support the successful implementation of the proposed change</w:t>
      </w:r>
      <w:r w:rsidR="002B5BD4">
        <w:rPr>
          <w:bCs/>
          <w:sz w:val="22"/>
          <w:szCs w:val="22"/>
        </w:rPr>
        <w:t xml:space="preserve"> to the collection schedule</w:t>
      </w:r>
      <w:r w:rsidRPr="002B5BD4">
        <w:rPr>
          <w:bCs/>
          <w:sz w:val="22"/>
          <w:szCs w:val="22"/>
        </w:rPr>
        <w:t>.</w:t>
      </w:r>
      <w:r w:rsidR="002B5BD4" w:rsidRPr="002B5BD4">
        <w:rPr>
          <w:sz w:val="22"/>
          <w:szCs w:val="22"/>
        </w:rPr>
        <w:t xml:space="preserve"> Suggestions </w:t>
      </w:r>
      <w:r w:rsidR="002B5BD4">
        <w:rPr>
          <w:sz w:val="22"/>
          <w:szCs w:val="22"/>
        </w:rPr>
        <w:t>included</w:t>
      </w:r>
      <w:r w:rsidR="002B5BD4" w:rsidRPr="002B5BD4">
        <w:rPr>
          <w:sz w:val="22"/>
          <w:szCs w:val="22"/>
        </w:rPr>
        <w:t xml:space="preserve"> Council leadership, advocacy and education in relation to waste reduction and services.</w:t>
      </w:r>
    </w:p>
    <w:p w14:paraId="1DFB34E9" w14:textId="49299839" w:rsidR="008F0381" w:rsidRDefault="008F0381">
      <w:pPr>
        <w:spacing w:before="100" w:after="200" w:line="276" w:lineRule="auto"/>
        <w:rPr>
          <w:sz w:val="22"/>
          <w:szCs w:val="22"/>
        </w:rPr>
      </w:pPr>
      <w:r>
        <w:rPr>
          <w:sz w:val="22"/>
          <w:szCs w:val="22"/>
        </w:rPr>
        <w:br w:type="page"/>
      </w:r>
    </w:p>
    <w:p w14:paraId="40EA30A3" w14:textId="4BCD8A46" w:rsidR="00630777" w:rsidRPr="00855F21" w:rsidRDefault="00630777" w:rsidP="00630777">
      <w:pPr>
        <w:pStyle w:val="Heading2"/>
      </w:pPr>
      <w:bookmarkStart w:id="14" w:name="_Toc500947197"/>
      <w:bookmarkStart w:id="15" w:name="_Toc85019578"/>
      <w:r w:rsidRPr="00855F21">
        <w:lastRenderedPageBreak/>
        <w:t>Scope and methodology</w:t>
      </w:r>
      <w:bookmarkEnd w:id="14"/>
      <w:bookmarkEnd w:id="15"/>
    </w:p>
    <w:p w14:paraId="609F2260" w14:textId="7A18CE14" w:rsidR="00C624F9" w:rsidRPr="003651FD" w:rsidRDefault="00DE0C71" w:rsidP="00C624F9">
      <w:pPr>
        <w:spacing w:after="0"/>
        <w:ind w:right="-330"/>
        <w:rPr>
          <w:rFonts w:ascii="Arial" w:eastAsia="Times New Roman" w:hAnsi="Arial" w:cs="Arial"/>
          <w:sz w:val="22"/>
          <w:szCs w:val="22"/>
        </w:rPr>
      </w:pPr>
      <w:r w:rsidRPr="003651FD">
        <w:rPr>
          <w:sz w:val="22"/>
          <w:szCs w:val="22"/>
        </w:rPr>
        <w:t>In line with</w:t>
      </w:r>
      <w:r w:rsidR="00540A98" w:rsidRPr="003651FD">
        <w:rPr>
          <w:sz w:val="22"/>
          <w:szCs w:val="22"/>
        </w:rPr>
        <w:t xml:space="preserve"> Victorian Government COVID-19 restrictions, t</w:t>
      </w:r>
      <w:r w:rsidR="00C624F9" w:rsidRPr="003651FD">
        <w:rPr>
          <w:sz w:val="22"/>
          <w:szCs w:val="22"/>
        </w:rPr>
        <w:t>his engagement process was conducted online</w:t>
      </w:r>
      <w:r w:rsidRPr="003651FD">
        <w:rPr>
          <w:sz w:val="22"/>
          <w:szCs w:val="22"/>
        </w:rPr>
        <w:t xml:space="preserve">, in-person when permitted and </w:t>
      </w:r>
      <w:r w:rsidR="00C624F9" w:rsidRPr="003651FD">
        <w:rPr>
          <w:sz w:val="22"/>
          <w:szCs w:val="22"/>
        </w:rPr>
        <w:t>submissions were accepted via email</w:t>
      </w:r>
      <w:r w:rsidRPr="003651FD">
        <w:rPr>
          <w:sz w:val="22"/>
          <w:szCs w:val="22"/>
        </w:rPr>
        <w:t xml:space="preserve">, </w:t>
      </w:r>
      <w:r w:rsidR="00333B0F" w:rsidRPr="003651FD">
        <w:rPr>
          <w:sz w:val="22"/>
          <w:szCs w:val="22"/>
        </w:rPr>
        <w:t xml:space="preserve">website, </w:t>
      </w:r>
      <w:r w:rsidRPr="003651FD">
        <w:rPr>
          <w:sz w:val="22"/>
          <w:szCs w:val="22"/>
        </w:rPr>
        <w:t>telephone</w:t>
      </w:r>
      <w:r w:rsidR="00C624F9" w:rsidRPr="003651FD">
        <w:rPr>
          <w:sz w:val="22"/>
          <w:szCs w:val="22"/>
        </w:rPr>
        <w:t xml:space="preserve"> and post. </w:t>
      </w:r>
      <w:r w:rsidR="00C624F9" w:rsidRPr="003651FD">
        <w:rPr>
          <w:rFonts w:ascii="Arial" w:eastAsia="Times New Roman" w:hAnsi="Arial" w:cs="Arial"/>
          <w:sz w:val="22"/>
          <w:szCs w:val="22"/>
        </w:rPr>
        <w:t xml:space="preserve">The engagement plan for the project considered the project’s complexity (what can and cannot be influenced), the level of change/impact, and reputational risks. </w:t>
      </w:r>
    </w:p>
    <w:p w14:paraId="53F6AB2B" w14:textId="77777777" w:rsidR="00C624F9" w:rsidRPr="003651FD" w:rsidRDefault="00C624F9" w:rsidP="00C624F9">
      <w:pPr>
        <w:spacing w:after="0"/>
        <w:ind w:right="-330"/>
        <w:rPr>
          <w:rFonts w:ascii="Arial" w:eastAsia="Times New Roman" w:hAnsi="Arial" w:cs="Arial"/>
          <w:sz w:val="22"/>
          <w:szCs w:val="22"/>
        </w:rPr>
      </w:pPr>
    </w:p>
    <w:p w14:paraId="39118450" w14:textId="4387CF63" w:rsidR="00C624F9" w:rsidRDefault="00C624F9" w:rsidP="00C624F9">
      <w:pPr>
        <w:spacing w:after="0"/>
        <w:ind w:right="-330"/>
        <w:rPr>
          <w:sz w:val="22"/>
          <w:szCs w:val="22"/>
        </w:rPr>
      </w:pPr>
      <w:r w:rsidRPr="003651FD">
        <w:rPr>
          <w:rFonts w:ascii="Arial" w:eastAsia="Times New Roman" w:hAnsi="Arial" w:cs="Arial"/>
          <w:sz w:val="22"/>
          <w:szCs w:val="22"/>
        </w:rPr>
        <w:t xml:space="preserve">The project was assessed as being a high priority project. </w:t>
      </w:r>
      <w:r w:rsidRPr="003651FD">
        <w:rPr>
          <w:sz w:val="22"/>
          <w:szCs w:val="22"/>
        </w:rPr>
        <w:t>The following online activities were undertaken:</w:t>
      </w:r>
    </w:p>
    <w:p w14:paraId="6B66C4D7" w14:textId="77777777" w:rsidR="008F0381" w:rsidRDefault="008F0381" w:rsidP="00C624F9">
      <w:pPr>
        <w:spacing w:after="0"/>
        <w:ind w:right="-330"/>
        <w:rPr>
          <w:sz w:val="22"/>
          <w:szCs w:val="22"/>
        </w:rPr>
      </w:pPr>
    </w:p>
    <w:p w14:paraId="2CE192DC" w14:textId="77777777" w:rsidR="006F3916" w:rsidRDefault="008F0381" w:rsidP="003C67E6">
      <w:pPr>
        <w:pStyle w:val="ListParagraph"/>
        <w:numPr>
          <w:ilvl w:val="0"/>
          <w:numId w:val="4"/>
        </w:numPr>
        <w:spacing w:after="0"/>
        <w:ind w:left="426" w:right="-330"/>
        <w:rPr>
          <w:sz w:val="22"/>
          <w:szCs w:val="22"/>
        </w:rPr>
      </w:pPr>
      <w:r w:rsidRPr="006F3916">
        <w:rPr>
          <w:sz w:val="22"/>
          <w:szCs w:val="22"/>
        </w:rPr>
        <w:t>Hard copy letters, postcards and magazine sent to all households to promote the engagement</w:t>
      </w:r>
      <w:r w:rsidR="006F3916">
        <w:rPr>
          <w:sz w:val="22"/>
          <w:szCs w:val="22"/>
        </w:rPr>
        <w:t>;</w:t>
      </w:r>
    </w:p>
    <w:p w14:paraId="700DB5EB" w14:textId="64CBD2FE" w:rsidR="00C624F9" w:rsidRPr="006F3916" w:rsidRDefault="00C624F9" w:rsidP="003C67E6">
      <w:pPr>
        <w:pStyle w:val="ListParagraph"/>
        <w:numPr>
          <w:ilvl w:val="0"/>
          <w:numId w:val="4"/>
        </w:numPr>
        <w:spacing w:after="0"/>
        <w:ind w:left="426" w:right="-330"/>
        <w:rPr>
          <w:sz w:val="22"/>
          <w:szCs w:val="22"/>
        </w:rPr>
      </w:pPr>
      <w:r w:rsidRPr="006F3916">
        <w:rPr>
          <w:sz w:val="22"/>
          <w:szCs w:val="22"/>
        </w:rPr>
        <w:t xml:space="preserve">Project information and online survey hosted on the online engagement platform </w:t>
      </w:r>
      <w:r w:rsidRPr="006F3916">
        <w:rPr>
          <w:i/>
          <w:sz w:val="22"/>
          <w:szCs w:val="22"/>
        </w:rPr>
        <w:t>Have Your Say;</w:t>
      </w:r>
    </w:p>
    <w:p w14:paraId="473BD38B" w14:textId="77777777" w:rsidR="006F3916" w:rsidRDefault="00C624F9" w:rsidP="006B75C6">
      <w:pPr>
        <w:pStyle w:val="ListParagraph"/>
        <w:numPr>
          <w:ilvl w:val="0"/>
          <w:numId w:val="4"/>
        </w:numPr>
        <w:ind w:left="426" w:right="-330"/>
        <w:rPr>
          <w:rFonts w:ascii="Arial" w:hAnsi="Arial" w:cs="Arial"/>
          <w:sz w:val="22"/>
          <w:szCs w:val="22"/>
        </w:rPr>
      </w:pPr>
      <w:r w:rsidRPr="003651FD">
        <w:rPr>
          <w:rFonts w:ascii="Arial" w:hAnsi="Arial" w:cs="Arial"/>
          <w:sz w:val="22"/>
          <w:szCs w:val="22"/>
        </w:rPr>
        <w:t>Promotion of the project using Council communication channels, including social media</w:t>
      </w:r>
      <w:r w:rsidR="006F3916">
        <w:rPr>
          <w:rFonts w:ascii="Arial" w:hAnsi="Arial" w:cs="Arial"/>
          <w:sz w:val="22"/>
          <w:szCs w:val="22"/>
        </w:rPr>
        <w:t xml:space="preserve">; </w:t>
      </w:r>
    </w:p>
    <w:p w14:paraId="5908F5CD" w14:textId="2FF884C2" w:rsidR="00C624F9" w:rsidRPr="003651FD" w:rsidRDefault="006F3916" w:rsidP="006B75C6">
      <w:pPr>
        <w:pStyle w:val="ListParagraph"/>
        <w:numPr>
          <w:ilvl w:val="0"/>
          <w:numId w:val="4"/>
        </w:numPr>
        <w:ind w:left="426" w:right="-330"/>
        <w:rPr>
          <w:rFonts w:ascii="Arial" w:hAnsi="Arial" w:cs="Arial"/>
          <w:sz w:val="22"/>
          <w:szCs w:val="22"/>
        </w:rPr>
      </w:pPr>
      <w:r>
        <w:rPr>
          <w:rFonts w:ascii="Arial" w:hAnsi="Arial" w:cs="Arial"/>
          <w:sz w:val="22"/>
          <w:szCs w:val="22"/>
        </w:rPr>
        <w:t>Hard copy surveys provided to older residents and available by request</w:t>
      </w:r>
      <w:r w:rsidR="00C624F9" w:rsidRPr="003651FD">
        <w:rPr>
          <w:rFonts w:ascii="Arial" w:hAnsi="Arial" w:cs="Arial"/>
          <w:sz w:val="22"/>
          <w:szCs w:val="22"/>
        </w:rPr>
        <w:t>.</w:t>
      </w:r>
    </w:p>
    <w:p w14:paraId="31F3F831" w14:textId="08CBF8DB" w:rsidR="00DE0C71" w:rsidRPr="00DE0C71" w:rsidRDefault="00DE0C71" w:rsidP="00DE0C71">
      <w:pPr>
        <w:ind w:left="66" w:right="-330"/>
        <w:rPr>
          <w:rFonts w:ascii="Arial" w:hAnsi="Arial" w:cs="Arial"/>
          <w:sz w:val="22"/>
          <w:szCs w:val="22"/>
        </w:rPr>
      </w:pPr>
      <w:r w:rsidRPr="003651FD">
        <w:rPr>
          <w:rFonts w:ascii="Arial" w:eastAsia="Times New Roman" w:hAnsi="Arial" w:cs="Arial"/>
          <w:sz w:val="22"/>
          <w:szCs w:val="22"/>
        </w:rPr>
        <w:t xml:space="preserve">See Appendix </w:t>
      </w:r>
      <w:r w:rsidR="00502725" w:rsidRPr="003651FD">
        <w:rPr>
          <w:rFonts w:ascii="Arial" w:eastAsia="Times New Roman" w:hAnsi="Arial" w:cs="Arial"/>
          <w:sz w:val="22"/>
          <w:szCs w:val="22"/>
        </w:rPr>
        <w:t>A</w:t>
      </w:r>
      <w:r w:rsidRPr="003651FD">
        <w:rPr>
          <w:rFonts w:ascii="Arial" w:eastAsia="Times New Roman" w:hAnsi="Arial" w:cs="Arial"/>
          <w:sz w:val="22"/>
          <w:szCs w:val="22"/>
        </w:rPr>
        <w:t xml:space="preserve"> for more information about </w:t>
      </w:r>
      <w:r w:rsidR="00502725" w:rsidRPr="003651FD">
        <w:rPr>
          <w:rFonts w:ascii="Arial" w:eastAsia="Times New Roman" w:hAnsi="Arial" w:cs="Arial"/>
          <w:sz w:val="22"/>
          <w:szCs w:val="22"/>
        </w:rPr>
        <w:t>the communications and engagement program</w:t>
      </w:r>
      <w:r w:rsidRPr="003651FD">
        <w:rPr>
          <w:rFonts w:ascii="Arial" w:eastAsia="Times New Roman" w:hAnsi="Arial" w:cs="Arial"/>
          <w:sz w:val="22"/>
          <w:szCs w:val="22"/>
        </w:rPr>
        <w:t>.</w:t>
      </w:r>
    </w:p>
    <w:p w14:paraId="55DCAA6A" w14:textId="77777777" w:rsidR="00350E2F" w:rsidRDefault="00350E2F">
      <w:pPr>
        <w:spacing w:before="100" w:after="200" w:line="276" w:lineRule="auto"/>
        <w:rPr>
          <w:rFonts w:ascii="Arial" w:hAnsi="Arial" w:cs="Arial"/>
          <w:sz w:val="22"/>
          <w:szCs w:val="22"/>
        </w:rPr>
      </w:pPr>
    </w:p>
    <w:p w14:paraId="334BEEBA" w14:textId="71C64302" w:rsidR="007A7458" w:rsidRPr="00855F21" w:rsidRDefault="00DE0C71" w:rsidP="007A7458">
      <w:pPr>
        <w:pStyle w:val="Heading2"/>
        <w:rPr>
          <w:szCs w:val="24"/>
        </w:rPr>
      </w:pPr>
      <w:bookmarkStart w:id="16" w:name="_Toc21075504"/>
      <w:bookmarkStart w:id="17" w:name="_Toc85019579"/>
      <w:r w:rsidRPr="00855F21">
        <w:rPr>
          <w:szCs w:val="24"/>
        </w:rPr>
        <w:t xml:space="preserve">Current </w:t>
      </w:r>
      <w:r w:rsidR="00504AE2" w:rsidRPr="00855F21">
        <w:rPr>
          <w:szCs w:val="24"/>
        </w:rPr>
        <w:t xml:space="preserve">use of </w:t>
      </w:r>
      <w:r w:rsidRPr="00855F21">
        <w:rPr>
          <w:szCs w:val="24"/>
        </w:rPr>
        <w:t xml:space="preserve">waste </w:t>
      </w:r>
      <w:r w:rsidR="00504AE2" w:rsidRPr="00855F21">
        <w:rPr>
          <w:szCs w:val="24"/>
        </w:rPr>
        <w:t>services</w:t>
      </w:r>
      <w:r w:rsidR="00794CCB" w:rsidRPr="00855F21">
        <w:rPr>
          <w:szCs w:val="24"/>
        </w:rPr>
        <w:t xml:space="preserve"> and service user</w:t>
      </w:r>
      <w:r w:rsidR="00504AE2" w:rsidRPr="00855F21">
        <w:rPr>
          <w:szCs w:val="24"/>
        </w:rPr>
        <w:t xml:space="preserve"> satisfaction</w:t>
      </w:r>
      <w:bookmarkEnd w:id="16"/>
      <w:bookmarkEnd w:id="17"/>
      <w:r w:rsidR="00E83B63" w:rsidRPr="00855F21">
        <w:rPr>
          <w:szCs w:val="24"/>
        </w:rPr>
        <w:t xml:space="preserve"> </w:t>
      </w:r>
    </w:p>
    <w:p w14:paraId="03121CD5" w14:textId="15C24F9F" w:rsidR="007A7458" w:rsidRPr="00AE6A42" w:rsidRDefault="00504AE2" w:rsidP="007A7458">
      <w:pPr>
        <w:pStyle w:val="Heading3"/>
        <w:rPr>
          <w:color w:val="FFC61E" w:themeColor="accent4"/>
          <w:sz w:val="22"/>
        </w:rPr>
      </w:pPr>
      <w:bookmarkStart w:id="18" w:name="_Toc21075505"/>
      <w:bookmarkStart w:id="19" w:name="_Toc85019580"/>
      <w:r>
        <w:rPr>
          <w:color w:val="FFC61E" w:themeColor="accent4"/>
          <w:sz w:val="22"/>
        </w:rPr>
        <w:t>Current u</w:t>
      </w:r>
      <w:r w:rsidR="00DE0C71">
        <w:rPr>
          <w:color w:val="FFC61E" w:themeColor="accent4"/>
          <w:sz w:val="22"/>
        </w:rPr>
        <w:t xml:space="preserve">se </w:t>
      </w:r>
      <w:r w:rsidR="00F5318A">
        <w:rPr>
          <w:color w:val="FFC61E" w:themeColor="accent4"/>
          <w:sz w:val="22"/>
        </w:rPr>
        <w:t xml:space="preserve">and non-use </w:t>
      </w:r>
      <w:r w:rsidR="00DE0C71">
        <w:rPr>
          <w:color w:val="FFC61E" w:themeColor="accent4"/>
          <w:sz w:val="22"/>
        </w:rPr>
        <w:t xml:space="preserve">of </w:t>
      </w:r>
      <w:r w:rsidR="0036563B">
        <w:rPr>
          <w:color w:val="FFC61E" w:themeColor="accent4"/>
          <w:sz w:val="22"/>
        </w:rPr>
        <w:t>F&amp;GW</w:t>
      </w:r>
      <w:r w:rsidR="00DE0C71">
        <w:rPr>
          <w:color w:val="FFC61E" w:themeColor="accent4"/>
          <w:sz w:val="22"/>
        </w:rPr>
        <w:t xml:space="preserve"> service</w:t>
      </w:r>
      <w:bookmarkEnd w:id="18"/>
      <w:bookmarkEnd w:id="19"/>
      <w:r w:rsidR="00DE0C71">
        <w:rPr>
          <w:color w:val="FFC61E" w:themeColor="accent4"/>
          <w:sz w:val="22"/>
        </w:rPr>
        <w:t xml:space="preserve"> </w:t>
      </w:r>
    </w:p>
    <w:p w14:paraId="027AAEA5" w14:textId="69E97D91" w:rsidR="005E2A2E" w:rsidRPr="005E2A2E" w:rsidRDefault="005E2A2E" w:rsidP="005E2A2E">
      <w:pPr>
        <w:autoSpaceDE w:val="0"/>
        <w:autoSpaceDN w:val="0"/>
        <w:adjustRightInd w:val="0"/>
        <w:spacing w:after="0" w:line="240" w:lineRule="auto"/>
        <w:rPr>
          <w:color w:val="004880" w:themeColor="accent3" w:themeShade="BF"/>
          <w:sz w:val="22"/>
        </w:rPr>
      </w:pPr>
      <w:r w:rsidRPr="005E2A2E">
        <w:rPr>
          <w:color w:val="004880" w:themeColor="accent3" w:themeShade="BF"/>
          <w:sz w:val="22"/>
        </w:rPr>
        <w:t xml:space="preserve">In July 2019, Council launched the F&amp;GW service, a combined food and garden waste service </w:t>
      </w:r>
      <w:r w:rsidR="008B0A98">
        <w:rPr>
          <w:color w:val="004880" w:themeColor="accent3" w:themeShade="BF"/>
          <w:sz w:val="22"/>
        </w:rPr>
        <w:t xml:space="preserve">that aims to </w:t>
      </w:r>
      <w:r w:rsidRPr="005E2A2E">
        <w:rPr>
          <w:color w:val="004880" w:themeColor="accent3" w:themeShade="BF"/>
          <w:sz w:val="22"/>
        </w:rPr>
        <w:t>rescu</w:t>
      </w:r>
      <w:r w:rsidR="008B0A98">
        <w:rPr>
          <w:color w:val="004880" w:themeColor="accent3" w:themeShade="BF"/>
          <w:sz w:val="22"/>
        </w:rPr>
        <w:t>e</w:t>
      </w:r>
      <w:r w:rsidRPr="005E2A2E">
        <w:rPr>
          <w:color w:val="004880" w:themeColor="accent3" w:themeShade="BF"/>
          <w:sz w:val="22"/>
        </w:rPr>
        <w:t xml:space="preserve"> food waste from landfill and process it into a </w:t>
      </w:r>
      <w:r w:rsidR="00A72DCE" w:rsidRPr="005E2A2E">
        <w:rPr>
          <w:color w:val="004880" w:themeColor="accent3" w:themeShade="BF"/>
          <w:sz w:val="22"/>
        </w:rPr>
        <w:t>high-quality</w:t>
      </w:r>
      <w:r w:rsidRPr="005E2A2E">
        <w:rPr>
          <w:color w:val="004880" w:themeColor="accent3" w:themeShade="BF"/>
          <w:sz w:val="22"/>
        </w:rPr>
        <w:t xml:space="preserve"> compost for Victorian farmers. </w:t>
      </w:r>
      <w:r w:rsidR="00125F24" w:rsidRPr="005E2A2E">
        <w:rPr>
          <w:color w:val="004880" w:themeColor="accent3" w:themeShade="BF"/>
          <w:sz w:val="22"/>
        </w:rPr>
        <w:t xml:space="preserve">Council </w:t>
      </w:r>
      <w:r w:rsidR="00B241FB">
        <w:rPr>
          <w:color w:val="004880" w:themeColor="accent3" w:themeShade="BF"/>
          <w:sz w:val="22"/>
        </w:rPr>
        <w:t>is</w:t>
      </w:r>
      <w:r w:rsidRPr="005E2A2E">
        <w:rPr>
          <w:color w:val="004880" w:themeColor="accent3" w:themeShade="BF"/>
          <w:sz w:val="22"/>
        </w:rPr>
        <w:t xml:space="preserve"> keen to understand the extent of user satisfaction and reason for non-use of the service.</w:t>
      </w:r>
    </w:p>
    <w:p w14:paraId="6D2915AE" w14:textId="378AA19F" w:rsidR="005E2A2E" w:rsidRDefault="005E2A2E" w:rsidP="005E2A2E">
      <w:pPr>
        <w:autoSpaceDE w:val="0"/>
        <w:autoSpaceDN w:val="0"/>
        <w:adjustRightInd w:val="0"/>
        <w:spacing w:after="0" w:line="240" w:lineRule="auto"/>
        <w:rPr>
          <w:color w:val="004880" w:themeColor="accent3" w:themeShade="BF"/>
          <w:sz w:val="22"/>
        </w:rPr>
      </w:pPr>
      <w:r>
        <w:rPr>
          <w:color w:val="004880" w:themeColor="accent3" w:themeShade="BF"/>
          <w:sz w:val="22"/>
          <w:highlight w:val="yellow"/>
        </w:rPr>
        <w:t xml:space="preserve"> </w:t>
      </w:r>
    </w:p>
    <w:p w14:paraId="42B7C00A" w14:textId="5F75DA40" w:rsidR="00125F24" w:rsidRDefault="009F74E2" w:rsidP="00B67A4A">
      <w:pPr>
        <w:spacing w:after="0" w:line="240" w:lineRule="auto"/>
        <w:ind w:right="118"/>
        <w:rPr>
          <w:sz w:val="22"/>
        </w:rPr>
      </w:pPr>
      <w:r w:rsidRPr="005E2A2E">
        <w:rPr>
          <w:b/>
          <w:sz w:val="22"/>
        </w:rPr>
        <w:t xml:space="preserve">Survey respondents </w:t>
      </w:r>
      <w:r>
        <w:rPr>
          <w:sz w:val="22"/>
        </w:rPr>
        <w:t>were asked “</w:t>
      </w:r>
      <w:r w:rsidR="00125F24">
        <w:rPr>
          <w:sz w:val="22"/>
        </w:rPr>
        <w:t xml:space="preserve">Do you currently use Bayside’s </w:t>
      </w:r>
      <w:r w:rsidR="0036563B">
        <w:rPr>
          <w:sz w:val="22"/>
        </w:rPr>
        <w:t>F&amp;GW</w:t>
      </w:r>
      <w:r w:rsidR="00125F24">
        <w:rPr>
          <w:sz w:val="22"/>
        </w:rPr>
        <w:t xml:space="preserve"> service</w:t>
      </w:r>
      <w:r w:rsidRPr="009F74E2">
        <w:rPr>
          <w:sz w:val="22"/>
        </w:rPr>
        <w:t>?</w:t>
      </w:r>
      <w:r>
        <w:rPr>
          <w:sz w:val="22"/>
        </w:rPr>
        <w:t>”</w:t>
      </w:r>
      <w:r w:rsidRPr="009F74E2">
        <w:rPr>
          <w:sz w:val="22"/>
        </w:rPr>
        <w:t xml:space="preserve"> </w:t>
      </w:r>
      <w:r w:rsidR="00125F24">
        <w:rPr>
          <w:sz w:val="22"/>
        </w:rPr>
        <w:t xml:space="preserve">As shown in </w:t>
      </w:r>
      <w:r w:rsidR="00E25ADC">
        <w:rPr>
          <w:sz w:val="22"/>
        </w:rPr>
        <w:t>Figure</w:t>
      </w:r>
      <w:r w:rsidR="00125F24">
        <w:rPr>
          <w:sz w:val="22"/>
        </w:rPr>
        <w:t xml:space="preserve"> </w:t>
      </w:r>
      <w:r w:rsidR="00AE567E">
        <w:rPr>
          <w:sz w:val="22"/>
        </w:rPr>
        <w:t>6</w:t>
      </w:r>
      <w:r w:rsidR="00125F24">
        <w:rPr>
          <w:sz w:val="22"/>
        </w:rPr>
        <w:t>, the majority of respondents (</w:t>
      </w:r>
      <w:r w:rsidR="00B67A4A">
        <w:rPr>
          <w:sz w:val="22"/>
        </w:rPr>
        <w:t>3,295</w:t>
      </w:r>
      <w:r w:rsidR="00125F24">
        <w:rPr>
          <w:sz w:val="22"/>
        </w:rPr>
        <w:t xml:space="preserve"> or </w:t>
      </w:r>
      <w:r w:rsidR="00B67A4A">
        <w:rPr>
          <w:sz w:val="22"/>
        </w:rPr>
        <w:t>87.8</w:t>
      </w:r>
      <w:r w:rsidR="00125F24">
        <w:rPr>
          <w:sz w:val="22"/>
        </w:rPr>
        <w:t xml:space="preserve">%) indicated </w:t>
      </w:r>
      <w:r w:rsidR="00125F24" w:rsidRPr="00125F24">
        <w:rPr>
          <w:b/>
          <w:sz w:val="22"/>
        </w:rPr>
        <w:t>Yes</w:t>
      </w:r>
      <w:r w:rsidR="007C1642" w:rsidRPr="007C1642">
        <w:rPr>
          <w:sz w:val="22"/>
        </w:rPr>
        <w:t xml:space="preserve">, 365 (or 9.7% of) respondents indicated </w:t>
      </w:r>
      <w:r w:rsidR="007C1642">
        <w:rPr>
          <w:b/>
          <w:sz w:val="22"/>
        </w:rPr>
        <w:t>No</w:t>
      </w:r>
      <w:r w:rsidR="007C1642">
        <w:rPr>
          <w:sz w:val="22"/>
        </w:rPr>
        <w:t xml:space="preserve"> and 19 (or 0.5% of) respondents indicated </w:t>
      </w:r>
      <w:r w:rsidR="007C1642" w:rsidRPr="007C1642">
        <w:rPr>
          <w:b/>
          <w:sz w:val="22"/>
        </w:rPr>
        <w:t>Unsure</w:t>
      </w:r>
      <w:r w:rsidR="00125F24">
        <w:rPr>
          <w:sz w:val="22"/>
        </w:rPr>
        <w:t>.</w:t>
      </w:r>
      <w:r w:rsidR="00B67A4A">
        <w:rPr>
          <w:sz w:val="22"/>
        </w:rPr>
        <w:t xml:space="preserve"> </w:t>
      </w:r>
      <w:r w:rsidR="00B67A4A">
        <w:rPr>
          <w:sz w:val="22"/>
          <w:lang w:val="en-US"/>
        </w:rPr>
        <w:t>74</w:t>
      </w:r>
      <w:r w:rsidR="00B67A4A">
        <w:rPr>
          <w:sz w:val="22"/>
          <w:szCs w:val="22"/>
          <w:lang w:val="en-US"/>
        </w:rPr>
        <w:t xml:space="preserve"> respondents did not provide a response to this question. </w:t>
      </w:r>
    </w:p>
    <w:p w14:paraId="6BCBC7A4" w14:textId="77777777" w:rsidR="00125F24" w:rsidRDefault="00125F24" w:rsidP="00125F24">
      <w:pPr>
        <w:spacing w:after="0" w:line="240" w:lineRule="auto"/>
        <w:ind w:right="118"/>
        <w:rPr>
          <w:sz w:val="22"/>
        </w:rPr>
      </w:pPr>
    </w:p>
    <w:p w14:paraId="3FAADA0D" w14:textId="668AEC14" w:rsidR="00125F24" w:rsidRDefault="00E25ADC" w:rsidP="00125F24">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6</w:t>
      </w:r>
      <w:r w:rsidR="00125F24" w:rsidRPr="006D5ADD">
        <w:rPr>
          <w:b/>
          <w:sz w:val="22"/>
          <w:lang w:val="en-US"/>
        </w:rPr>
        <w:t xml:space="preserve">: </w:t>
      </w:r>
      <w:r w:rsidR="00125F24">
        <w:rPr>
          <w:b/>
          <w:sz w:val="22"/>
          <w:lang w:val="en-US"/>
        </w:rPr>
        <w:t xml:space="preserve">Currently use Council’s </w:t>
      </w:r>
      <w:r w:rsidR="0036563B">
        <w:rPr>
          <w:b/>
          <w:sz w:val="22"/>
          <w:lang w:val="en-US"/>
        </w:rPr>
        <w:t>F&amp;GW</w:t>
      </w:r>
      <w:r w:rsidR="00125F24">
        <w:rPr>
          <w:b/>
          <w:sz w:val="22"/>
          <w:lang w:val="en-US"/>
        </w:rPr>
        <w:t xml:space="preserve"> service </w:t>
      </w:r>
    </w:p>
    <w:p w14:paraId="37DCD618" w14:textId="7AA2D409" w:rsidR="00B67A4A" w:rsidRPr="006D5ADD" w:rsidRDefault="00B67A4A" w:rsidP="00125F24">
      <w:pPr>
        <w:spacing w:after="0" w:line="240" w:lineRule="auto"/>
        <w:ind w:right="118"/>
        <w:rPr>
          <w:b/>
          <w:sz w:val="22"/>
          <w:lang w:val="en-US"/>
        </w:rPr>
      </w:pPr>
      <w:r>
        <w:rPr>
          <w:noProof/>
          <w:lang w:eastAsia="en-AU"/>
        </w:rPr>
        <w:drawing>
          <wp:inline distT="0" distB="0" distL="0" distR="0" wp14:anchorId="53AD50E2" wp14:editId="55D05966">
            <wp:extent cx="6480000" cy="2880000"/>
            <wp:effectExtent l="0" t="0" r="16510"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89F9" w14:textId="77777777" w:rsidR="00B67A4A" w:rsidRDefault="00B67A4A" w:rsidP="00125F24">
      <w:pPr>
        <w:rPr>
          <w:b/>
          <w:sz w:val="22"/>
        </w:rPr>
      </w:pPr>
    </w:p>
    <w:p w14:paraId="4BDAEB15" w14:textId="77777777" w:rsidR="006F3916" w:rsidRDefault="006F3916">
      <w:pPr>
        <w:spacing w:before="100" w:after="200" w:line="276" w:lineRule="auto"/>
        <w:rPr>
          <w:b/>
          <w:sz w:val="22"/>
        </w:rPr>
      </w:pPr>
      <w:r>
        <w:rPr>
          <w:b/>
          <w:sz w:val="22"/>
        </w:rPr>
        <w:br w:type="page"/>
      </w:r>
    </w:p>
    <w:p w14:paraId="1D6EF242" w14:textId="5FBF6036" w:rsidR="00125F24" w:rsidRDefault="007C1642" w:rsidP="00125F24">
      <w:pPr>
        <w:rPr>
          <w:sz w:val="22"/>
        </w:rPr>
      </w:pPr>
      <w:r>
        <w:rPr>
          <w:b/>
          <w:sz w:val="22"/>
        </w:rPr>
        <w:lastRenderedPageBreak/>
        <w:t>Online s</w:t>
      </w:r>
      <w:r w:rsidR="00125F24" w:rsidRPr="00FE2FE7">
        <w:rPr>
          <w:b/>
          <w:sz w:val="22"/>
        </w:rPr>
        <w:t>urvey respondents</w:t>
      </w:r>
      <w:r w:rsidR="00125F24">
        <w:rPr>
          <w:sz w:val="22"/>
        </w:rPr>
        <w:t xml:space="preserve"> who indicated </w:t>
      </w:r>
      <w:r w:rsidR="00125F24" w:rsidRPr="00125F24">
        <w:rPr>
          <w:b/>
          <w:sz w:val="22"/>
        </w:rPr>
        <w:t>No</w:t>
      </w:r>
      <w:r w:rsidR="00125F24">
        <w:rPr>
          <w:b/>
          <w:sz w:val="22"/>
        </w:rPr>
        <w:t xml:space="preserve"> or Unsure</w:t>
      </w:r>
      <w:r w:rsidR="00125F24">
        <w:rPr>
          <w:sz w:val="22"/>
        </w:rPr>
        <w:t xml:space="preserve"> were asked “Is there a reason why you don’t or wouldn’t use the </w:t>
      </w:r>
      <w:r w:rsidR="0036563B">
        <w:rPr>
          <w:sz w:val="22"/>
        </w:rPr>
        <w:t>F&amp;GW</w:t>
      </w:r>
      <w:r w:rsidR="00125F24">
        <w:rPr>
          <w:sz w:val="22"/>
        </w:rPr>
        <w:t xml:space="preserve"> service?” and presented with a list of six response options.</w:t>
      </w:r>
      <w:r w:rsidR="00125F24" w:rsidRPr="009F74E2">
        <w:rPr>
          <w:sz w:val="22"/>
        </w:rPr>
        <w:t xml:space="preserve"> </w:t>
      </w:r>
      <w:r w:rsidR="00125F24">
        <w:rPr>
          <w:sz w:val="22"/>
        </w:rPr>
        <w:t xml:space="preserve">As shown in </w:t>
      </w:r>
      <w:r w:rsidR="00E25ADC">
        <w:rPr>
          <w:sz w:val="22"/>
        </w:rPr>
        <w:t>Figure</w:t>
      </w:r>
      <w:r w:rsidR="00125F24">
        <w:rPr>
          <w:sz w:val="22"/>
        </w:rPr>
        <w:t xml:space="preserve"> </w:t>
      </w:r>
      <w:r w:rsidR="00AE567E">
        <w:rPr>
          <w:sz w:val="22"/>
        </w:rPr>
        <w:t>7</w:t>
      </w:r>
      <w:r w:rsidR="00125F24">
        <w:rPr>
          <w:sz w:val="22"/>
        </w:rPr>
        <w:t xml:space="preserve">, </w:t>
      </w:r>
      <w:r>
        <w:rPr>
          <w:sz w:val="22"/>
        </w:rPr>
        <w:t xml:space="preserve">the 261 respondents selected </w:t>
      </w:r>
      <w:r w:rsidR="00125F24">
        <w:rPr>
          <w:sz w:val="22"/>
        </w:rPr>
        <w:t xml:space="preserve">all response options </w:t>
      </w:r>
      <w:r>
        <w:rPr>
          <w:sz w:val="22"/>
        </w:rPr>
        <w:t xml:space="preserve">and many </w:t>
      </w:r>
      <w:r w:rsidR="00125F24">
        <w:rPr>
          <w:sz w:val="22"/>
        </w:rPr>
        <w:t xml:space="preserve">selected </w:t>
      </w:r>
      <w:r>
        <w:rPr>
          <w:sz w:val="22"/>
        </w:rPr>
        <w:t xml:space="preserve">“Don’t have space for additional bin” or </w:t>
      </w:r>
      <w:r w:rsidR="00125F24">
        <w:rPr>
          <w:sz w:val="22"/>
        </w:rPr>
        <w:t>“Other”.</w:t>
      </w:r>
      <w:r w:rsidR="00B67A4A">
        <w:rPr>
          <w:sz w:val="22"/>
        </w:rPr>
        <w:t xml:space="preserve"> </w:t>
      </w:r>
    </w:p>
    <w:p w14:paraId="62784494" w14:textId="1F779449" w:rsidR="00125F24" w:rsidRDefault="00E25ADC" w:rsidP="00125F24">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7</w:t>
      </w:r>
      <w:r w:rsidR="00125F24" w:rsidRPr="006D5ADD">
        <w:rPr>
          <w:b/>
          <w:sz w:val="22"/>
          <w:lang w:val="en-US"/>
        </w:rPr>
        <w:t xml:space="preserve">: </w:t>
      </w:r>
      <w:r w:rsidR="00125F24">
        <w:rPr>
          <w:b/>
          <w:sz w:val="22"/>
          <w:lang w:val="en-US"/>
        </w:rPr>
        <w:t xml:space="preserve">Reasons for not currently using Council’s </w:t>
      </w:r>
      <w:r w:rsidR="0036563B">
        <w:rPr>
          <w:b/>
          <w:sz w:val="22"/>
          <w:lang w:val="en-US"/>
        </w:rPr>
        <w:t>F&amp;GW</w:t>
      </w:r>
      <w:r w:rsidR="00125F24">
        <w:rPr>
          <w:b/>
          <w:sz w:val="22"/>
          <w:lang w:val="en-US"/>
        </w:rPr>
        <w:t xml:space="preserve"> service</w:t>
      </w:r>
    </w:p>
    <w:p w14:paraId="1DF23824" w14:textId="3114D06D" w:rsidR="00B67A4A" w:rsidRPr="006D5ADD" w:rsidRDefault="007C1642" w:rsidP="00125F24">
      <w:pPr>
        <w:spacing w:after="0" w:line="240" w:lineRule="auto"/>
        <w:ind w:right="118"/>
        <w:rPr>
          <w:b/>
          <w:sz w:val="22"/>
          <w:lang w:val="en-US"/>
        </w:rPr>
      </w:pPr>
      <w:r>
        <w:rPr>
          <w:noProof/>
          <w:lang w:eastAsia="en-AU"/>
        </w:rPr>
        <w:drawing>
          <wp:inline distT="0" distB="0" distL="0" distR="0" wp14:anchorId="068CC18A" wp14:editId="6FAC491B">
            <wp:extent cx="6480000" cy="2880000"/>
            <wp:effectExtent l="0" t="0" r="1651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795AF3" w14:textId="77777777" w:rsidR="006F3916" w:rsidRDefault="006F3916" w:rsidP="00FE2FE7">
      <w:pPr>
        <w:rPr>
          <w:b/>
          <w:sz w:val="22"/>
        </w:rPr>
      </w:pPr>
    </w:p>
    <w:p w14:paraId="08981DDA" w14:textId="463EE306" w:rsidR="00FE2FE7" w:rsidRDefault="00DD0BEE" w:rsidP="00FE2FE7">
      <w:pPr>
        <w:rPr>
          <w:sz w:val="22"/>
        </w:rPr>
      </w:pPr>
      <w:r>
        <w:rPr>
          <w:b/>
          <w:sz w:val="22"/>
        </w:rPr>
        <w:t xml:space="preserve">All </w:t>
      </w:r>
      <w:r w:rsidR="00FE2FE7">
        <w:rPr>
          <w:b/>
          <w:sz w:val="22"/>
        </w:rPr>
        <w:t xml:space="preserve">97 </w:t>
      </w:r>
      <w:r w:rsidR="007C1642">
        <w:rPr>
          <w:b/>
          <w:sz w:val="22"/>
        </w:rPr>
        <w:t>online survey responde</w:t>
      </w:r>
      <w:r w:rsidR="00113549">
        <w:rPr>
          <w:b/>
          <w:sz w:val="22"/>
        </w:rPr>
        <w:t>nts</w:t>
      </w:r>
      <w:r w:rsidR="00FE2FE7">
        <w:rPr>
          <w:b/>
          <w:sz w:val="22"/>
        </w:rPr>
        <w:t xml:space="preserve"> who indicated “Other” </w:t>
      </w:r>
      <w:r w:rsidR="00FE2FE7" w:rsidRPr="00DD0BEE">
        <w:rPr>
          <w:sz w:val="22"/>
        </w:rPr>
        <w:t>provided</w:t>
      </w:r>
      <w:r w:rsidR="00FE2FE7">
        <w:rPr>
          <w:b/>
          <w:sz w:val="22"/>
        </w:rPr>
        <w:t xml:space="preserve"> </w:t>
      </w:r>
      <w:r w:rsidR="00D7069E" w:rsidRPr="00D7069E">
        <w:rPr>
          <w:sz w:val="22"/>
        </w:rPr>
        <w:t xml:space="preserve">a </w:t>
      </w:r>
      <w:r w:rsidR="00FE2FE7" w:rsidRPr="00D7069E">
        <w:rPr>
          <w:sz w:val="22"/>
        </w:rPr>
        <w:t>p</w:t>
      </w:r>
      <w:r w:rsidR="00FE2FE7">
        <w:rPr>
          <w:sz w:val="22"/>
        </w:rPr>
        <w:t>ersonalised response</w:t>
      </w:r>
      <w:r w:rsidR="0086420D">
        <w:rPr>
          <w:sz w:val="22"/>
        </w:rPr>
        <w:t xml:space="preserve">. The responses </w:t>
      </w:r>
      <w:r>
        <w:rPr>
          <w:sz w:val="22"/>
        </w:rPr>
        <w:t xml:space="preserve">have been </w:t>
      </w:r>
      <w:r w:rsidR="0086420D">
        <w:rPr>
          <w:sz w:val="22"/>
        </w:rPr>
        <w:t>sorted by theme and topic</w:t>
      </w:r>
      <w:r>
        <w:rPr>
          <w:sz w:val="22"/>
        </w:rPr>
        <w:t xml:space="preserve"> </w:t>
      </w:r>
      <w:r w:rsidR="0086420D">
        <w:rPr>
          <w:sz w:val="22"/>
        </w:rPr>
        <w:t xml:space="preserve">and are </w:t>
      </w:r>
      <w:r>
        <w:rPr>
          <w:sz w:val="22"/>
        </w:rPr>
        <w:t>presented in</w:t>
      </w:r>
      <w:r w:rsidR="00FE2FE7">
        <w:rPr>
          <w:sz w:val="22"/>
        </w:rPr>
        <w:t xml:space="preserve"> Table </w:t>
      </w:r>
      <w:r w:rsidR="00AE567E">
        <w:rPr>
          <w:sz w:val="22"/>
        </w:rPr>
        <w:t>4</w:t>
      </w:r>
      <w:r w:rsidR="003651FD">
        <w:rPr>
          <w:sz w:val="22"/>
        </w:rPr>
        <w:t>, in descending order</w:t>
      </w:r>
      <w:r w:rsidR="00FE2FE7">
        <w:rPr>
          <w:sz w:val="22"/>
        </w:rPr>
        <w:t xml:space="preserve">. </w:t>
      </w:r>
    </w:p>
    <w:p w14:paraId="410A6EB5" w14:textId="5E089479" w:rsidR="00B17E31" w:rsidRDefault="00E25ADC" w:rsidP="00861318">
      <w:pPr>
        <w:spacing w:before="120" w:line="240" w:lineRule="auto"/>
        <w:ind w:right="118"/>
        <w:rPr>
          <w:sz w:val="22"/>
        </w:rPr>
      </w:pPr>
      <w:r w:rsidRPr="006D5ADD">
        <w:rPr>
          <w:b/>
          <w:sz w:val="22"/>
          <w:lang w:val="en-US"/>
        </w:rPr>
        <w:t xml:space="preserve">Table </w:t>
      </w:r>
      <w:r w:rsidR="00AE567E">
        <w:rPr>
          <w:b/>
          <w:sz w:val="22"/>
          <w:lang w:val="en-US"/>
        </w:rPr>
        <w:t>4</w:t>
      </w:r>
      <w:r w:rsidRPr="006D5ADD">
        <w:rPr>
          <w:b/>
          <w:sz w:val="22"/>
          <w:lang w:val="en-US"/>
        </w:rPr>
        <w:t xml:space="preserve">: </w:t>
      </w:r>
      <w:r>
        <w:rPr>
          <w:b/>
          <w:sz w:val="22"/>
          <w:lang w:val="en-US"/>
        </w:rPr>
        <w:t xml:space="preserve">Personalised reasons for not currently using Council’s </w:t>
      </w:r>
      <w:r w:rsidR="0036563B">
        <w:rPr>
          <w:b/>
          <w:sz w:val="22"/>
          <w:lang w:val="en-US"/>
        </w:rPr>
        <w:t>F&amp;GW</w:t>
      </w:r>
      <w:r>
        <w:rPr>
          <w:b/>
          <w:sz w:val="22"/>
          <w:lang w:val="en-US"/>
        </w:rPr>
        <w:t xml:space="preserve"> service </w:t>
      </w:r>
    </w:p>
    <w:tbl>
      <w:tblPr>
        <w:tblStyle w:val="ListTable1Light-Accent2"/>
        <w:tblW w:w="10348" w:type="dxa"/>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10"/>
        <w:gridCol w:w="7938"/>
      </w:tblGrid>
      <w:tr w:rsidR="00DD0BEE" w:rsidRPr="00350E2F" w14:paraId="152555FE" w14:textId="77777777" w:rsidTr="00F000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bottom w:val="none" w:sz="0" w:space="0" w:color="auto"/>
            </w:tcBorders>
          </w:tcPr>
          <w:p w14:paraId="59F8FE4E" w14:textId="2F53C302" w:rsidR="00DD0BEE" w:rsidRPr="00350E2F" w:rsidRDefault="00DD0BEE" w:rsidP="00DD0BEE">
            <w:pPr>
              <w:spacing w:after="0" w:line="240" w:lineRule="auto"/>
              <w:rPr>
                <w:sz w:val="20"/>
                <w:szCs w:val="20"/>
              </w:rPr>
            </w:pPr>
            <w:r w:rsidRPr="00350E2F">
              <w:rPr>
                <w:sz w:val="20"/>
                <w:szCs w:val="20"/>
              </w:rPr>
              <w:t>Themes in responses</w:t>
            </w:r>
          </w:p>
        </w:tc>
        <w:tc>
          <w:tcPr>
            <w:tcW w:w="7938" w:type="dxa"/>
            <w:tcBorders>
              <w:bottom w:val="none" w:sz="0" w:space="0" w:color="auto"/>
            </w:tcBorders>
          </w:tcPr>
          <w:p w14:paraId="204DF353" w14:textId="77777777" w:rsidR="00DD0BEE" w:rsidRPr="00350E2F" w:rsidRDefault="00DD0BEE" w:rsidP="00DD0BE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50E2F">
              <w:rPr>
                <w:sz w:val="20"/>
                <w:szCs w:val="20"/>
              </w:rPr>
              <w:t>Topics referenced</w:t>
            </w:r>
          </w:p>
          <w:p w14:paraId="4040E887" w14:textId="451A62D2" w:rsidR="00DD0BEE" w:rsidRPr="00350E2F" w:rsidRDefault="00DD0BEE" w:rsidP="00DD0BE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157D17" w:rsidRPr="00350E2F" w14:paraId="47A6AB42" w14:textId="77777777" w:rsidTr="007B1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460A7AC" w14:textId="1AA1B700" w:rsidR="00157D17" w:rsidRPr="00350E2F" w:rsidRDefault="00B17E31" w:rsidP="00FE4247">
            <w:pPr>
              <w:spacing w:after="0" w:line="240" w:lineRule="auto"/>
              <w:rPr>
                <w:b w:val="0"/>
                <w:sz w:val="20"/>
                <w:szCs w:val="20"/>
              </w:rPr>
            </w:pPr>
            <w:r w:rsidRPr="00350E2F">
              <w:rPr>
                <w:b w:val="0"/>
                <w:sz w:val="20"/>
                <w:szCs w:val="20"/>
              </w:rPr>
              <w:t xml:space="preserve">Household generates </w:t>
            </w:r>
            <w:r w:rsidR="00D7069E" w:rsidRPr="00350E2F">
              <w:rPr>
                <w:b w:val="0"/>
                <w:sz w:val="20"/>
                <w:szCs w:val="20"/>
              </w:rPr>
              <w:t>little</w:t>
            </w:r>
            <w:r w:rsidRPr="00350E2F">
              <w:rPr>
                <w:b w:val="0"/>
                <w:sz w:val="20"/>
                <w:szCs w:val="20"/>
              </w:rPr>
              <w:t xml:space="preserve"> food waste</w:t>
            </w:r>
          </w:p>
          <w:p w14:paraId="1B0D4661" w14:textId="67AA3E4D" w:rsidR="00157D17" w:rsidRPr="00350E2F" w:rsidRDefault="00157D17" w:rsidP="00861318">
            <w:pPr>
              <w:spacing w:after="0" w:line="240" w:lineRule="auto"/>
              <w:rPr>
                <w:b w:val="0"/>
                <w:i/>
                <w:sz w:val="20"/>
                <w:szCs w:val="20"/>
              </w:rPr>
            </w:pPr>
            <w:r w:rsidRPr="00350E2F">
              <w:rPr>
                <w:b w:val="0"/>
                <w:i/>
                <w:sz w:val="20"/>
                <w:szCs w:val="20"/>
              </w:rPr>
              <w:t>(</w:t>
            </w:r>
            <w:r w:rsidR="00861318" w:rsidRPr="00350E2F">
              <w:rPr>
                <w:b w:val="0"/>
                <w:i/>
                <w:sz w:val="20"/>
                <w:szCs w:val="20"/>
              </w:rPr>
              <w:t>14</w:t>
            </w:r>
            <w:r w:rsidR="00B16B5F" w:rsidRPr="00350E2F">
              <w:rPr>
                <w:b w:val="0"/>
                <w:i/>
                <w:sz w:val="20"/>
                <w:szCs w:val="20"/>
              </w:rPr>
              <w:t xml:space="preserve"> </w:t>
            </w:r>
            <w:r w:rsidRPr="00350E2F">
              <w:rPr>
                <w:b w:val="0"/>
                <w:i/>
                <w:sz w:val="20"/>
                <w:szCs w:val="20"/>
              </w:rPr>
              <w:t>comments)</w:t>
            </w:r>
          </w:p>
        </w:tc>
        <w:tc>
          <w:tcPr>
            <w:tcW w:w="7938" w:type="dxa"/>
          </w:tcPr>
          <w:p w14:paraId="38C9FF59" w14:textId="622B5CF3" w:rsidR="00E25ADC" w:rsidRPr="00350E2F" w:rsidRDefault="00D7069E" w:rsidP="00A020C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50E2F">
              <w:rPr>
                <w:sz w:val="20"/>
                <w:szCs w:val="20"/>
              </w:rPr>
              <w:t>Have very little food waste</w:t>
            </w:r>
          </w:p>
          <w:p w14:paraId="3499BD4E" w14:textId="05AC0851" w:rsidR="00D7069E" w:rsidRPr="00350E2F" w:rsidRDefault="00D7069E" w:rsidP="00A020C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50E2F">
              <w:rPr>
                <w:sz w:val="20"/>
                <w:szCs w:val="20"/>
              </w:rPr>
              <w:t>Don’t cook much at home so no food waste</w:t>
            </w:r>
          </w:p>
          <w:p w14:paraId="6751C95C" w14:textId="33C7B65C" w:rsidR="00E25ADC" w:rsidRPr="00350E2F" w:rsidRDefault="00D7069E" w:rsidP="00A020C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50E2F">
              <w:rPr>
                <w:sz w:val="20"/>
                <w:szCs w:val="20"/>
              </w:rPr>
              <w:t>Don’t create enough food waste to make it worthwhile</w:t>
            </w:r>
          </w:p>
        </w:tc>
      </w:tr>
      <w:tr w:rsidR="00E25ADC" w:rsidRPr="00350E2F" w14:paraId="3E17F618" w14:textId="77777777" w:rsidTr="007B128E">
        <w:tc>
          <w:tcPr>
            <w:cnfStyle w:val="001000000000" w:firstRow="0" w:lastRow="0" w:firstColumn="1" w:lastColumn="0" w:oddVBand="0" w:evenVBand="0" w:oddHBand="0" w:evenHBand="0" w:firstRowFirstColumn="0" w:firstRowLastColumn="0" w:lastRowFirstColumn="0" w:lastRowLastColumn="0"/>
            <w:tcW w:w="2410" w:type="dxa"/>
          </w:tcPr>
          <w:p w14:paraId="4BC3C0D9" w14:textId="0EAC3FFB" w:rsidR="00E25ADC" w:rsidRPr="00350E2F" w:rsidRDefault="00861318" w:rsidP="00E25ADC">
            <w:pPr>
              <w:spacing w:after="0" w:line="240" w:lineRule="auto"/>
              <w:rPr>
                <w:b w:val="0"/>
                <w:sz w:val="20"/>
                <w:szCs w:val="20"/>
              </w:rPr>
            </w:pPr>
            <w:r w:rsidRPr="00350E2F">
              <w:rPr>
                <w:b w:val="0"/>
                <w:sz w:val="20"/>
                <w:szCs w:val="20"/>
              </w:rPr>
              <w:t>Household does not have a green waste</w:t>
            </w:r>
            <w:r w:rsidR="00350E2F" w:rsidRPr="00350E2F">
              <w:rPr>
                <w:b w:val="0"/>
                <w:sz w:val="20"/>
                <w:szCs w:val="20"/>
              </w:rPr>
              <w:t xml:space="preserve"> bin</w:t>
            </w:r>
          </w:p>
          <w:p w14:paraId="67FDFC8F" w14:textId="658966A2" w:rsidR="00E25ADC" w:rsidRPr="00350E2F" w:rsidRDefault="00E25ADC" w:rsidP="00861318">
            <w:pPr>
              <w:spacing w:after="0" w:line="240" w:lineRule="auto"/>
              <w:rPr>
                <w:b w:val="0"/>
                <w:sz w:val="20"/>
                <w:szCs w:val="20"/>
              </w:rPr>
            </w:pPr>
            <w:r w:rsidRPr="00350E2F">
              <w:rPr>
                <w:b w:val="0"/>
                <w:i/>
                <w:sz w:val="20"/>
                <w:szCs w:val="20"/>
              </w:rPr>
              <w:t>(</w:t>
            </w:r>
            <w:r w:rsidR="00861318" w:rsidRPr="00350E2F">
              <w:rPr>
                <w:b w:val="0"/>
                <w:i/>
                <w:sz w:val="20"/>
                <w:szCs w:val="20"/>
              </w:rPr>
              <w:t>12</w:t>
            </w:r>
            <w:r w:rsidRPr="00350E2F">
              <w:rPr>
                <w:b w:val="0"/>
                <w:i/>
                <w:sz w:val="20"/>
                <w:szCs w:val="20"/>
              </w:rPr>
              <w:t xml:space="preserve"> comments)</w:t>
            </w:r>
          </w:p>
        </w:tc>
        <w:tc>
          <w:tcPr>
            <w:tcW w:w="7938" w:type="dxa"/>
          </w:tcPr>
          <w:p w14:paraId="7E80D92A" w14:textId="77777777" w:rsidR="008E2CC6" w:rsidRDefault="008E2CC6" w:rsidP="00A020CD">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not currently have a green waste bin</w:t>
            </w:r>
          </w:p>
          <w:p w14:paraId="15BF0BB2" w14:textId="77777777" w:rsidR="00E25ADC" w:rsidRPr="00350E2F" w:rsidRDefault="00350E2F" w:rsidP="00A020CD">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50E2F">
              <w:rPr>
                <w:sz w:val="20"/>
                <w:szCs w:val="20"/>
              </w:rPr>
              <w:t>Green waste bin has not or will be not be provided by landlord (renting)</w:t>
            </w:r>
          </w:p>
          <w:p w14:paraId="15CEEAF2" w14:textId="1FDA2438" w:rsidR="00350E2F" w:rsidRPr="00350E2F" w:rsidRDefault="00350E2F" w:rsidP="00A020CD">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50E2F">
              <w:rPr>
                <w:sz w:val="20"/>
                <w:szCs w:val="20"/>
              </w:rPr>
              <w:t>Have not been provided with a green waste bin</w:t>
            </w:r>
          </w:p>
        </w:tc>
      </w:tr>
      <w:tr w:rsidR="00E25ADC" w:rsidRPr="00350E2F" w14:paraId="28184929" w14:textId="77777777" w:rsidTr="007B128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12263725" w14:textId="77777777" w:rsidR="00350E2F" w:rsidRPr="00350E2F" w:rsidRDefault="00C5154D" w:rsidP="00350E2F">
            <w:pPr>
              <w:spacing w:after="0" w:line="240" w:lineRule="auto"/>
              <w:rPr>
                <w:b w:val="0"/>
                <w:sz w:val="20"/>
                <w:szCs w:val="20"/>
              </w:rPr>
            </w:pPr>
            <w:r>
              <w:rPr>
                <w:b w:val="0"/>
                <w:sz w:val="20"/>
                <w:szCs w:val="20"/>
              </w:rPr>
              <w:t>B</w:t>
            </w:r>
            <w:r w:rsidR="00350E2F" w:rsidRPr="00350E2F">
              <w:rPr>
                <w:b w:val="0"/>
                <w:sz w:val="20"/>
                <w:szCs w:val="20"/>
              </w:rPr>
              <w:t xml:space="preserve">in </w:t>
            </w:r>
            <w:r>
              <w:rPr>
                <w:b w:val="0"/>
                <w:sz w:val="20"/>
                <w:szCs w:val="20"/>
              </w:rPr>
              <w:t>was</w:t>
            </w:r>
            <w:r w:rsidR="00350E2F" w:rsidRPr="00350E2F">
              <w:rPr>
                <w:b w:val="0"/>
                <w:sz w:val="20"/>
                <w:szCs w:val="20"/>
              </w:rPr>
              <w:t xml:space="preserve"> unhygienic and smell </w:t>
            </w:r>
            <w:r>
              <w:rPr>
                <w:b w:val="0"/>
                <w:sz w:val="20"/>
                <w:szCs w:val="20"/>
              </w:rPr>
              <w:t>was</w:t>
            </w:r>
            <w:r w:rsidR="00350E2F" w:rsidRPr="00350E2F">
              <w:rPr>
                <w:b w:val="0"/>
                <w:sz w:val="20"/>
                <w:szCs w:val="20"/>
              </w:rPr>
              <w:t xml:space="preserve"> offensive</w:t>
            </w:r>
          </w:p>
          <w:p w14:paraId="35E5AC1B" w14:textId="3057B0EC" w:rsidR="00E25ADC" w:rsidRPr="00350E2F" w:rsidRDefault="00E25ADC" w:rsidP="00350E2F">
            <w:pPr>
              <w:spacing w:after="0" w:line="240" w:lineRule="auto"/>
              <w:rPr>
                <w:b w:val="0"/>
                <w:i/>
                <w:sz w:val="20"/>
                <w:szCs w:val="20"/>
              </w:rPr>
            </w:pPr>
            <w:r w:rsidRPr="00350E2F">
              <w:rPr>
                <w:b w:val="0"/>
                <w:i/>
                <w:sz w:val="20"/>
                <w:szCs w:val="20"/>
              </w:rPr>
              <w:t>(</w:t>
            </w:r>
            <w:r w:rsidR="00861318" w:rsidRPr="00350E2F">
              <w:rPr>
                <w:b w:val="0"/>
                <w:i/>
                <w:sz w:val="20"/>
                <w:szCs w:val="20"/>
              </w:rPr>
              <w:t>11</w:t>
            </w:r>
            <w:r w:rsidRPr="00350E2F">
              <w:rPr>
                <w:b w:val="0"/>
                <w:i/>
                <w:sz w:val="20"/>
                <w:szCs w:val="20"/>
              </w:rPr>
              <w:t xml:space="preserve"> comments)</w:t>
            </w:r>
          </w:p>
        </w:tc>
        <w:tc>
          <w:tcPr>
            <w:tcW w:w="7938" w:type="dxa"/>
          </w:tcPr>
          <w:p w14:paraId="083B6F42" w14:textId="731B4FAD" w:rsidR="00350E2F" w:rsidRDefault="00350E2F" w:rsidP="00A020CD">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50E2F">
              <w:rPr>
                <w:sz w:val="20"/>
                <w:szCs w:val="20"/>
              </w:rPr>
              <w:t xml:space="preserve">Stopped placing food scraps in green waste bin due to offensive smell </w:t>
            </w:r>
            <w:r>
              <w:rPr>
                <w:sz w:val="20"/>
                <w:szCs w:val="20"/>
              </w:rPr>
              <w:t>and mould</w:t>
            </w:r>
          </w:p>
          <w:p w14:paraId="47086505" w14:textId="1552D747" w:rsidR="00350E2F" w:rsidRPr="00350E2F" w:rsidRDefault="00350E2F" w:rsidP="00A020CD">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50E2F">
              <w:rPr>
                <w:sz w:val="20"/>
                <w:szCs w:val="20"/>
              </w:rPr>
              <w:t xml:space="preserve">Disposing food scraps attracted </w:t>
            </w:r>
            <w:r>
              <w:rPr>
                <w:sz w:val="20"/>
                <w:szCs w:val="20"/>
              </w:rPr>
              <w:t>ants and rodents</w:t>
            </w:r>
          </w:p>
        </w:tc>
      </w:tr>
      <w:tr w:rsidR="001B3D72" w:rsidRPr="00350E2F" w14:paraId="324C868A" w14:textId="77777777" w:rsidTr="000668F7">
        <w:trPr>
          <w:trHeight w:val="709"/>
        </w:trPr>
        <w:tc>
          <w:tcPr>
            <w:cnfStyle w:val="001000000000" w:firstRow="0" w:lastRow="0" w:firstColumn="1" w:lastColumn="0" w:oddVBand="0" w:evenVBand="0" w:oddHBand="0" w:evenHBand="0" w:firstRowFirstColumn="0" w:firstRowLastColumn="0" w:lastRowFirstColumn="0" w:lastRowLastColumn="0"/>
            <w:tcW w:w="2410" w:type="dxa"/>
          </w:tcPr>
          <w:p w14:paraId="4B46D376" w14:textId="77777777" w:rsidR="001B3D72" w:rsidRPr="00350E2F" w:rsidRDefault="001B3D72" w:rsidP="000668F7">
            <w:pPr>
              <w:spacing w:after="0" w:line="240" w:lineRule="auto"/>
              <w:rPr>
                <w:b w:val="0"/>
                <w:sz w:val="20"/>
                <w:szCs w:val="20"/>
              </w:rPr>
            </w:pPr>
            <w:r>
              <w:rPr>
                <w:b w:val="0"/>
                <w:sz w:val="20"/>
                <w:szCs w:val="20"/>
              </w:rPr>
              <w:t>S</w:t>
            </w:r>
            <w:r w:rsidRPr="00350E2F">
              <w:rPr>
                <w:b w:val="0"/>
                <w:sz w:val="20"/>
                <w:szCs w:val="20"/>
              </w:rPr>
              <w:t>har</w:t>
            </w:r>
            <w:r>
              <w:rPr>
                <w:b w:val="0"/>
                <w:sz w:val="20"/>
                <w:szCs w:val="20"/>
              </w:rPr>
              <w:t>ing a green waste bin or have limited use</w:t>
            </w:r>
          </w:p>
          <w:p w14:paraId="772B2C1B" w14:textId="00F81B16" w:rsidR="001B3D72" w:rsidRPr="00350E2F" w:rsidRDefault="001B3D72" w:rsidP="001B3D72">
            <w:pPr>
              <w:spacing w:after="0" w:line="240" w:lineRule="auto"/>
              <w:rPr>
                <w:b w:val="0"/>
                <w:sz w:val="20"/>
                <w:szCs w:val="20"/>
              </w:rPr>
            </w:pPr>
            <w:r w:rsidRPr="00350E2F">
              <w:rPr>
                <w:b w:val="0"/>
                <w:i/>
                <w:sz w:val="20"/>
                <w:szCs w:val="20"/>
              </w:rPr>
              <w:t>(1</w:t>
            </w:r>
            <w:r>
              <w:rPr>
                <w:b w:val="0"/>
                <w:i/>
                <w:sz w:val="20"/>
                <w:szCs w:val="20"/>
              </w:rPr>
              <w:t>1</w:t>
            </w:r>
            <w:r w:rsidRPr="00350E2F">
              <w:rPr>
                <w:b w:val="0"/>
                <w:i/>
                <w:sz w:val="20"/>
                <w:szCs w:val="20"/>
              </w:rPr>
              <w:t xml:space="preserve"> comments)</w:t>
            </w:r>
          </w:p>
        </w:tc>
        <w:tc>
          <w:tcPr>
            <w:tcW w:w="7938" w:type="dxa"/>
          </w:tcPr>
          <w:p w14:paraId="4E480AA2" w14:textId="77777777" w:rsidR="001B3D72" w:rsidRPr="00C5154D" w:rsidRDefault="001B3D72" w:rsidP="00A020CD">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5154D">
              <w:rPr>
                <w:sz w:val="20"/>
                <w:szCs w:val="20"/>
              </w:rPr>
              <w:t xml:space="preserve">Share a bin with neighbours or others </w:t>
            </w:r>
          </w:p>
          <w:p w14:paraId="3CCCC863" w14:textId="77777777" w:rsidR="001B3D72" w:rsidRPr="00C5154D" w:rsidRDefault="001B3D72" w:rsidP="00A020CD">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5154D">
              <w:rPr>
                <w:sz w:val="20"/>
                <w:szCs w:val="20"/>
              </w:rPr>
              <w:t>Limited green waste bins due to communal or shared use</w:t>
            </w:r>
          </w:p>
          <w:p w14:paraId="17304826" w14:textId="77777777" w:rsidR="001B3D72" w:rsidRPr="00C5154D" w:rsidRDefault="001B3D72" w:rsidP="00A020CD">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5154D">
              <w:rPr>
                <w:sz w:val="20"/>
                <w:szCs w:val="20"/>
              </w:rPr>
              <w:t>Don’t want others using my bin for free or place unwrapped food in shared bin</w:t>
            </w:r>
          </w:p>
        </w:tc>
      </w:tr>
      <w:tr w:rsidR="00E25ADC" w:rsidRPr="00350E2F" w14:paraId="1FF7D5D8" w14:textId="77777777" w:rsidTr="007B128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40738F17" w14:textId="122C3413" w:rsidR="00E25ADC" w:rsidRPr="00350E2F" w:rsidRDefault="00C5154D" w:rsidP="00E25ADC">
            <w:pPr>
              <w:spacing w:after="0" w:line="240" w:lineRule="auto"/>
              <w:rPr>
                <w:b w:val="0"/>
                <w:sz w:val="20"/>
                <w:szCs w:val="20"/>
              </w:rPr>
            </w:pPr>
            <w:r>
              <w:rPr>
                <w:b w:val="0"/>
                <w:sz w:val="20"/>
                <w:szCs w:val="20"/>
              </w:rPr>
              <w:t>Will not</w:t>
            </w:r>
            <w:r w:rsidR="00861318" w:rsidRPr="00350E2F">
              <w:rPr>
                <w:b w:val="0"/>
                <w:sz w:val="20"/>
                <w:szCs w:val="20"/>
              </w:rPr>
              <w:t xml:space="preserve"> </w:t>
            </w:r>
            <w:r w:rsidR="00DD0BEE" w:rsidRPr="00350E2F">
              <w:rPr>
                <w:b w:val="0"/>
                <w:sz w:val="20"/>
                <w:szCs w:val="20"/>
              </w:rPr>
              <w:t xml:space="preserve">pay for </w:t>
            </w:r>
            <w:r>
              <w:rPr>
                <w:b w:val="0"/>
                <w:sz w:val="20"/>
                <w:szCs w:val="20"/>
              </w:rPr>
              <w:t xml:space="preserve">an </w:t>
            </w:r>
            <w:r w:rsidR="00DD0BEE" w:rsidRPr="00350E2F">
              <w:rPr>
                <w:b w:val="0"/>
                <w:sz w:val="20"/>
                <w:szCs w:val="20"/>
              </w:rPr>
              <w:t>additional bin</w:t>
            </w:r>
          </w:p>
          <w:p w14:paraId="0414ADD4" w14:textId="27F0FB00" w:rsidR="00E25ADC" w:rsidRPr="00350E2F" w:rsidRDefault="00E25ADC" w:rsidP="00861318">
            <w:pPr>
              <w:spacing w:after="0" w:line="240" w:lineRule="auto"/>
              <w:rPr>
                <w:b w:val="0"/>
                <w:sz w:val="20"/>
                <w:szCs w:val="20"/>
              </w:rPr>
            </w:pPr>
            <w:r w:rsidRPr="00350E2F">
              <w:rPr>
                <w:b w:val="0"/>
                <w:i/>
                <w:sz w:val="20"/>
                <w:szCs w:val="20"/>
              </w:rPr>
              <w:t>(</w:t>
            </w:r>
            <w:r w:rsidR="00861318" w:rsidRPr="00350E2F">
              <w:rPr>
                <w:b w:val="0"/>
                <w:i/>
                <w:sz w:val="20"/>
                <w:szCs w:val="20"/>
              </w:rPr>
              <w:t>10</w:t>
            </w:r>
            <w:r w:rsidRPr="00350E2F">
              <w:rPr>
                <w:b w:val="0"/>
                <w:i/>
                <w:sz w:val="20"/>
                <w:szCs w:val="20"/>
              </w:rPr>
              <w:t xml:space="preserve"> comments)</w:t>
            </w:r>
          </w:p>
        </w:tc>
        <w:tc>
          <w:tcPr>
            <w:tcW w:w="7938" w:type="dxa"/>
          </w:tcPr>
          <w:p w14:paraId="07F7C2BC" w14:textId="77777777" w:rsidR="00E25ADC" w:rsidRPr="00C5154D" w:rsidRDefault="00350E2F" w:rsidP="00A020CD">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5154D">
              <w:rPr>
                <w:sz w:val="20"/>
                <w:szCs w:val="20"/>
              </w:rPr>
              <w:t>Do not want to pay for an additional bin</w:t>
            </w:r>
          </w:p>
          <w:p w14:paraId="285D57A3" w14:textId="73CD9360" w:rsidR="00350E2F" w:rsidRPr="00C5154D" w:rsidRDefault="00350E2F" w:rsidP="00A020CD">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5154D">
              <w:rPr>
                <w:sz w:val="20"/>
                <w:szCs w:val="20"/>
              </w:rPr>
              <w:t>Cannot afford to pay for an additional bin</w:t>
            </w:r>
          </w:p>
        </w:tc>
      </w:tr>
      <w:tr w:rsidR="001B3D72" w:rsidRPr="00350E2F" w14:paraId="5913849C" w14:textId="77777777" w:rsidTr="000668F7">
        <w:trPr>
          <w:trHeight w:val="709"/>
        </w:trPr>
        <w:tc>
          <w:tcPr>
            <w:cnfStyle w:val="001000000000" w:firstRow="0" w:lastRow="0" w:firstColumn="1" w:lastColumn="0" w:oddVBand="0" w:evenVBand="0" w:oddHBand="0" w:evenHBand="0" w:firstRowFirstColumn="0" w:firstRowLastColumn="0" w:lastRowFirstColumn="0" w:lastRowLastColumn="0"/>
            <w:tcW w:w="2410" w:type="dxa"/>
          </w:tcPr>
          <w:p w14:paraId="51DE9F4A" w14:textId="77777777" w:rsidR="001B3D72" w:rsidRPr="00350E2F" w:rsidRDefault="001B3D72" w:rsidP="000668F7">
            <w:pPr>
              <w:spacing w:after="0" w:line="240" w:lineRule="auto"/>
              <w:rPr>
                <w:b w:val="0"/>
                <w:sz w:val="20"/>
                <w:szCs w:val="20"/>
              </w:rPr>
            </w:pPr>
            <w:r w:rsidRPr="00350E2F">
              <w:rPr>
                <w:b w:val="0"/>
                <w:sz w:val="20"/>
                <w:szCs w:val="20"/>
              </w:rPr>
              <w:t>Insufficient space to store an additional bin</w:t>
            </w:r>
          </w:p>
          <w:p w14:paraId="6491B90A" w14:textId="2D55C1A2" w:rsidR="001B3D72" w:rsidRPr="00350E2F" w:rsidRDefault="001B3D72" w:rsidP="001B3D72">
            <w:pPr>
              <w:spacing w:after="0" w:line="240" w:lineRule="auto"/>
              <w:rPr>
                <w:b w:val="0"/>
                <w:i/>
                <w:sz w:val="20"/>
                <w:szCs w:val="20"/>
              </w:rPr>
            </w:pPr>
            <w:r w:rsidRPr="00350E2F">
              <w:rPr>
                <w:b w:val="0"/>
                <w:i/>
                <w:sz w:val="20"/>
                <w:szCs w:val="20"/>
              </w:rPr>
              <w:t>(</w:t>
            </w:r>
            <w:r>
              <w:rPr>
                <w:b w:val="0"/>
                <w:i/>
                <w:sz w:val="20"/>
                <w:szCs w:val="20"/>
              </w:rPr>
              <w:t>10</w:t>
            </w:r>
            <w:r w:rsidRPr="00350E2F">
              <w:rPr>
                <w:b w:val="0"/>
                <w:i/>
                <w:sz w:val="20"/>
                <w:szCs w:val="20"/>
              </w:rPr>
              <w:t xml:space="preserve"> comments)</w:t>
            </w:r>
          </w:p>
        </w:tc>
        <w:tc>
          <w:tcPr>
            <w:tcW w:w="7938" w:type="dxa"/>
          </w:tcPr>
          <w:p w14:paraId="4574A8B2" w14:textId="77777777" w:rsidR="001B3D72" w:rsidRPr="008E2CC6" w:rsidRDefault="001B3D72" w:rsidP="00A020CD">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Do not have space for an additional bin</w:t>
            </w:r>
          </w:p>
          <w:p w14:paraId="27789C5E" w14:textId="77777777" w:rsidR="001B3D72" w:rsidRPr="008E2CC6" w:rsidRDefault="001B3D72" w:rsidP="00A020CD">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Do not have space for a kitchen</w:t>
            </w:r>
            <w:r>
              <w:rPr>
                <w:sz w:val="20"/>
                <w:szCs w:val="20"/>
              </w:rPr>
              <w:t xml:space="preserve"> </w:t>
            </w:r>
            <w:r w:rsidRPr="008E2CC6">
              <w:rPr>
                <w:sz w:val="20"/>
                <w:szCs w:val="20"/>
              </w:rPr>
              <w:t>caddy bin</w:t>
            </w:r>
          </w:p>
        </w:tc>
      </w:tr>
      <w:tr w:rsidR="00E25ADC" w:rsidRPr="00350E2F" w14:paraId="35D4463A" w14:textId="77777777" w:rsidTr="007B128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32A2F6CA" w14:textId="2491EDF3" w:rsidR="00E25ADC" w:rsidRPr="00350E2F" w:rsidRDefault="00861318" w:rsidP="00E25ADC">
            <w:pPr>
              <w:spacing w:after="0" w:line="240" w:lineRule="auto"/>
              <w:rPr>
                <w:b w:val="0"/>
                <w:sz w:val="20"/>
                <w:szCs w:val="20"/>
              </w:rPr>
            </w:pPr>
            <w:r w:rsidRPr="00350E2F">
              <w:rPr>
                <w:b w:val="0"/>
                <w:sz w:val="20"/>
                <w:szCs w:val="20"/>
              </w:rPr>
              <w:t xml:space="preserve">Household </w:t>
            </w:r>
            <w:r w:rsidR="00C5154D">
              <w:rPr>
                <w:b w:val="0"/>
                <w:sz w:val="20"/>
                <w:szCs w:val="20"/>
              </w:rPr>
              <w:t>uses</w:t>
            </w:r>
            <w:r w:rsidRPr="00350E2F">
              <w:rPr>
                <w:b w:val="0"/>
                <w:sz w:val="20"/>
                <w:szCs w:val="20"/>
              </w:rPr>
              <w:t xml:space="preserve"> </w:t>
            </w:r>
            <w:r w:rsidR="00C5154D">
              <w:rPr>
                <w:b w:val="0"/>
                <w:sz w:val="20"/>
                <w:szCs w:val="20"/>
              </w:rPr>
              <w:t>an insinkerator</w:t>
            </w:r>
          </w:p>
          <w:p w14:paraId="5A9ADF43" w14:textId="1B7AC9EA" w:rsidR="00E25ADC" w:rsidRPr="00350E2F" w:rsidRDefault="00E25ADC" w:rsidP="00861318">
            <w:pPr>
              <w:spacing w:after="0" w:line="240" w:lineRule="auto"/>
              <w:rPr>
                <w:sz w:val="20"/>
                <w:szCs w:val="20"/>
              </w:rPr>
            </w:pPr>
            <w:r w:rsidRPr="00350E2F">
              <w:rPr>
                <w:b w:val="0"/>
                <w:i/>
                <w:sz w:val="20"/>
                <w:szCs w:val="20"/>
              </w:rPr>
              <w:t>(</w:t>
            </w:r>
            <w:r w:rsidR="00861318" w:rsidRPr="00350E2F">
              <w:rPr>
                <w:b w:val="0"/>
                <w:i/>
                <w:sz w:val="20"/>
                <w:szCs w:val="20"/>
              </w:rPr>
              <w:t>9</w:t>
            </w:r>
            <w:r w:rsidRPr="00350E2F">
              <w:rPr>
                <w:b w:val="0"/>
                <w:i/>
                <w:sz w:val="20"/>
                <w:szCs w:val="20"/>
              </w:rPr>
              <w:t xml:space="preserve"> comments)</w:t>
            </w:r>
          </w:p>
        </w:tc>
        <w:tc>
          <w:tcPr>
            <w:tcW w:w="7938" w:type="dxa"/>
          </w:tcPr>
          <w:p w14:paraId="0273F6EB" w14:textId="0547DF2A" w:rsidR="00E25ADC" w:rsidRPr="00C5154D" w:rsidRDefault="00C5154D" w:rsidP="00A020CD">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Cs/>
                <w:sz w:val="20"/>
                <w:szCs w:val="20"/>
                <w:lang w:eastAsia="en-AU"/>
              </w:rPr>
              <w:t>Use</w:t>
            </w:r>
            <w:r w:rsidRPr="00C5154D">
              <w:rPr>
                <w:rFonts w:eastAsia="Times New Roman"/>
                <w:bCs/>
                <w:sz w:val="20"/>
                <w:szCs w:val="20"/>
                <w:lang w:eastAsia="en-AU"/>
              </w:rPr>
              <w:t xml:space="preserve"> an insinkerator to dispose of food waste</w:t>
            </w:r>
          </w:p>
        </w:tc>
      </w:tr>
      <w:tr w:rsidR="00504AE2" w:rsidRPr="00350E2F" w14:paraId="1BFDC5F3" w14:textId="77777777" w:rsidTr="007B128E">
        <w:trPr>
          <w:trHeight w:val="709"/>
        </w:trPr>
        <w:tc>
          <w:tcPr>
            <w:cnfStyle w:val="001000000000" w:firstRow="0" w:lastRow="0" w:firstColumn="1" w:lastColumn="0" w:oddVBand="0" w:evenVBand="0" w:oddHBand="0" w:evenHBand="0" w:firstRowFirstColumn="0" w:firstRowLastColumn="0" w:lastRowFirstColumn="0" w:lastRowLastColumn="0"/>
            <w:tcW w:w="2410" w:type="dxa"/>
          </w:tcPr>
          <w:p w14:paraId="381B8E68" w14:textId="60338C40" w:rsidR="00504AE2" w:rsidRPr="00350E2F" w:rsidRDefault="00861318" w:rsidP="00F5318A">
            <w:pPr>
              <w:spacing w:after="0" w:line="240" w:lineRule="auto"/>
              <w:rPr>
                <w:b w:val="0"/>
                <w:sz w:val="20"/>
                <w:szCs w:val="20"/>
              </w:rPr>
            </w:pPr>
            <w:r w:rsidRPr="00350E2F">
              <w:rPr>
                <w:b w:val="0"/>
                <w:sz w:val="20"/>
                <w:szCs w:val="20"/>
              </w:rPr>
              <w:t xml:space="preserve">Household </w:t>
            </w:r>
            <w:r w:rsidR="00C5154D">
              <w:rPr>
                <w:b w:val="0"/>
                <w:sz w:val="20"/>
                <w:szCs w:val="20"/>
              </w:rPr>
              <w:t>generates no or little green waste</w:t>
            </w:r>
          </w:p>
          <w:p w14:paraId="1433015A" w14:textId="47C818E5" w:rsidR="00504AE2" w:rsidRPr="00350E2F" w:rsidRDefault="00504AE2" w:rsidP="00861318">
            <w:pPr>
              <w:spacing w:after="0" w:line="240" w:lineRule="auto"/>
              <w:rPr>
                <w:b w:val="0"/>
                <w:i/>
                <w:sz w:val="20"/>
                <w:szCs w:val="20"/>
              </w:rPr>
            </w:pPr>
            <w:r w:rsidRPr="00350E2F">
              <w:rPr>
                <w:b w:val="0"/>
                <w:i/>
                <w:sz w:val="20"/>
                <w:szCs w:val="20"/>
              </w:rPr>
              <w:t>(</w:t>
            </w:r>
            <w:r w:rsidR="00861318" w:rsidRPr="00350E2F">
              <w:rPr>
                <w:b w:val="0"/>
                <w:i/>
                <w:sz w:val="20"/>
                <w:szCs w:val="20"/>
              </w:rPr>
              <w:t>9</w:t>
            </w:r>
            <w:r w:rsidRPr="00350E2F">
              <w:rPr>
                <w:b w:val="0"/>
                <w:i/>
                <w:sz w:val="20"/>
                <w:szCs w:val="20"/>
              </w:rPr>
              <w:t xml:space="preserve"> comments)</w:t>
            </w:r>
          </w:p>
        </w:tc>
        <w:tc>
          <w:tcPr>
            <w:tcW w:w="7938" w:type="dxa"/>
          </w:tcPr>
          <w:p w14:paraId="1AA84E5F" w14:textId="77777777" w:rsidR="008E2CC6" w:rsidRPr="008E2CC6" w:rsidRDefault="00C5154D" w:rsidP="00A020CD">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Have no</w:t>
            </w:r>
            <w:r w:rsidR="00861318" w:rsidRPr="008E2CC6">
              <w:rPr>
                <w:sz w:val="20"/>
                <w:szCs w:val="20"/>
              </w:rPr>
              <w:t xml:space="preserve"> garden </w:t>
            </w:r>
            <w:r w:rsidR="008E2CC6" w:rsidRPr="008E2CC6">
              <w:rPr>
                <w:sz w:val="20"/>
                <w:szCs w:val="20"/>
              </w:rPr>
              <w:t>or garden waste</w:t>
            </w:r>
          </w:p>
          <w:p w14:paraId="03C79DCF" w14:textId="17F1A748" w:rsidR="00861318" w:rsidRPr="008E2CC6" w:rsidRDefault="008E2CC6" w:rsidP="00A020CD">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Generate no or little green waste</w:t>
            </w:r>
          </w:p>
        </w:tc>
      </w:tr>
      <w:tr w:rsidR="001B3D72" w:rsidRPr="00350E2F" w14:paraId="7610D5C7" w14:textId="77777777" w:rsidTr="000668F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4172BB26" w14:textId="77777777" w:rsidR="001B3D72" w:rsidRPr="00350E2F" w:rsidRDefault="001B3D72" w:rsidP="000668F7">
            <w:pPr>
              <w:spacing w:after="0" w:line="240" w:lineRule="auto"/>
              <w:rPr>
                <w:b w:val="0"/>
                <w:sz w:val="20"/>
                <w:szCs w:val="20"/>
              </w:rPr>
            </w:pPr>
            <w:r w:rsidRPr="00350E2F">
              <w:rPr>
                <w:b w:val="0"/>
                <w:sz w:val="20"/>
                <w:szCs w:val="20"/>
              </w:rPr>
              <w:t>Household does not have a caddy bin</w:t>
            </w:r>
          </w:p>
          <w:p w14:paraId="69827984" w14:textId="77777777" w:rsidR="001B3D72" w:rsidRPr="00350E2F" w:rsidRDefault="001B3D72" w:rsidP="000668F7">
            <w:pPr>
              <w:spacing w:after="0" w:line="240" w:lineRule="auto"/>
              <w:rPr>
                <w:b w:val="0"/>
                <w:sz w:val="20"/>
                <w:szCs w:val="20"/>
              </w:rPr>
            </w:pPr>
            <w:r w:rsidRPr="00350E2F">
              <w:rPr>
                <w:b w:val="0"/>
                <w:i/>
                <w:sz w:val="20"/>
                <w:szCs w:val="20"/>
              </w:rPr>
              <w:t>(</w:t>
            </w:r>
            <w:r>
              <w:rPr>
                <w:b w:val="0"/>
                <w:i/>
                <w:sz w:val="20"/>
                <w:szCs w:val="20"/>
              </w:rPr>
              <w:t>7</w:t>
            </w:r>
            <w:r w:rsidRPr="00350E2F">
              <w:rPr>
                <w:b w:val="0"/>
                <w:i/>
                <w:sz w:val="20"/>
                <w:szCs w:val="20"/>
              </w:rPr>
              <w:t xml:space="preserve"> comments)</w:t>
            </w:r>
          </w:p>
        </w:tc>
        <w:tc>
          <w:tcPr>
            <w:tcW w:w="7938" w:type="dxa"/>
          </w:tcPr>
          <w:p w14:paraId="4D7CBF8D" w14:textId="77777777" w:rsidR="001B3D72" w:rsidRPr="008E2CC6" w:rsidRDefault="001B3D72" w:rsidP="00A020CD">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E2CC6">
              <w:rPr>
                <w:sz w:val="20"/>
                <w:szCs w:val="20"/>
              </w:rPr>
              <w:t>Did not receive a starter kit, caddy was request or paid for and never delivered</w:t>
            </w:r>
          </w:p>
          <w:p w14:paraId="45CD7511" w14:textId="77777777" w:rsidR="001B3D72" w:rsidRPr="008E2CC6" w:rsidRDefault="001B3D72" w:rsidP="00A020CD">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E2CC6">
              <w:rPr>
                <w:sz w:val="20"/>
                <w:szCs w:val="20"/>
              </w:rPr>
              <w:t>Would use caddy bin in apartment if household had one</w:t>
            </w:r>
          </w:p>
        </w:tc>
      </w:tr>
      <w:tr w:rsidR="00504AE2" w:rsidRPr="00350E2F" w14:paraId="5161BBB6" w14:textId="77777777" w:rsidTr="007B128E">
        <w:trPr>
          <w:trHeight w:val="709"/>
        </w:trPr>
        <w:tc>
          <w:tcPr>
            <w:cnfStyle w:val="001000000000" w:firstRow="0" w:lastRow="0" w:firstColumn="1" w:lastColumn="0" w:oddVBand="0" w:evenVBand="0" w:oddHBand="0" w:evenHBand="0" w:firstRowFirstColumn="0" w:firstRowLastColumn="0" w:lastRowFirstColumn="0" w:lastRowLastColumn="0"/>
            <w:tcW w:w="2410" w:type="dxa"/>
          </w:tcPr>
          <w:p w14:paraId="6999E880" w14:textId="7FC71143" w:rsidR="008E2CC6" w:rsidRDefault="00350E2F" w:rsidP="008E2CC6">
            <w:pPr>
              <w:spacing w:after="0" w:line="240" w:lineRule="auto"/>
              <w:rPr>
                <w:sz w:val="20"/>
                <w:szCs w:val="20"/>
              </w:rPr>
            </w:pPr>
            <w:r w:rsidRPr="008E2CC6">
              <w:rPr>
                <w:b w:val="0"/>
                <w:sz w:val="20"/>
                <w:szCs w:val="20"/>
              </w:rPr>
              <w:lastRenderedPageBreak/>
              <w:t>Dissatisfied with aspect</w:t>
            </w:r>
            <w:r w:rsidR="001B3D72">
              <w:rPr>
                <w:b w:val="0"/>
                <w:sz w:val="20"/>
                <w:szCs w:val="20"/>
              </w:rPr>
              <w:t xml:space="preserve"> </w:t>
            </w:r>
            <w:r w:rsidRPr="008E2CC6">
              <w:rPr>
                <w:b w:val="0"/>
                <w:sz w:val="20"/>
                <w:szCs w:val="20"/>
              </w:rPr>
              <w:t xml:space="preserve"> of caddy</w:t>
            </w:r>
            <w:r w:rsidR="008E2CC6">
              <w:rPr>
                <w:b w:val="0"/>
                <w:sz w:val="20"/>
                <w:szCs w:val="20"/>
              </w:rPr>
              <w:t xml:space="preserve"> bi</w:t>
            </w:r>
            <w:r w:rsidRPr="008E2CC6">
              <w:rPr>
                <w:b w:val="0"/>
                <w:sz w:val="20"/>
                <w:szCs w:val="20"/>
              </w:rPr>
              <w:t>n</w:t>
            </w:r>
            <w:r w:rsidRPr="00350E2F">
              <w:rPr>
                <w:sz w:val="20"/>
                <w:szCs w:val="20"/>
              </w:rPr>
              <w:t xml:space="preserve"> </w:t>
            </w:r>
          </w:p>
          <w:p w14:paraId="16CEEA7A" w14:textId="240D82E3" w:rsidR="00504AE2" w:rsidRPr="00350E2F" w:rsidRDefault="00504AE2" w:rsidP="001B3D72">
            <w:pPr>
              <w:spacing w:after="0" w:line="240" w:lineRule="auto"/>
              <w:rPr>
                <w:b w:val="0"/>
                <w:sz w:val="20"/>
                <w:szCs w:val="20"/>
              </w:rPr>
            </w:pPr>
            <w:r w:rsidRPr="00350E2F">
              <w:rPr>
                <w:b w:val="0"/>
                <w:i/>
                <w:sz w:val="20"/>
                <w:szCs w:val="20"/>
              </w:rPr>
              <w:t>(</w:t>
            </w:r>
            <w:r w:rsidR="001B3D72">
              <w:rPr>
                <w:b w:val="0"/>
                <w:i/>
                <w:sz w:val="20"/>
                <w:szCs w:val="20"/>
              </w:rPr>
              <w:t>6</w:t>
            </w:r>
            <w:r w:rsidRPr="00350E2F">
              <w:rPr>
                <w:b w:val="0"/>
                <w:i/>
                <w:sz w:val="20"/>
                <w:szCs w:val="20"/>
              </w:rPr>
              <w:t xml:space="preserve"> comments)</w:t>
            </w:r>
          </w:p>
        </w:tc>
        <w:tc>
          <w:tcPr>
            <w:tcW w:w="7938" w:type="dxa"/>
          </w:tcPr>
          <w:p w14:paraId="62C4E8B4" w14:textId="3720280B" w:rsidR="008E2CC6" w:rsidRPr="008E2CC6" w:rsidRDefault="008E2CC6" w:rsidP="00A020CD">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Caddy liner bags perished or fell apart</w:t>
            </w:r>
          </w:p>
          <w:p w14:paraId="10B1C58E" w14:textId="77777777" w:rsidR="008E2CC6" w:rsidRDefault="00861318" w:rsidP="00A020CD">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2CC6">
              <w:rPr>
                <w:sz w:val="20"/>
                <w:szCs w:val="20"/>
              </w:rPr>
              <w:t>Caddy bin</w:t>
            </w:r>
            <w:r w:rsidR="008E2CC6" w:rsidRPr="008E2CC6">
              <w:rPr>
                <w:sz w:val="20"/>
                <w:szCs w:val="20"/>
              </w:rPr>
              <w:t xml:space="preserve"> went mouldy</w:t>
            </w:r>
            <w:r w:rsidR="000139CA">
              <w:rPr>
                <w:sz w:val="20"/>
                <w:szCs w:val="20"/>
              </w:rPr>
              <w:t xml:space="preserve"> or </w:t>
            </w:r>
            <w:r w:rsidR="008E2CC6" w:rsidRPr="008E2CC6">
              <w:rPr>
                <w:sz w:val="20"/>
                <w:szCs w:val="20"/>
              </w:rPr>
              <w:t>attracted flies</w:t>
            </w:r>
          </w:p>
          <w:p w14:paraId="1B0607B0" w14:textId="16615B8C" w:rsidR="000139CA" w:rsidRPr="008E2CC6" w:rsidRDefault="000139CA" w:rsidP="00A020CD">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Cannot buy compostable bags</w:t>
            </w:r>
          </w:p>
        </w:tc>
      </w:tr>
      <w:tr w:rsidR="00E25ADC" w:rsidRPr="00350E2F" w14:paraId="3A75801D" w14:textId="77777777" w:rsidTr="007B128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3A23D4CE" w14:textId="6B89D9B0" w:rsidR="00E25ADC" w:rsidRPr="00350E2F" w:rsidRDefault="00861318" w:rsidP="00E25ADC">
            <w:pPr>
              <w:spacing w:after="0" w:line="240" w:lineRule="auto"/>
              <w:rPr>
                <w:b w:val="0"/>
                <w:sz w:val="20"/>
                <w:szCs w:val="20"/>
              </w:rPr>
            </w:pPr>
            <w:r w:rsidRPr="00350E2F">
              <w:rPr>
                <w:b w:val="0"/>
                <w:sz w:val="20"/>
                <w:szCs w:val="20"/>
              </w:rPr>
              <w:t xml:space="preserve">Business </w:t>
            </w:r>
            <w:r w:rsidR="00DD0BEE" w:rsidRPr="00350E2F">
              <w:rPr>
                <w:b w:val="0"/>
                <w:sz w:val="20"/>
                <w:szCs w:val="20"/>
              </w:rPr>
              <w:t>that</w:t>
            </w:r>
            <w:r w:rsidRPr="00350E2F">
              <w:rPr>
                <w:b w:val="0"/>
                <w:sz w:val="20"/>
                <w:szCs w:val="20"/>
              </w:rPr>
              <w:t xml:space="preserve"> generates little food </w:t>
            </w:r>
            <w:r w:rsidR="00DD0BEE" w:rsidRPr="00350E2F">
              <w:rPr>
                <w:b w:val="0"/>
                <w:sz w:val="20"/>
                <w:szCs w:val="20"/>
              </w:rPr>
              <w:t>or</w:t>
            </w:r>
            <w:r w:rsidRPr="00350E2F">
              <w:rPr>
                <w:b w:val="0"/>
                <w:sz w:val="20"/>
                <w:szCs w:val="20"/>
              </w:rPr>
              <w:t xml:space="preserve"> green waste </w:t>
            </w:r>
          </w:p>
          <w:p w14:paraId="5901119D" w14:textId="72033D0E" w:rsidR="00E25ADC" w:rsidRPr="00350E2F" w:rsidRDefault="00E25ADC" w:rsidP="00861318">
            <w:pPr>
              <w:spacing w:after="0" w:line="240" w:lineRule="auto"/>
              <w:rPr>
                <w:b w:val="0"/>
                <w:sz w:val="20"/>
                <w:szCs w:val="20"/>
              </w:rPr>
            </w:pPr>
            <w:r w:rsidRPr="00350E2F">
              <w:rPr>
                <w:b w:val="0"/>
                <w:i/>
                <w:sz w:val="20"/>
                <w:szCs w:val="20"/>
              </w:rPr>
              <w:t>(</w:t>
            </w:r>
            <w:r w:rsidR="00861318" w:rsidRPr="00350E2F">
              <w:rPr>
                <w:b w:val="0"/>
                <w:i/>
                <w:sz w:val="20"/>
                <w:szCs w:val="20"/>
              </w:rPr>
              <w:t>5</w:t>
            </w:r>
            <w:r w:rsidRPr="00350E2F">
              <w:rPr>
                <w:b w:val="0"/>
                <w:i/>
                <w:sz w:val="20"/>
                <w:szCs w:val="20"/>
              </w:rPr>
              <w:t xml:space="preserve"> comments)</w:t>
            </w:r>
          </w:p>
        </w:tc>
        <w:tc>
          <w:tcPr>
            <w:tcW w:w="7938" w:type="dxa"/>
          </w:tcPr>
          <w:p w14:paraId="190D9E10" w14:textId="0AABF7A8" w:rsidR="00E25ADC" w:rsidRPr="00CB27C4" w:rsidRDefault="00CB27C4" w:rsidP="00A020CD">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Business activity that does not generate, or </w:t>
            </w:r>
            <w:r w:rsidRPr="00CB27C4">
              <w:rPr>
                <w:sz w:val="20"/>
                <w:szCs w:val="20"/>
              </w:rPr>
              <w:t>need to dispose of</w:t>
            </w:r>
            <w:r>
              <w:rPr>
                <w:sz w:val="20"/>
                <w:szCs w:val="20"/>
              </w:rPr>
              <w:t>,</w:t>
            </w:r>
            <w:r w:rsidRPr="00CB27C4">
              <w:rPr>
                <w:sz w:val="20"/>
                <w:szCs w:val="20"/>
              </w:rPr>
              <w:t xml:space="preserve"> </w:t>
            </w:r>
            <w:r w:rsidR="008E2CC6" w:rsidRPr="00CB27C4">
              <w:rPr>
                <w:sz w:val="20"/>
                <w:szCs w:val="20"/>
              </w:rPr>
              <w:t xml:space="preserve">food or green waste </w:t>
            </w:r>
          </w:p>
        </w:tc>
      </w:tr>
      <w:tr w:rsidR="001B3D72" w:rsidRPr="00350E2F" w14:paraId="6E5855BE" w14:textId="77777777" w:rsidTr="000668F7">
        <w:trPr>
          <w:trHeight w:val="512"/>
        </w:trPr>
        <w:tc>
          <w:tcPr>
            <w:cnfStyle w:val="001000000000" w:firstRow="0" w:lastRow="0" w:firstColumn="1" w:lastColumn="0" w:oddVBand="0" w:evenVBand="0" w:oddHBand="0" w:evenHBand="0" w:firstRowFirstColumn="0" w:firstRowLastColumn="0" w:lastRowFirstColumn="0" w:lastRowLastColumn="0"/>
            <w:tcW w:w="2410" w:type="dxa"/>
          </w:tcPr>
          <w:p w14:paraId="353A8C79" w14:textId="77777777" w:rsidR="001B3D72" w:rsidRPr="00350E2F" w:rsidRDefault="001B3D72" w:rsidP="000668F7">
            <w:pPr>
              <w:spacing w:after="0" w:line="240" w:lineRule="auto"/>
              <w:rPr>
                <w:b w:val="0"/>
                <w:sz w:val="20"/>
                <w:szCs w:val="20"/>
              </w:rPr>
            </w:pPr>
            <w:r w:rsidRPr="00350E2F">
              <w:rPr>
                <w:b w:val="0"/>
                <w:sz w:val="20"/>
                <w:szCs w:val="20"/>
              </w:rPr>
              <w:t>P</w:t>
            </w:r>
            <w:r>
              <w:rPr>
                <w:b w:val="0"/>
                <w:sz w:val="20"/>
                <w:szCs w:val="20"/>
              </w:rPr>
              <w:t>refer not</w:t>
            </w:r>
            <w:r w:rsidRPr="00350E2F">
              <w:rPr>
                <w:b w:val="0"/>
                <w:sz w:val="20"/>
                <w:szCs w:val="20"/>
              </w:rPr>
              <w:t xml:space="preserve"> to use service</w:t>
            </w:r>
          </w:p>
          <w:p w14:paraId="222BCFC8" w14:textId="4293AEE6" w:rsidR="001B3D72" w:rsidRPr="00350E2F" w:rsidRDefault="001B3D72" w:rsidP="002864B2">
            <w:pPr>
              <w:spacing w:after="0" w:line="240" w:lineRule="auto"/>
              <w:rPr>
                <w:b w:val="0"/>
                <w:i/>
                <w:sz w:val="20"/>
                <w:szCs w:val="20"/>
              </w:rPr>
            </w:pPr>
            <w:r>
              <w:rPr>
                <w:b w:val="0"/>
                <w:i/>
                <w:sz w:val="20"/>
                <w:szCs w:val="20"/>
              </w:rPr>
              <w:t>(</w:t>
            </w:r>
            <w:r w:rsidR="002864B2">
              <w:rPr>
                <w:b w:val="0"/>
                <w:i/>
                <w:sz w:val="20"/>
                <w:szCs w:val="20"/>
              </w:rPr>
              <w:t>5</w:t>
            </w:r>
            <w:r w:rsidRPr="00350E2F">
              <w:rPr>
                <w:b w:val="0"/>
                <w:i/>
                <w:sz w:val="20"/>
                <w:szCs w:val="20"/>
              </w:rPr>
              <w:t xml:space="preserve"> comments)</w:t>
            </w:r>
          </w:p>
        </w:tc>
        <w:tc>
          <w:tcPr>
            <w:tcW w:w="7938" w:type="dxa"/>
          </w:tcPr>
          <w:p w14:paraId="4B06F488" w14:textId="77777777" w:rsidR="001B3D72" w:rsidRDefault="001B3D72" w:rsidP="00A020CD">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B27C4">
              <w:rPr>
                <w:sz w:val="20"/>
                <w:szCs w:val="20"/>
              </w:rPr>
              <w:t>Not important</w:t>
            </w:r>
            <w:r>
              <w:rPr>
                <w:sz w:val="20"/>
                <w:szCs w:val="20"/>
              </w:rPr>
              <w:t xml:space="preserve"> or too hard to </w:t>
            </w:r>
            <w:r w:rsidRPr="00CB27C4">
              <w:rPr>
                <w:sz w:val="20"/>
                <w:szCs w:val="20"/>
              </w:rPr>
              <w:t>separate</w:t>
            </w:r>
          </w:p>
          <w:p w14:paraId="05CEEC9F" w14:textId="64DFDE92" w:rsidR="001B3D72" w:rsidRPr="00CB27C4" w:rsidRDefault="001B3D72" w:rsidP="00A020CD">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 not wish to use service</w:t>
            </w:r>
          </w:p>
        </w:tc>
      </w:tr>
      <w:tr w:rsidR="002864B2" w:rsidRPr="00350E2F" w14:paraId="2849A409" w14:textId="77777777" w:rsidTr="000668F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410" w:type="dxa"/>
          </w:tcPr>
          <w:p w14:paraId="4D892764" w14:textId="1FFBF202" w:rsidR="002864B2" w:rsidRDefault="002864B2" w:rsidP="002864B2">
            <w:pPr>
              <w:spacing w:after="0" w:line="240" w:lineRule="auto"/>
              <w:rPr>
                <w:b w:val="0"/>
                <w:sz w:val="20"/>
                <w:szCs w:val="20"/>
              </w:rPr>
            </w:pPr>
            <w:r>
              <w:rPr>
                <w:b w:val="0"/>
                <w:sz w:val="20"/>
                <w:szCs w:val="20"/>
              </w:rPr>
              <w:t xml:space="preserve">Do not want </w:t>
            </w:r>
            <w:r w:rsidRPr="002864B2">
              <w:rPr>
                <w:b w:val="0"/>
                <w:sz w:val="20"/>
                <w:szCs w:val="20"/>
              </w:rPr>
              <w:t xml:space="preserve">another </w:t>
            </w:r>
            <w:r>
              <w:rPr>
                <w:b w:val="0"/>
                <w:sz w:val="20"/>
                <w:szCs w:val="20"/>
              </w:rPr>
              <w:t xml:space="preserve">large </w:t>
            </w:r>
            <w:r w:rsidRPr="002864B2">
              <w:rPr>
                <w:b w:val="0"/>
                <w:sz w:val="20"/>
                <w:szCs w:val="20"/>
              </w:rPr>
              <w:t xml:space="preserve">bin </w:t>
            </w:r>
          </w:p>
          <w:p w14:paraId="1C4E1166" w14:textId="21B907D7" w:rsidR="002864B2" w:rsidRPr="002864B2" w:rsidRDefault="002864B2" w:rsidP="002864B2">
            <w:pPr>
              <w:spacing w:after="0" w:line="240" w:lineRule="auto"/>
              <w:rPr>
                <w:b w:val="0"/>
                <w:i/>
                <w:sz w:val="20"/>
                <w:szCs w:val="20"/>
              </w:rPr>
            </w:pPr>
            <w:r w:rsidRPr="002864B2">
              <w:rPr>
                <w:b w:val="0"/>
                <w:i/>
                <w:sz w:val="20"/>
                <w:szCs w:val="20"/>
              </w:rPr>
              <w:t>(5 comments)</w:t>
            </w:r>
          </w:p>
        </w:tc>
        <w:tc>
          <w:tcPr>
            <w:tcW w:w="7938" w:type="dxa"/>
          </w:tcPr>
          <w:p w14:paraId="526E74C8" w14:textId="52BA27AB" w:rsidR="002864B2" w:rsidRDefault="002864B2" w:rsidP="00A020CD">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2864B2">
              <w:rPr>
                <w:sz w:val="20"/>
                <w:szCs w:val="20"/>
              </w:rPr>
              <w:t xml:space="preserve">on’t want </w:t>
            </w:r>
            <w:r>
              <w:rPr>
                <w:sz w:val="20"/>
                <w:szCs w:val="20"/>
              </w:rPr>
              <w:t>another big waste bin</w:t>
            </w:r>
          </w:p>
          <w:p w14:paraId="79FE3524" w14:textId="40449C0E" w:rsidR="002864B2" w:rsidRPr="00CB27C4" w:rsidRDefault="002864B2" w:rsidP="00A020CD">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May consider using service if there was a </w:t>
            </w:r>
            <w:r w:rsidRPr="002864B2">
              <w:rPr>
                <w:sz w:val="20"/>
                <w:szCs w:val="20"/>
              </w:rPr>
              <w:t>small green waste bin</w:t>
            </w:r>
            <w:r>
              <w:rPr>
                <w:sz w:val="20"/>
                <w:szCs w:val="20"/>
              </w:rPr>
              <w:t xml:space="preserve"> option</w:t>
            </w:r>
          </w:p>
        </w:tc>
      </w:tr>
      <w:tr w:rsidR="001B3D72" w:rsidRPr="00350E2F" w14:paraId="38667D21" w14:textId="77777777" w:rsidTr="00CB27C4">
        <w:trPr>
          <w:trHeight w:val="433"/>
        </w:trPr>
        <w:tc>
          <w:tcPr>
            <w:cnfStyle w:val="001000000000" w:firstRow="0" w:lastRow="0" w:firstColumn="1" w:lastColumn="0" w:oddVBand="0" w:evenVBand="0" w:oddHBand="0" w:evenHBand="0" w:firstRowFirstColumn="0" w:firstRowLastColumn="0" w:lastRowFirstColumn="0" w:lastRowLastColumn="0"/>
            <w:tcW w:w="2410" w:type="dxa"/>
          </w:tcPr>
          <w:p w14:paraId="7A620523" w14:textId="08CFB59F" w:rsidR="00E25ADC" w:rsidRPr="00350E2F" w:rsidRDefault="00CB27C4" w:rsidP="00E25ADC">
            <w:pPr>
              <w:spacing w:after="0" w:line="240" w:lineRule="auto"/>
              <w:rPr>
                <w:b w:val="0"/>
                <w:sz w:val="20"/>
                <w:szCs w:val="20"/>
              </w:rPr>
            </w:pPr>
            <w:r>
              <w:rPr>
                <w:b w:val="0"/>
                <w:sz w:val="20"/>
                <w:szCs w:val="20"/>
              </w:rPr>
              <w:t>C</w:t>
            </w:r>
            <w:r w:rsidR="00DD0BEE" w:rsidRPr="00350E2F">
              <w:rPr>
                <w:b w:val="0"/>
                <w:sz w:val="20"/>
                <w:szCs w:val="20"/>
              </w:rPr>
              <w:t>ompost at home</w:t>
            </w:r>
          </w:p>
          <w:p w14:paraId="2EAC1FF7" w14:textId="40F77B27" w:rsidR="00E25ADC" w:rsidRPr="00350E2F" w:rsidRDefault="00E25ADC" w:rsidP="00DD0BEE">
            <w:pPr>
              <w:spacing w:after="0" w:line="240" w:lineRule="auto"/>
              <w:rPr>
                <w:b w:val="0"/>
                <w:sz w:val="20"/>
                <w:szCs w:val="20"/>
              </w:rPr>
            </w:pPr>
            <w:r w:rsidRPr="00350E2F">
              <w:rPr>
                <w:b w:val="0"/>
                <w:i/>
                <w:sz w:val="20"/>
                <w:szCs w:val="20"/>
              </w:rPr>
              <w:t>(</w:t>
            </w:r>
            <w:r w:rsidR="00DD0BEE" w:rsidRPr="00350E2F">
              <w:rPr>
                <w:b w:val="0"/>
                <w:i/>
                <w:sz w:val="20"/>
                <w:szCs w:val="20"/>
              </w:rPr>
              <w:t>4</w:t>
            </w:r>
            <w:r w:rsidRPr="00350E2F">
              <w:rPr>
                <w:b w:val="0"/>
                <w:i/>
                <w:sz w:val="20"/>
                <w:szCs w:val="20"/>
              </w:rPr>
              <w:t xml:space="preserve"> comments)</w:t>
            </w:r>
          </w:p>
        </w:tc>
        <w:tc>
          <w:tcPr>
            <w:tcW w:w="7938" w:type="dxa"/>
          </w:tcPr>
          <w:p w14:paraId="1C5307FF" w14:textId="0248AB3F" w:rsidR="00E25ADC" w:rsidRPr="00CB27C4" w:rsidRDefault="00CB27C4" w:rsidP="00A020CD">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B27C4">
              <w:rPr>
                <w:sz w:val="20"/>
                <w:szCs w:val="20"/>
              </w:rPr>
              <w:t>Already compost at home</w:t>
            </w:r>
          </w:p>
        </w:tc>
      </w:tr>
      <w:tr w:rsidR="001B3D72" w:rsidRPr="00350E2F" w14:paraId="29AF2D66" w14:textId="77777777" w:rsidTr="00DD0BEE">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410" w:type="dxa"/>
          </w:tcPr>
          <w:p w14:paraId="4F2E0123" w14:textId="00748334" w:rsidR="00DD0BEE" w:rsidRPr="00350E2F" w:rsidRDefault="00DD0BEE" w:rsidP="00E25ADC">
            <w:pPr>
              <w:spacing w:after="0" w:line="240" w:lineRule="auto"/>
              <w:rPr>
                <w:b w:val="0"/>
                <w:sz w:val="20"/>
                <w:szCs w:val="20"/>
              </w:rPr>
            </w:pPr>
            <w:r w:rsidRPr="00350E2F">
              <w:rPr>
                <w:b w:val="0"/>
                <w:sz w:val="20"/>
                <w:szCs w:val="20"/>
              </w:rPr>
              <w:t>Bin</w:t>
            </w:r>
            <w:r w:rsidR="00CB27C4">
              <w:rPr>
                <w:b w:val="0"/>
                <w:sz w:val="20"/>
                <w:szCs w:val="20"/>
              </w:rPr>
              <w:t xml:space="preserve"> size </w:t>
            </w:r>
            <w:r w:rsidRPr="00350E2F">
              <w:rPr>
                <w:b w:val="0"/>
                <w:sz w:val="20"/>
                <w:szCs w:val="20"/>
              </w:rPr>
              <w:t>related issue</w:t>
            </w:r>
          </w:p>
          <w:p w14:paraId="116E3B7B" w14:textId="032602FC" w:rsidR="00DD0BEE" w:rsidRPr="00350E2F" w:rsidRDefault="00DD0BEE" w:rsidP="00E25ADC">
            <w:pPr>
              <w:spacing w:after="0" w:line="240" w:lineRule="auto"/>
              <w:rPr>
                <w:b w:val="0"/>
                <w:i/>
                <w:sz w:val="20"/>
                <w:szCs w:val="20"/>
              </w:rPr>
            </w:pPr>
            <w:r w:rsidRPr="00350E2F">
              <w:rPr>
                <w:b w:val="0"/>
                <w:i/>
                <w:sz w:val="20"/>
                <w:szCs w:val="20"/>
              </w:rPr>
              <w:t>(4 comments)</w:t>
            </w:r>
          </w:p>
        </w:tc>
        <w:tc>
          <w:tcPr>
            <w:tcW w:w="7938" w:type="dxa"/>
          </w:tcPr>
          <w:p w14:paraId="3508BEF1" w14:textId="77777777" w:rsidR="00CB27C4" w:rsidRPr="00CB27C4" w:rsidRDefault="00CB27C4" w:rsidP="00A020CD">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B27C4">
              <w:rPr>
                <w:sz w:val="20"/>
                <w:szCs w:val="20"/>
              </w:rPr>
              <w:t>Don’t want another big bin</w:t>
            </w:r>
          </w:p>
          <w:p w14:paraId="4CEC8B77" w14:textId="279BCB58" w:rsidR="00DD0BEE" w:rsidRPr="00CB27C4" w:rsidRDefault="00CB27C4" w:rsidP="00A020CD">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B27C4">
              <w:rPr>
                <w:sz w:val="20"/>
                <w:szCs w:val="20"/>
              </w:rPr>
              <w:t>Would use if offered the option of a small green waste bin</w:t>
            </w:r>
          </w:p>
        </w:tc>
      </w:tr>
      <w:tr w:rsidR="001B3D72" w:rsidRPr="00350E2F" w14:paraId="4702C96D" w14:textId="77777777" w:rsidTr="007B128E">
        <w:trPr>
          <w:trHeight w:val="709"/>
        </w:trPr>
        <w:tc>
          <w:tcPr>
            <w:cnfStyle w:val="001000000000" w:firstRow="0" w:lastRow="0" w:firstColumn="1" w:lastColumn="0" w:oddVBand="0" w:evenVBand="0" w:oddHBand="0" w:evenHBand="0" w:firstRowFirstColumn="0" w:firstRowLastColumn="0" w:lastRowFirstColumn="0" w:lastRowLastColumn="0"/>
            <w:tcW w:w="2410" w:type="dxa"/>
          </w:tcPr>
          <w:p w14:paraId="644D23AF" w14:textId="02509513" w:rsidR="00DD0BEE" w:rsidRPr="00350E2F" w:rsidRDefault="00DD0BEE" w:rsidP="00E25ADC">
            <w:pPr>
              <w:spacing w:after="0" w:line="240" w:lineRule="auto"/>
              <w:rPr>
                <w:b w:val="0"/>
                <w:sz w:val="20"/>
                <w:szCs w:val="20"/>
              </w:rPr>
            </w:pPr>
            <w:r w:rsidRPr="00350E2F">
              <w:rPr>
                <w:b w:val="0"/>
                <w:sz w:val="20"/>
                <w:szCs w:val="20"/>
              </w:rPr>
              <w:t>Green waste bin not emptied frequently enough</w:t>
            </w:r>
          </w:p>
          <w:p w14:paraId="22C5D0F1" w14:textId="1825EF0D" w:rsidR="00DD0BEE" w:rsidRPr="00350E2F" w:rsidRDefault="00DD0BEE" w:rsidP="00E25ADC">
            <w:pPr>
              <w:spacing w:after="0" w:line="240" w:lineRule="auto"/>
              <w:rPr>
                <w:b w:val="0"/>
                <w:i/>
                <w:sz w:val="20"/>
                <w:szCs w:val="20"/>
              </w:rPr>
            </w:pPr>
            <w:r w:rsidRPr="00350E2F">
              <w:rPr>
                <w:b w:val="0"/>
                <w:i/>
                <w:sz w:val="20"/>
                <w:szCs w:val="20"/>
              </w:rPr>
              <w:t>(4 comments)</w:t>
            </w:r>
          </w:p>
        </w:tc>
        <w:tc>
          <w:tcPr>
            <w:tcW w:w="7938" w:type="dxa"/>
          </w:tcPr>
          <w:p w14:paraId="4630867F" w14:textId="74DB9C0E" w:rsidR="00CB27C4" w:rsidRDefault="00CB27C4" w:rsidP="00A020CD">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Unhappy </w:t>
            </w:r>
            <w:r w:rsidRPr="00CB27C4">
              <w:rPr>
                <w:sz w:val="20"/>
                <w:szCs w:val="20"/>
              </w:rPr>
              <w:t xml:space="preserve">food bin was </w:t>
            </w:r>
            <w:r>
              <w:rPr>
                <w:sz w:val="20"/>
                <w:szCs w:val="20"/>
              </w:rPr>
              <w:t xml:space="preserve">being </w:t>
            </w:r>
            <w:r w:rsidRPr="00CB27C4">
              <w:rPr>
                <w:sz w:val="20"/>
                <w:szCs w:val="20"/>
              </w:rPr>
              <w:t>collected fortnight</w:t>
            </w:r>
            <w:r>
              <w:rPr>
                <w:sz w:val="20"/>
                <w:szCs w:val="20"/>
              </w:rPr>
              <w:t>ly</w:t>
            </w:r>
          </w:p>
          <w:p w14:paraId="19ED7DE0" w14:textId="3FAC3954" w:rsidR="00DD0BEE" w:rsidRPr="00350E2F" w:rsidRDefault="00CB27C4" w:rsidP="00A020CD">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B27C4">
              <w:rPr>
                <w:sz w:val="20"/>
                <w:szCs w:val="20"/>
              </w:rPr>
              <w:t>Weekly collection should commence now</w:t>
            </w:r>
          </w:p>
        </w:tc>
      </w:tr>
      <w:tr w:rsidR="001B3D72" w:rsidRPr="00350E2F" w14:paraId="6191D2D9" w14:textId="77777777" w:rsidTr="007B128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10" w:type="dxa"/>
          </w:tcPr>
          <w:p w14:paraId="3252B5EF" w14:textId="0C33FE02" w:rsidR="00DD0BEE" w:rsidRPr="00350E2F" w:rsidRDefault="00DD0BEE" w:rsidP="00E25ADC">
            <w:pPr>
              <w:spacing w:after="0" w:line="240" w:lineRule="auto"/>
              <w:rPr>
                <w:b w:val="0"/>
                <w:sz w:val="20"/>
                <w:szCs w:val="20"/>
              </w:rPr>
            </w:pPr>
            <w:r w:rsidRPr="00350E2F">
              <w:rPr>
                <w:b w:val="0"/>
                <w:sz w:val="20"/>
                <w:szCs w:val="20"/>
              </w:rPr>
              <w:t xml:space="preserve">Green waste bin is already full </w:t>
            </w:r>
            <w:r w:rsidR="001B3D72">
              <w:rPr>
                <w:b w:val="0"/>
                <w:sz w:val="20"/>
                <w:szCs w:val="20"/>
              </w:rPr>
              <w:t xml:space="preserve">or used for </w:t>
            </w:r>
            <w:r w:rsidRPr="00350E2F">
              <w:rPr>
                <w:b w:val="0"/>
                <w:sz w:val="20"/>
                <w:szCs w:val="20"/>
              </w:rPr>
              <w:t>garden waste</w:t>
            </w:r>
            <w:r w:rsidR="001B3D72">
              <w:rPr>
                <w:b w:val="0"/>
                <w:sz w:val="20"/>
                <w:szCs w:val="20"/>
              </w:rPr>
              <w:t xml:space="preserve"> only</w:t>
            </w:r>
          </w:p>
          <w:p w14:paraId="545D1407" w14:textId="58C98C2B" w:rsidR="00DD0BEE" w:rsidRPr="00350E2F" w:rsidRDefault="00DD0BEE" w:rsidP="001B3D72">
            <w:pPr>
              <w:spacing w:after="0" w:line="240" w:lineRule="auto"/>
              <w:rPr>
                <w:b w:val="0"/>
                <w:i/>
                <w:sz w:val="20"/>
                <w:szCs w:val="20"/>
              </w:rPr>
            </w:pPr>
            <w:r w:rsidRPr="00350E2F">
              <w:rPr>
                <w:b w:val="0"/>
                <w:i/>
                <w:sz w:val="20"/>
                <w:szCs w:val="20"/>
              </w:rPr>
              <w:t>(</w:t>
            </w:r>
            <w:r w:rsidR="001B3D72">
              <w:rPr>
                <w:b w:val="0"/>
                <w:i/>
                <w:sz w:val="20"/>
                <w:szCs w:val="20"/>
              </w:rPr>
              <w:t>4</w:t>
            </w:r>
            <w:r w:rsidRPr="00350E2F">
              <w:rPr>
                <w:b w:val="0"/>
                <w:i/>
                <w:sz w:val="20"/>
                <w:szCs w:val="20"/>
              </w:rPr>
              <w:t xml:space="preserve"> comments)</w:t>
            </w:r>
          </w:p>
        </w:tc>
        <w:tc>
          <w:tcPr>
            <w:tcW w:w="7938" w:type="dxa"/>
          </w:tcPr>
          <w:p w14:paraId="47134402" w14:textId="77777777" w:rsidR="000139CA" w:rsidRDefault="00CB27C4" w:rsidP="00A020CD">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w:t>
            </w:r>
            <w:r w:rsidRPr="00CB27C4">
              <w:rPr>
                <w:sz w:val="20"/>
                <w:szCs w:val="20"/>
              </w:rPr>
              <w:t xml:space="preserve">ve a large garden and lawn </w:t>
            </w:r>
            <w:r>
              <w:rPr>
                <w:sz w:val="20"/>
                <w:szCs w:val="20"/>
              </w:rPr>
              <w:t>and</w:t>
            </w:r>
            <w:r w:rsidRPr="00CB27C4">
              <w:rPr>
                <w:sz w:val="20"/>
                <w:szCs w:val="20"/>
              </w:rPr>
              <w:t xml:space="preserve"> green bin is already </w:t>
            </w:r>
            <w:r w:rsidR="000139CA">
              <w:rPr>
                <w:sz w:val="20"/>
                <w:szCs w:val="20"/>
              </w:rPr>
              <w:t xml:space="preserve">usually </w:t>
            </w:r>
            <w:r w:rsidRPr="00CB27C4">
              <w:rPr>
                <w:sz w:val="20"/>
                <w:szCs w:val="20"/>
              </w:rPr>
              <w:t xml:space="preserve">full </w:t>
            </w:r>
          </w:p>
          <w:p w14:paraId="11D633E7" w14:textId="72F8879E" w:rsidR="001B3D72" w:rsidRPr="00CB27C4" w:rsidRDefault="001B3D72" w:rsidP="00A020CD">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green waste bin for garden waste only</w:t>
            </w:r>
          </w:p>
        </w:tc>
      </w:tr>
      <w:tr w:rsidR="001B3D72" w:rsidRPr="00350E2F" w14:paraId="09758421" w14:textId="77777777" w:rsidTr="00DD0BEE">
        <w:trPr>
          <w:trHeight w:val="458"/>
        </w:trPr>
        <w:tc>
          <w:tcPr>
            <w:cnfStyle w:val="001000000000" w:firstRow="0" w:lastRow="0" w:firstColumn="1" w:lastColumn="0" w:oddVBand="0" w:evenVBand="0" w:oddHBand="0" w:evenHBand="0" w:firstRowFirstColumn="0" w:firstRowLastColumn="0" w:lastRowFirstColumn="0" w:lastRowLastColumn="0"/>
            <w:tcW w:w="2410" w:type="dxa"/>
          </w:tcPr>
          <w:p w14:paraId="4BCC9BFF" w14:textId="0628DF28" w:rsidR="00E25ADC" w:rsidRPr="00350E2F" w:rsidRDefault="00E25ADC" w:rsidP="00E25ADC">
            <w:pPr>
              <w:spacing w:after="0" w:line="240" w:lineRule="auto"/>
              <w:rPr>
                <w:b w:val="0"/>
                <w:sz w:val="20"/>
                <w:szCs w:val="20"/>
              </w:rPr>
            </w:pPr>
            <w:r w:rsidRPr="00350E2F">
              <w:rPr>
                <w:b w:val="0"/>
                <w:sz w:val="20"/>
                <w:szCs w:val="20"/>
              </w:rPr>
              <w:t xml:space="preserve">Other </w:t>
            </w:r>
            <w:r w:rsidR="0036563B">
              <w:rPr>
                <w:b w:val="0"/>
                <w:sz w:val="20"/>
                <w:szCs w:val="20"/>
              </w:rPr>
              <w:t>comments</w:t>
            </w:r>
          </w:p>
          <w:p w14:paraId="5E83CF90" w14:textId="1F1F0EF6" w:rsidR="00E25ADC" w:rsidRPr="00350E2F" w:rsidRDefault="00E25ADC" w:rsidP="001B3D72">
            <w:pPr>
              <w:spacing w:after="0" w:line="240" w:lineRule="auto"/>
              <w:rPr>
                <w:b w:val="0"/>
                <w:sz w:val="20"/>
                <w:szCs w:val="20"/>
              </w:rPr>
            </w:pPr>
            <w:r w:rsidRPr="00350E2F">
              <w:rPr>
                <w:b w:val="0"/>
                <w:i/>
                <w:sz w:val="20"/>
                <w:szCs w:val="20"/>
              </w:rPr>
              <w:t>(</w:t>
            </w:r>
            <w:r w:rsidR="001B3D72">
              <w:rPr>
                <w:b w:val="0"/>
                <w:i/>
                <w:sz w:val="20"/>
                <w:szCs w:val="20"/>
              </w:rPr>
              <w:t>6</w:t>
            </w:r>
            <w:r w:rsidRPr="00350E2F">
              <w:rPr>
                <w:b w:val="0"/>
                <w:i/>
                <w:sz w:val="20"/>
                <w:szCs w:val="20"/>
              </w:rPr>
              <w:t xml:space="preserve"> comments)</w:t>
            </w:r>
          </w:p>
        </w:tc>
        <w:tc>
          <w:tcPr>
            <w:tcW w:w="7938" w:type="dxa"/>
          </w:tcPr>
          <w:p w14:paraId="249AF4D2" w14:textId="03DFEC64" w:rsidR="00E25ADC" w:rsidRPr="000139CA" w:rsidRDefault="000139CA" w:rsidP="00A020C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139CA">
              <w:rPr>
                <w:sz w:val="20"/>
                <w:szCs w:val="20"/>
              </w:rPr>
              <w:t>Didn’t understand service</w:t>
            </w:r>
          </w:p>
          <w:p w14:paraId="407C6669" w14:textId="44007F7D" w:rsidR="000139CA" w:rsidRDefault="000139CA" w:rsidP="00A020C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139CA">
              <w:rPr>
                <w:sz w:val="20"/>
                <w:szCs w:val="20"/>
              </w:rPr>
              <w:t>Will be commencing shortly</w:t>
            </w:r>
          </w:p>
          <w:p w14:paraId="01BEA2BB" w14:textId="6175C7A0" w:rsidR="00E25ADC" w:rsidRPr="00350E2F" w:rsidRDefault="000139CA" w:rsidP="00A020C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Reduction of Council waste services</w:t>
            </w:r>
          </w:p>
        </w:tc>
      </w:tr>
    </w:tbl>
    <w:p w14:paraId="2FBB0289" w14:textId="7F7198D1" w:rsidR="00DD0BEE" w:rsidRDefault="00DD0BEE" w:rsidP="00DD0BEE"/>
    <w:p w14:paraId="52EB19D1" w14:textId="246CA9C2" w:rsidR="006540D0" w:rsidRPr="00504AE2" w:rsidRDefault="002D1EDF" w:rsidP="00F5318A">
      <w:pPr>
        <w:pStyle w:val="Heading3"/>
        <w:rPr>
          <w:color w:val="FFC61E" w:themeColor="accent4"/>
          <w:sz w:val="22"/>
        </w:rPr>
      </w:pPr>
      <w:bookmarkStart w:id="20" w:name="_Toc85019581"/>
      <w:r>
        <w:rPr>
          <w:color w:val="FFC61E" w:themeColor="accent4"/>
          <w:sz w:val="22"/>
        </w:rPr>
        <w:t>User s</w:t>
      </w:r>
      <w:r w:rsidR="00504AE2" w:rsidRPr="00504AE2">
        <w:rPr>
          <w:color w:val="FFC61E" w:themeColor="accent4"/>
          <w:sz w:val="22"/>
        </w:rPr>
        <w:t xml:space="preserve">atisfaction with </w:t>
      </w:r>
      <w:r>
        <w:rPr>
          <w:color w:val="FFC61E" w:themeColor="accent4"/>
          <w:sz w:val="22"/>
        </w:rPr>
        <w:t xml:space="preserve">current </w:t>
      </w:r>
      <w:r w:rsidR="0036563B">
        <w:rPr>
          <w:color w:val="FFC61E" w:themeColor="accent4"/>
          <w:sz w:val="22"/>
        </w:rPr>
        <w:t>F&amp;GW</w:t>
      </w:r>
      <w:r w:rsidR="00504AE2" w:rsidRPr="00504AE2">
        <w:rPr>
          <w:color w:val="FFC61E" w:themeColor="accent4"/>
          <w:sz w:val="22"/>
        </w:rPr>
        <w:t xml:space="preserve"> service</w:t>
      </w:r>
      <w:bookmarkEnd w:id="20"/>
    </w:p>
    <w:p w14:paraId="22B7B03F" w14:textId="185525EC" w:rsidR="00BA2073" w:rsidRPr="00BA2073" w:rsidRDefault="00504AE2" w:rsidP="00504AE2">
      <w:pPr>
        <w:rPr>
          <w:color w:val="004880" w:themeColor="accent3" w:themeShade="BF"/>
          <w:sz w:val="22"/>
        </w:rPr>
      </w:pPr>
      <w:r>
        <w:rPr>
          <w:color w:val="004880" w:themeColor="accent3" w:themeShade="BF"/>
          <w:sz w:val="22"/>
        </w:rPr>
        <w:t xml:space="preserve">Current users of the </w:t>
      </w:r>
      <w:r w:rsidR="0036563B">
        <w:rPr>
          <w:color w:val="004880" w:themeColor="accent3" w:themeShade="BF"/>
          <w:sz w:val="22"/>
        </w:rPr>
        <w:t>F&amp;GW</w:t>
      </w:r>
      <w:r>
        <w:rPr>
          <w:color w:val="004880" w:themeColor="accent3" w:themeShade="BF"/>
          <w:sz w:val="22"/>
        </w:rPr>
        <w:t xml:space="preserve"> services were asked to rate their satisfaction with the experience and invited to explain their reasoning for the rating assigned. </w:t>
      </w:r>
    </w:p>
    <w:p w14:paraId="380D1135" w14:textId="1AFFAC9D" w:rsidR="001C3DD1" w:rsidRDefault="00AC4B29" w:rsidP="00504AE2">
      <w:pPr>
        <w:rPr>
          <w:sz w:val="22"/>
        </w:rPr>
      </w:pPr>
      <w:r w:rsidRPr="00655159">
        <w:rPr>
          <w:b/>
          <w:sz w:val="22"/>
        </w:rPr>
        <w:t>Survey respondents</w:t>
      </w:r>
      <w:r w:rsidR="009F74E2">
        <w:rPr>
          <w:sz w:val="22"/>
        </w:rPr>
        <w:t xml:space="preserve"> were asked “</w:t>
      </w:r>
      <w:r w:rsidR="00504AE2">
        <w:rPr>
          <w:sz w:val="22"/>
        </w:rPr>
        <w:t xml:space="preserve">Please rate your experience of the </w:t>
      </w:r>
      <w:r w:rsidR="0036563B">
        <w:rPr>
          <w:sz w:val="22"/>
        </w:rPr>
        <w:t>F&amp;GW</w:t>
      </w:r>
      <w:r w:rsidR="00504AE2">
        <w:rPr>
          <w:sz w:val="22"/>
        </w:rPr>
        <w:t xml:space="preserve"> service out of five stars (1 star = very dissatisfied, 3 stars = satisfied, 5 stars = very satisfied). </w:t>
      </w:r>
      <w:r w:rsidR="001C3DD1">
        <w:rPr>
          <w:sz w:val="22"/>
        </w:rPr>
        <w:t xml:space="preserve">A total of 3,077 service user </w:t>
      </w:r>
      <w:r w:rsidR="00A33C37">
        <w:rPr>
          <w:sz w:val="22"/>
        </w:rPr>
        <w:t xml:space="preserve">respondents </w:t>
      </w:r>
      <w:r w:rsidR="001C3DD1">
        <w:rPr>
          <w:sz w:val="22"/>
        </w:rPr>
        <w:t>provided a response.</w:t>
      </w:r>
    </w:p>
    <w:p w14:paraId="4F33EFFE" w14:textId="01672942" w:rsidR="00504AE2" w:rsidRDefault="00504AE2" w:rsidP="00504AE2">
      <w:pPr>
        <w:rPr>
          <w:sz w:val="22"/>
        </w:rPr>
      </w:pPr>
      <w:r>
        <w:rPr>
          <w:sz w:val="22"/>
        </w:rPr>
        <w:t xml:space="preserve">As shown in Figure </w:t>
      </w:r>
      <w:r w:rsidR="00AE567E">
        <w:rPr>
          <w:sz w:val="22"/>
        </w:rPr>
        <w:t>8</w:t>
      </w:r>
      <w:r>
        <w:rPr>
          <w:sz w:val="22"/>
        </w:rPr>
        <w:t xml:space="preserve">, the majority of respondents </w:t>
      </w:r>
      <w:r w:rsidR="002D1EDF">
        <w:rPr>
          <w:sz w:val="22"/>
        </w:rPr>
        <w:t xml:space="preserve">indicated they are satisfied and rated the service with 3 or more stars </w:t>
      </w:r>
      <w:r>
        <w:rPr>
          <w:sz w:val="22"/>
        </w:rPr>
        <w:t>(</w:t>
      </w:r>
      <w:r w:rsidR="001C3DD1">
        <w:rPr>
          <w:sz w:val="22"/>
        </w:rPr>
        <w:t>2,753</w:t>
      </w:r>
      <w:r>
        <w:rPr>
          <w:sz w:val="22"/>
        </w:rPr>
        <w:t xml:space="preserve"> or </w:t>
      </w:r>
      <w:r w:rsidR="001C3DD1">
        <w:rPr>
          <w:sz w:val="22"/>
        </w:rPr>
        <w:t>89.4</w:t>
      </w:r>
      <w:r>
        <w:rPr>
          <w:sz w:val="22"/>
        </w:rPr>
        <w:t>%)</w:t>
      </w:r>
      <w:r w:rsidR="002D1EDF">
        <w:rPr>
          <w:sz w:val="22"/>
        </w:rPr>
        <w:t>. Many respondents (</w:t>
      </w:r>
      <w:r w:rsidR="001C3DD1">
        <w:rPr>
          <w:sz w:val="22"/>
        </w:rPr>
        <w:t xml:space="preserve">1,315 </w:t>
      </w:r>
      <w:r w:rsidR="002D1EDF">
        <w:rPr>
          <w:sz w:val="22"/>
        </w:rPr>
        <w:t xml:space="preserve">or </w:t>
      </w:r>
      <w:r w:rsidR="001C3DD1">
        <w:rPr>
          <w:sz w:val="22"/>
        </w:rPr>
        <w:t>42.7</w:t>
      </w:r>
      <w:r w:rsidR="002D1EDF">
        <w:rPr>
          <w:sz w:val="22"/>
        </w:rPr>
        <w:t>%) indicated they are very satisfied and provided a 5 star rating.</w:t>
      </w:r>
    </w:p>
    <w:p w14:paraId="121374D6" w14:textId="77777777" w:rsidR="00F000AB" w:rsidRDefault="00F000AB">
      <w:pPr>
        <w:spacing w:before="100" w:after="200" w:line="276" w:lineRule="auto"/>
        <w:rPr>
          <w:b/>
          <w:sz w:val="22"/>
          <w:lang w:val="en-US"/>
        </w:rPr>
      </w:pPr>
      <w:r>
        <w:rPr>
          <w:b/>
          <w:sz w:val="22"/>
          <w:lang w:val="en-US"/>
        </w:rPr>
        <w:br w:type="page"/>
      </w:r>
    </w:p>
    <w:p w14:paraId="0163F727" w14:textId="6017F4B4" w:rsidR="002D1EDF" w:rsidRDefault="002D1EDF" w:rsidP="002D1EDF">
      <w:pPr>
        <w:spacing w:after="0" w:line="240" w:lineRule="auto"/>
        <w:ind w:right="118"/>
        <w:rPr>
          <w:b/>
          <w:sz w:val="22"/>
          <w:lang w:val="en-US"/>
        </w:rPr>
      </w:pPr>
      <w:r>
        <w:rPr>
          <w:b/>
          <w:sz w:val="22"/>
          <w:lang w:val="en-US"/>
        </w:rPr>
        <w:lastRenderedPageBreak/>
        <w:t>Figure</w:t>
      </w:r>
      <w:r w:rsidRPr="006D5ADD">
        <w:rPr>
          <w:b/>
          <w:sz w:val="22"/>
          <w:lang w:val="en-US"/>
        </w:rPr>
        <w:t xml:space="preserve"> </w:t>
      </w:r>
      <w:r w:rsidR="00AE567E">
        <w:rPr>
          <w:b/>
          <w:sz w:val="22"/>
          <w:lang w:val="en-US"/>
        </w:rPr>
        <w:t>8</w:t>
      </w:r>
      <w:r w:rsidRPr="006D5ADD">
        <w:rPr>
          <w:b/>
          <w:sz w:val="22"/>
          <w:lang w:val="en-US"/>
        </w:rPr>
        <w:t xml:space="preserve">: </w:t>
      </w:r>
      <w:r>
        <w:rPr>
          <w:b/>
          <w:sz w:val="22"/>
          <w:lang w:val="en-US"/>
        </w:rPr>
        <w:t>S</w:t>
      </w:r>
      <w:r w:rsidR="00732D7E">
        <w:rPr>
          <w:b/>
          <w:sz w:val="22"/>
          <w:lang w:val="en-US"/>
        </w:rPr>
        <w:t>atisfaction s</w:t>
      </w:r>
      <w:r>
        <w:rPr>
          <w:b/>
          <w:sz w:val="22"/>
          <w:lang w:val="en-US"/>
        </w:rPr>
        <w:t xml:space="preserve">tar rating with </w:t>
      </w:r>
      <w:r w:rsidR="0036563B">
        <w:rPr>
          <w:b/>
          <w:sz w:val="22"/>
          <w:lang w:val="en-US"/>
        </w:rPr>
        <w:t>F&amp;GW</w:t>
      </w:r>
      <w:r>
        <w:rPr>
          <w:b/>
          <w:sz w:val="22"/>
          <w:lang w:val="en-US"/>
        </w:rPr>
        <w:t xml:space="preserve"> service</w:t>
      </w:r>
    </w:p>
    <w:p w14:paraId="31C1F716" w14:textId="5098C3A1" w:rsidR="001C3DD1" w:rsidRDefault="001C3DD1" w:rsidP="002D1EDF">
      <w:pPr>
        <w:spacing w:after="0" w:line="240" w:lineRule="auto"/>
        <w:ind w:right="118"/>
        <w:rPr>
          <w:b/>
          <w:sz w:val="22"/>
          <w:lang w:val="en-US"/>
        </w:rPr>
      </w:pPr>
      <w:r>
        <w:rPr>
          <w:noProof/>
          <w:lang w:eastAsia="en-AU"/>
        </w:rPr>
        <w:drawing>
          <wp:inline distT="0" distB="0" distL="0" distR="0" wp14:anchorId="0F95E14A" wp14:editId="2B59C1B3">
            <wp:extent cx="6480000" cy="2880000"/>
            <wp:effectExtent l="0" t="0" r="16510"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2AF42C" w14:textId="77777777" w:rsidR="002D1EDF" w:rsidRDefault="002D1EDF" w:rsidP="002D1EDF">
      <w:pPr>
        <w:rPr>
          <w:sz w:val="22"/>
        </w:rPr>
      </w:pPr>
    </w:p>
    <w:p w14:paraId="333216F7" w14:textId="54A8B29B" w:rsidR="000668F7" w:rsidRDefault="002D1EDF" w:rsidP="002D1EDF">
      <w:pPr>
        <w:rPr>
          <w:sz w:val="22"/>
        </w:rPr>
      </w:pPr>
      <w:r w:rsidRPr="00655159">
        <w:rPr>
          <w:b/>
          <w:sz w:val="22"/>
        </w:rPr>
        <w:t xml:space="preserve">Survey respondents </w:t>
      </w:r>
      <w:r>
        <w:rPr>
          <w:sz w:val="22"/>
        </w:rPr>
        <w:t xml:space="preserve">were then asked “Why did you assign that rating?” and invited to provide a personalised response. </w:t>
      </w:r>
      <w:r w:rsidR="000668F7">
        <w:rPr>
          <w:sz w:val="22"/>
        </w:rPr>
        <w:t>A total of 1,840 respondents provided a personalised response and over 2,200 topics were commented on</w:t>
      </w:r>
      <w:r w:rsidR="000668F7" w:rsidRPr="000668F7">
        <w:rPr>
          <w:sz w:val="22"/>
        </w:rPr>
        <w:t>.</w:t>
      </w:r>
      <w:r w:rsidR="000668F7">
        <w:rPr>
          <w:sz w:val="22"/>
        </w:rPr>
        <w:t xml:space="preserve"> While the majority of respondents provided positive feedback, mixed views and a variety of explanations were observed.</w:t>
      </w:r>
    </w:p>
    <w:p w14:paraId="6B544CC0" w14:textId="3598F88B" w:rsidR="007B128E" w:rsidRDefault="00855F21" w:rsidP="002D1EDF">
      <w:pPr>
        <w:rPr>
          <w:sz w:val="22"/>
        </w:rPr>
      </w:pPr>
      <w:r>
        <w:rPr>
          <w:sz w:val="22"/>
        </w:rPr>
        <w:t xml:space="preserve">The </w:t>
      </w:r>
      <w:r w:rsidR="000668F7">
        <w:rPr>
          <w:sz w:val="22"/>
        </w:rPr>
        <w:t xml:space="preserve">personalised </w:t>
      </w:r>
      <w:r>
        <w:rPr>
          <w:sz w:val="22"/>
        </w:rPr>
        <w:t xml:space="preserve">responses </w:t>
      </w:r>
      <w:r w:rsidR="0086420D">
        <w:rPr>
          <w:sz w:val="22"/>
        </w:rPr>
        <w:t xml:space="preserve">have been sorted by theme and topic and are presented in Table </w:t>
      </w:r>
      <w:r w:rsidR="00AE567E">
        <w:rPr>
          <w:sz w:val="22"/>
        </w:rPr>
        <w:t>5</w:t>
      </w:r>
      <w:r w:rsidR="0086420D">
        <w:rPr>
          <w:sz w:val="22"/>
        </w:rPr>
        <w:t xml:space="preserve"> and </w:t>
      </w:r>
      <w:r w:rsidR="00FA0FE1">
        <w:rPr>
          <w:sz w:val="22"/>
        </w:rPr>
        <w:t>summarised below</w:t>
      </w:r>
      <w:r w:rsidR="003651FD">
        <w:rPr>
          <w:sz w:val="22"/>
        </w:rPr>
        <w:t xml:space="preserve"> (in descending order)</w:t>
      </w:r>
      <w:r w:rsidR="007B128E">
        <w:rPr>
          <w:sz w:val="22"/>
        </w:rPr>
        <w:t>:</w:t>
      </w:r>
    </w:p>
    <w:p w14:paraId="5E439021" w14:textId="29083077" w:rsidR="007B128E" w:rsidRPr="00FA0FE1" w:rsidRDefault="00FA0FE1" w:rsidP="006B75C6">
      <w:pPr>
        <w:pStyle w:val="ListParagraph"/>
        <w:numPr>
          <w:ilvl w:val="0"/>
          <w:numId w:val="13"/>
        </w:numPr>
        <w:rPr>
          <w:sz w:val="22"/>
        </w:rPr>
      </w:pPr>
      <w:r w:rsidRPr="00FA0FE1">
        <w:rPr>
          <w:b/>
          <w:sz w:val="22"/>
        </w:rPr>
        <w:t>Positive user sentiment (1,094 comments):</w:t>
      </w:r>
      <w:r w:rsidRPr="00FA0FE1">
        <w:rPr>
          <w:sz w:val="22"/>
        </w:rPr>
        <w:t xml:space="preserve"> Happy or satisfied with food scraps and/or green waste concept and service; </w:t>
      </w:r>
      <w:r>
        <w:rPr>
          <w:sz w:val="22"/>
        </w:rPr>
        <w:t>H</w:t>
      </w:r>
      <w:r w:rsidRPr="00FA0FE1">
        <w:rPr>
          <w:sz w:val="22"/>
        </w:rPr>
        <w:t xml:space="preserve">appy or satisfied with concept as it reduces general waste and supports the environment; and </w:t>
      </w:r>
      <w:r>
        <w:rPr>
          <w:sz w:val="22"/>
        </w:rPr>
        <w:t>H</w:t>
      </w:r>
      <w:r w:rsidRPr="00FA0FE1">
        <w:rPr>
          <w:sz w:val="22"/>
        </w:rPr>
        <w:t xml:space="preserve">appy or satisfied with green waste bin collection service </w:t>
      </w:r>
    </w:p>
    <w:p w14:paraId="14A07DA1" w14:textId="5D7A1AAA" w:rsidR="00FA0FE1" w:rsidRPr="00FA0FE1" w:rsidRDefault="00FA0FE1" w:rsidP="006B75C6">
      <w:pPr>
        <w:pStyle w:val="ListParagraph"/>
        <w:numPr>
          <w:ilvl w:val="0"/>
          <w:numId w:val="13"/>
        </w:numPr>
        <w:rPr>
          <w:sz w:val="22"/>
        </w:rPr>
      </w:pPr>
      <w:r w:rsidRPr="00FA0FE1">
        <w:rPr>
          <w:b/>
          <w:sz w:val="22"/>
        </w:rPr>
        <w:t>Negative user sentiment (6</w:t>
      </w:r>
      <w:r w:rsidR="006067FE">
        <w:rPr>
          <w:b/>
          <w:sz w:val="22"/>
        </w:rPr>
        <w:t>93</w:t>
      </w:r>
      <w:r w:rsidRPr="00FA0FE1">
        <w:rPr>
          <w:b/>
          <w:sz w:val="22"/>
        </w:rPr>
        <w:t xml:space="preserve"> comments)</w:t>
      </w:r>
      <w:r>
        <w:rPr>
          <w:b/>
          <w:sz w:val="22"/>
        </w:rPr>
        <w:t xml:space="preserve">: </w:t>
      </w:r>
      <w:r w:rsidRPr="00FA0FE1">
        <w:rPr>
          <w:sz w:val="22"/>
        </w:rPr>
        <w:t>Current green waste bin collection service does not meet my needs; Concerns about food scraps being placed in the green waste bin; and Dissatisfied with aspects of caddy/counter top bin</w:t>
      </w:r>
    </w:p>
    <w:p w14:paraId="5F9A2820" w14:textId="68A498D9" w:rsidR="00FA0FE1" w:rsidRPr="005B584E" w:rsidRDefault="00FA0FE1" w:rsidP="006B75C6">
      <w:pPr>
        <w:pStyle w:val="ListParagraph"/>
        <w:numPr>
          <w:ilvl w:val="0"/>
          <w:numId w:val="13"/>
        </w:numPr>
        <w:rPr>
          <w:sz w:val="22"/>
        </w:rPr>
      </w:pPr>
      <w:r w:rsidRPr="00FA0FE1">
        <w:rPr>
          <w:b/>
          <w:sz w:val="22"/>
        </w:rPr>
        <w:t>Neutral user sentiment (2</w:t>
      </w:r>
      <w:r w:rsidR="006067FE">
        <w:rPr>
          <w:b/>
          <w:sz w:val="22"/>
        </w:rPr>
        <w:t>75</w:t>
      </w:r>
      <w:r w:rsidRPr="00FA0FE1">
        <w:rPr>
          <w:b/>
          <w:sz w:val="22"/>
        </w:rPr>
        <w:t xml:space="preserve"> comments)</w:t>
      </w:r>
      <w:r>
        <w:rPr>
          <w:b/>
          <w:sz w:val="22"/>
        </w:rPr>
        <w:t xml:space="preserve">: </w:t>
      </w:r>
      <w:r w:rsidR="006067FE" w:rsidRPr="005B584E">
        <w:rPr>
          <w:sz w:val="22"/>
        </w:rPr>
        <w:t xml:space="preserve">Service is okay, as expected and </w:t>
      </w:r>
      <w:r w:rsidR="005B584E" w:rsidRPr="005B584E">
        <w:rPr>
          <w:sz w:val="22"/>
        </w:rPr>
        <w:t>getting used to it; and Placing some or no food scraps in the green waste bin</w:t>
      </w:r>
    </w:p>
    <w:p w14:paraId="055B66EA" w14:textId="0E2BFF43" w:rsidR="005B584E" w:rsidRPr="005B584E" w:rsidRDefault="00FA0FE1" w:rsidP="006B75C6">
      <w:pPr>
        <w:pStyle w:val="ListParagraph"/>
        <w:numPr>
          <w:ilvl w:val="0"/>
          <w:numId w:val="13"/>
        </w:numPr>
        <w:spacing w:before="100" w:after="200" w:line="276" w:lineRule="auto"/>
        <w:rPr>
          <w:sz w:val="22"/>
          <w:lang w:val="en-US"/>
        </w:rPr>
      </w:pPr>
      <w:r w:rsidRPr="005B584E">
        <w:rPr>
          <w:b/>
          <w:sz w:val="22"/>
        </w:rPr>
        <w:t>Other comments (159 comments)</w:t>
      </w:r>
      <w:r w:rsidR="005B584E" w:rsidRPr="005B584E">
        <w:rPr>
          <w:b/>
          <w:sz w:val="22"/>
        </w:rPr>
        <w:t xml:space="preserve">: </w:t>
      </w:r>
      <w:r w:rsidR="005B584E" w:rsidRPr="005B584E">
        <w:rPr>
          <w:sz w:val="22"/>
          <w:lang w:val="en-US"/>
        </w:rPr>
        <w:t xml:space="preserve">General comments relevant to </w:t>
      </w:r>
      <w:r w:rsidR="0036563B">
        <w:rPr>
          <w:sz w:val="22"/>
          <w:lang w:val="en-US"/>
        </w:rPr>
        <w:t>F&amp;GW</w:t>
      </w:r>
      <w:r w:rsidR="005B584E" w:rsidRPr="005B584E">
        <w:rPr>
          <w:sz w:val="22"/>
          <w:lang w:val="en-US"/>
        </w:rPr>
        <w:t xml:space="preserve"> service; Comments and concerns relating to Council general waste services; Disagree with this initiative, concerns about change and critical of consultation; Request for change to waste collection to be introduced asap; and Ideas to increase uptake of green waste services and other suggestions</w:t>
      </w:r>
      <w:r w:rsidR="005B584E">
        <w:rPr>
          <w:sz w:val="22"/>
          <w:lang w:val="en-US"/>
        </w:rPr>
        <w:t>.</w:t>
      </w:r>
    </w:p>
    <w:p w14:paraId="0F75F3B6" w14:textId="77777777" w:rsidR="00F000AB" w:rsidRDefault="00F000AB">
      <w:pPr>
        <w:spacing w:before="100" w:after="200" w:line="276" w:lineRule="auto"/>
        <w:rPr>
          <w:b/>
          <w:sz w:val="22"/>
          <w:lang w:val="en-US"/>
        </w:rPr>
      </w:pPr>
    </w:p>
    <w:p w14:paraId="305DCB5E" w14:textId="233EAD48" w:rsidR="00EE2B60" w:rsidRDefault="00EE2B60">
      <w:pPr>
        <w:spacing w:before="100" w:after="200" w:line="276" w:lineRule="auto"/>
        <w:rPr>
          <w:b/>
          <w:sz w:val="22"/>
          <w:lang w:val="en-US"/>
        </w:rPr>
      </w:pPr>
      <w:r>
        <w:rPr>
          <w:b/>
          <w:sz w:val="22"/>
          <w:lang w:val="en-US"/>
        </w:rPr>
        <w:br w:type="page"/>
      </w:r>
    </w:p>
    <w:p w14:paraId="29A42423" w14:textId="68F709D8" w:rsidR="00A61F25" w:rsidRDefault="00732D7E" w:rsidP="00732D7E">
      <w:pPr>
        <w:spacing w:before="120" w:line="240" w:lineRule="auto"/>
        <w:ind w:right="118"/>
        <w:rPr>
          <w:b/>
          <w:sz w:val="22"/>
        </w:rPr>
      </w:pPr>
      <w:r w:rsidRPr="006D5ADD">
        <w:rPr>
          <w:b/>
          <w:sz w:val="22"/>
          <w:lang w:val="en-US"/>
        </w:rPr>
        <w:lastRenderedPageBreak/>
        <w:t xml:space="preserve">Table </w:t>
      </w:r>
      <w:r w:rsidR="00AE567E">
        <w:rPr>
          <w:b/>
          <w:sz w:val="22"/>
          <w:lang w:val="en-US"/>
        </w:rPr>
        <w:t>5</w:t>
      </w:r>
      <w:r w:rsidRPr="006D5ADD">
        <w:rPr>
          <w:b/>
          <w:sz w:val="22"/>
          <w:lang w:val="en-US"/>
        </w:rPr>
        <w:t xml:space="preserve">: </w:t>
      </w:r>
      <w:r w:rsidR="00C732DF">
        <w:rPr>
          <w:b/>
          <w:sz w:val="22"/>
          <w:lang w:val="en-US"/>
        </w:rPr>
        <w:t xml:space="preserve">Consolidated responses </w:t>
      </w:r>
      <w:r w:rsidR="003E39CB">
        <w:rPr>
          <w:b/>
          <w:sz w:val="22"/>
          <w:lang w:val="en-US"/>
        </w:rPr>
        <w:t>explaining</w:t>
      </w:r>
      <w:r>
        <w:rPr>
          <w:b/>
          <w:sz w:val="22"/>
          <w:lang w:val="en-US"/>
        </w:rPr>
        <w:t xml:space="preserve"> satisfaction star rating</w:t>
      </w:r>
      <w:r w:rsidR="003E39CB">
        <w:rPr>
          <w:b/>
          <w:sz w:val="22"/>
          <w:lang w:val="en-US"/>
        </w:rPr>
        <w:t>s</w:t>
      </w:r>
      <w:r>
        <w:rPr>
          <w:b/>
          <w:sz w:val="22"/>
          <w:lang w:val="en-US"/>
        </w:rPr>
        <w:t xml:space="preserve"> </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7B128E" w:rsidRPr="007B128E" w14:paraId="5EDC3D53" w14:textId="77777777" w:rsidTr="006067FE">
        <w:trPr>
          <w:tblHeader/>
        </w:trPr>
        <w:tc>
          <w:tcPr>
            <w:tcW w:w="2405" w:type="dxa"/>
            <w:shd w:val="clear" w:color="auto" w:fill="auto"/>
          </w:tcPr>
          <w:p w14:paraId="6DB2C53F" w14:textId="0624E15E" w:rsidR="00DF17E6" w:rsidRPr="007B128E" w:rsidRDefault="003E39CB" w:rsidP="003E39CB">
            <w:pPr>
              <w:spacing w:after="0" w:line="240" w:lineRule="auto"/>
              <w:rPr>
                <w:b/>
                <w:sz w:val="20"/>
                <w:szCs w:val="20"/>
              </w:rPr>
            </w:pPr>
            <w:r>
              <w:rPr>
                <w:b/>
                <w:sz w:val="20"/>
                <w:szCs w:val="20"/>
              </w:rPr>
              <w:t>Themes in responses</w:t>
            </w:r>
          </w:p>
        </w:tc>
        <w:tc>
          <w:tcPr>
            <w:tcW w:w="7796" w:type="dxa"/>
            <w:shd w:val="clear" w:color="auto" w:fill="auto"/>
          </w:tcPr>
          <w:p w14:paraId="3E8521EC" w14:textId="58918505" w:rsidR="00DF17E6" w:rsidRPr="007B128E" w:rsidRDefault="003E39CB" w:rsidP="00C732DF">
            <w:pPr>
              <w:spacing w:after="0" w:line="240" w:lineRule="auto"/>
              <w:rPr>
                <w:b/>
                <w:sz w:val="20"/>
                <w:szCs w:val="20"/>
              </w:rPr>
            </w:pPr>
            <w:r>
              <w:rPr>
                <w:b/>
                <w:sz w:val="20"/>
                <w:szCs w:val="20"/>
              </w:rPr>
              <w:t>T</w:t>
            </w:r>
            <w:r w:rsidR="000138A4">
              <w:rPr>
                <w:b/>
                <w:sz w:val="20"/>
                <w:szCs w:val="20"/>
              </w:rPr>
              <w:t>opics</w:t>
            </w:r>
            <w:r>
              <w:rPr>
                <w:b/>
                <w:sz w:val="20"/>
                <w:szCs w:val="20"/>
              </w:rPr>
              <w:t xml:space="preserve"> referenced</w:t>
            </w:r>
          </w:p>
          <w:p w14:paraId="7E460289" w14:textId="4E356907" w:rsidR="007B128E" w:rsidRPr="007B128E" w:rsidRDefault="007B128E" w:rsidP="00C732DF">
            <w:pPr>
              <w:spacing w:after="0" w:line="240" w:lineRule="auto"/>
              <w:rPr>
                <w:b/>
                <w:sz w:val="20"/>
                <w:szCs w:val="20"/>
              </w:rPr>
            </w:pPr>
          </w:p>
        </w:tc>
      </w:tr>
      <w:tr w:rsidR="00A61F25" w:rsidRPr="00086C40" w14:paraId="5127A27A" w14:textId="77777777" w:rsidTr="009D5F87">
        <w:tc>
          <w:tcPr>
            <w:tcW w:w="10201" w:type="dxa"/>
            <w:gridSpan w:val="2"/>
            <w:shd w:val="clear" w:color="auto" w:fill="51D1FF" w:themeFill="accent2" w:themeFillTint="99"/>
          </w:tcPr>
          <w:p w14:paraId="7AE57E35" w14:textId="231D6C8A" w:rsidR="00A61F25" w:rsidRPr="00086C40" w:rsidRDefault="00FA0FE1" w:rsidP="00FA0FE1">
            <w:pPr>
              <w:spacing w:after="0" w:line="240" w:lineRule="auto"/>
              <w:rPr>
                <w:b/>
                <w:color w:val="FFFFFF" w:themeColor="background1"/>
                <w:sz w:val="20"/>
                <w:szCs w:val="20"/>
              </w:rPr>
            </w:pPr>
            <w:r w:rsidRPr="00086C40">
              <w:rPr>
                <w:b/>
                <w:color w:val="FFFFFF" w:themeColor="background1"/>
                <w:sz w:val="20"/>
                <w:szCs w:val="20"/>
              </w:rPr>
              <w:t>P</w:t>
            </w:r>
            <w:r w:rsidR="00A61F25" w:rsidRPr="00086C40">
              <w:rPr>
                <w:b/>
                <w:color w:val="FFFFFF" w:themeColor="background1"/>
                <w:sz w:val="20"/>
                <w:szCs w:val="20"/>
              </w:rPr>
              <w:t xml:space="preserve">ositive </w:t>
            </w:r>
            <w:r w:rsidR="009D5F87" w:rsidRPr="00086C40">
              <w:rPr>
                <w:b/>
                <w:color w:val="FFFFFF" w:themeColor="background1"/>
                <w:sz w:val="20"/>
                <w:szCs w:val="20"/>
              </w:rPr>
              <w:t>user s</w:t>
            </w:r>
            <w:r w:rsidR="00A61F25" w:rsidRPr="00086C40">
              <w:rPr>
                <w:b/>
                <w:color w:val="FFFFFF" w:themeColor="background1"/>
                <w:sz w:val="20"/>
                <w:szCs w:val="20"/>
              </w:rPr>
              <w:t>entiment (1</w:t>
            </w:r>
            <w:r w:rsidR="000668F7" w:rsidRPr="00086C40">
              <w:rPr>
                <w:b/>
                <w:color w:val="FFFFFF" w:themeColor="background1"/>
                <w:sz w:val="20"/>
                <w:szCs w:val="20"/>
              </w:rPr>
              <w:t>,</w:t>
            </w:r>
            <w:r w:rsidR="00A61F25" w:rsidRPr="00086C40">
              <w:rPr>
                <w:b/>
                <w:color w:val="FFFFFF" w:themeColor="background1"/>
                <w:sz w:val="20"/>
                <w:szCs w:val="20"/>
              </w:rPr>
              <w:t>094 comments)</w:t>
            </w:r>
          </w:p>
        </w:tc>
      </w:tr>
      <w:tr w:rsidR="008C50D1" w:rsidRPr="00FE2FE7" w14:paraId="5FB57CD7" w14:textId="77777777" w:rsidTr="00E30816">
        <w:trPr>
          <w:trHeight w:val="1433"/>
        </w:trPr>
        <w:tc>
          <w:tcPr>
            <w:tcW w:w="2405" w:type="dxa"/>
            <w:shd w:val="clear" w:color="auto" w:fill="C5EFFF" w:themeFill="accent2" w:themeFillTint="33"/>
          </w:tcPr>
          <w:p w14:paraId="59D57A77" w14:textId="0952FB71" w:rsidR="008C50D1" w:rsidRPr="003C1336" w:rsidRDefault="008C50D1" w:rsidP="00C732DF">
            <w:pPr>
              <w:spacing w:after="0" w:line="240" w:lineRule="auto"/>
              <w:rPr>
                <w:sz w:val="20"/>
                <w:szCs w:val="20"/>
              </w:rPr>
            </w:pPr>
            <w:r w:rsidRPr="003C1336">
              <w:rPr>
                <w:sz w:val="20"/>
                <w:szCs w:val="20"/>
              </w:rPr>
              <w:t xml:space="preserve">Happy or satisfied with food scraps and/or green waste concept and service </w:t>
            </w:r>
          </w:p>
          <w:p w14:paraId="6DC804D0" w14:textId="2475AECA" w:rsidR="008C50D1" w:rsidRPr="00FE2FE7" w:rsidRDefault="008C50D1" w:rsidP="00C732DF">
            <w:pPr>
              <w:spacing w:after="0" w:line="240" w:lineRule="auto"/>
              <w:rPr>
                <w:sz w:val="20"/>
                <w:szCs w:val="20"/>
              </w:rPr>
            </w:pPr>
            <w:r w:rsidRPr="00DF17E6">
              <w:rPr>
                <w:i/>
                <w:sz w:val="20"/>
                <w:szCs w:val="20"/>
              </w:rPr>
              <w:t>(</w:t>
            </w:r>
            <w:r>
              <w:rPr>
                <w:i/>
                <w:sz w:val="20"/>
                <w:szCs w:val="20"/>
              </w:rPr>
              <w:t>573</w:t>
            </w:r>
            <w:r w:rsidRPr="00DF17E6">
              <w:rPr>
                <w:i/>
                <w:sz w:val="20"/>
                <w:szCs w:val="20"/>
              </w:rPr>
              <w:t xml:space="preserve"> comments)</w:t>
            </w:r>
          </w:p>
        </w:tc>
        <w:tc>
          <w:tcPr>
            <w:tcW w:w="7796" w:type="dxa"/>
            <w:shd w:val="clear" w:color="auto" w:fill="C5EFFF" w:themeFill="accent2" w:themeFillTint="33"/>
          </w:tcPr>
          <w:p w14:paraId="345C94C5" w14:textId="2F317B52" w:rsidR="008C50D1" w:rsidRPr="008C50D1" w:rsidRDefault="008C50D1" w:rsidP="00A020CD">
            <w:pPr>
              <w:pStyle w:val="ListParagraph"/>
              <w:numPr>
                <w:ilvl w:val="0"/>
                <w:numId w:val="37"/>
              </w:numPr>
              <w:spacing w:after="0" w:line="240" w:lineRule="auto"/>
              <w:rPr>
                <w:sz w:val="20"/>
              </w:rPr>
            </w:pPr>
            <w:r w:rsidRPr="008C50D1">
              <w:rPr>
                <w:sz w:val="20"/>
              </w:rPr>
              <w:t>Satisfied or very satisfied with service</w:t>
            </w:r>
          </w:p>
          <w:p w14:paraId="14B5E7D8" w14:textId="77777777" w:rsidR="008C50D1" w:rsidRPr="00C732DF" w:rsidRDefault="008C50D1" w:rsidP="00A020CD">
            <w:pPr>
              <w:pStyle w:val="ListParagraph"/>
              <w:numPr>
                <w:ilvl w:val="0"/>
                <w:numId w:val="37"/>
              </w:numPr>
              <w:spacing w:after="0" w:line="240" w:lineRule="auto"/>
              <w:rPr>
                <w:sz w:val="20"/>
                <w:szCs w:val="20"/>
              </w:rPr>
            </w:pPr>
            <w:r>
              <w:rPr>
                <w:sz w:val="20"/>
              </w:rPr>
              <w:t xml:space="preserve">Service </w:t>
            </w:r>
            <w:r w:rsidRPr="00C732DF">
              <w:rPr>
                <w:sz w:val="20"/>
              </w:rPr>
              <w:t>works well, suits our household, meets our needs</w:t>
            </w:r>
          </w:p>
          <w:p w14:paraId="218BF8AD" w14:textId="77777777" w:rsidR="008C50D1" w:rsidRPr="008C50D1" w:rsidRDefault="008C50D1" w:rsidP="00A020CD">
            <w:pPr>
              <w:pStyle w:val="ListParagraph"/>
              <w:numPr>
                <w:ilvl w:val="0"/>
                <w:numId w:val="37"/>
              </w:numPr>
              <w:spacing w:after="0" w:line="240" w:lineRule="auto"/>
              <w:rPr>
                <w:sz w:val="20"/>
                <w:szCs w:val="20"/>
              </w:rPr>
            </w:pPr>
            <w:r w:rsidRPr="008C50D1">
              <w:rPr>
                <w:sz w:val="20"/>
              </w:rPr>
              <w:t>Great service, very good, love it, love that we can recycle food waste</w:t>
            </w:r>
          </w:p>
          <w:p w14:paraId="11CFC8F6" w14:textId="77777777" w:rsidR="008C50D1" w:rsidRPr="008C50D1" w:rsidRDefault="008C50D1" w:rsidP="00A020CD">
            <w:pPr>
              <w:pStyle w:val="ListParagraph"/>
              <w:numPr>
                <w:ilvl w:val="0"/>
                <w:numId w:val="37"/>
              </w:numPr>
              <w:spacing w:after="0" w:line="240" w:lineRule="auto"/>
              <w:rPr>
                <w:sz w:val="20"/>
                <w:szCs w:val="20"/>
              </w:rPr>
            </w:pPr>
            <w:r w:rsidRPr="008C50D1">
              <w:rPr>
                <w:sz w:val="20"/>
                <w:szCs w:val="20"/>
              </w:rPr>
              <w:t>Support initiative or idea</w:t>
            </w:r>
          </w:p>
          <w:p w14:paraId="704879F4" w14:textId="77777777" w:rsidR="008C50D1" w:rsidRDefault="008C50D1" w:rsidP="00A020CD">
            <w:pPr>
              <w:pStyle w:val="ListParagraph"/>
              <w:numPr>
                <w:ilvl w:val="0"/>
                <w:numId w:val="37"/>
              </w:numPr>
              <w:spacing w:after="0" w:line="240" w:lineRule="auto"/>
              <w:rPr>
                <w:sz w:val="20"/>
                <w:szCs w:val="20"/>
              </w:rPr>
            </w:pPr>
            <w:r w:rsidRPr="008C50D1">
              <w:rPr>
                <w:sz w:val="20"/>
                <w:szCs w:val="20"/>
              </w:rPr>
              <w:t>Service is easy to use or convenient</w:t>
            </w:r>
          </w:p>
          <w:p w14:paraId="6B5D3D1D" w14:textId="26443954" w:rsidR="008C50D1" w:rsidRPr="008C50D1" w:rsidRDefault="008C50D1" w:rsidP="00A020CD">
            <w:pPr>
              <w:pStyle w:val="ListParagraph"/>
              <w:numPr>
                <w:ilvl w:val="0"/>
                <w:numId w:val="37"/>
              </w:numPr>
              <w:spacing w:after="0" w:line="240" w:lineRule="auto"/>
              <w:rPr>
                <w:sz w:val="20"/>
                <w:szCs w:val="20"/>
              </w:rPr>
            </w:pPr>
            <w:r>
              <w:rPr>
                <w:sz w:val="20"/>
                <w:szCs w:val="20"/>
              </w:rPr>
              <w:t>Service is efficient</w:t>
            </w:r>
            <w:r w:rsidRPr="008C50D1">
              <w:rPr>
                <w:sz w:val="20"/>
                <w:szCs w:val="20"/>
              </w:rPr>
              <w:t xml:space="preserve"> or useful </w:t>
            </w:r>
          </w:p>
          <w:p w14:paraId="1AA8FB18" w14:textId="72FE60C4" w:rsidR="008C50D1" w:rsidRPr="008C50D1" w:rsidRDefault="008C50D1" w:rsidP="00A020CD">
            <w:pPr>
              <w:pStyle w:val="ListParagraph"/>
              <w:numPr>
                <w:ilvl w:val="0"/>
                <w:numId w:val="37"/>
              </w:numPr>
              <w:spacing w:after="0" w:line="240" w:lineRule="auto"/>
              <w:rPr>
                <w:sz w:val="20"/>
                <w:szCs w:val="20"/>
              </w:rPr>
            </w:pPr>
            <w:r w:rsidRPr="008C50D1">
              <w:rPr>
                <w:sz w:val="20"/>
                <w:szCs w:val="20"/>
              </w:rPr>
              <w:t>Bin size/s are good</w:t>
            </w:r>
          </w:p>
        </w:tc>
      </w:tr>
      <w:tr w:rsidR="008C50D1" w:rsidRPr="00FE2FE7" w14:paraId="191C7332" w14:textId="77777777" w:rsidTr="00E30816">
        <w:trPr>
          <w:trHeight w:val="1380"/>
        </w:trPr>
        <w:tc>
          <w:tcPr>
            <w:tcW w:w="2405" w:type="dxa"/>
            <w:shd w:val="clear" w:color="auto" w:fill="FFFFFF" w:themeFill="background1"/>
          </w:tcPr>
          <w:p w14:paraId="4F84E2D6" w14:textId="77777777" w:rsidR="008C50D1" w:rsidRPr="003C1336" w:rsidRDefault="008C50D1" w:rsidP="00C732DF">
            <w:pPr>
              <w:spacing w:after="0" w:line="240" w:lineRule="auto"/>
              <w:rPr>
                <w:sz w:val="20"/>
                <w:szCs w:val="20"/>
              </w:rPr>
            </w:pPr>
            <w:r w:rsidRPr="003C1336">
              <w:rPr>
                <w:sz w:val="20"/>
                <w:szCs w:val="20"/>
              </w:rPr>
              <w:t xml:space="preserve">Happy or satisfied with concept as it reduces general waste and supports the environment </w:t>
            </w:r>
          </w:p>
          <w:p w14:paraId="09EBB5F2" w14:textId="13930527" w:rsidR="008C50D1" w:rsidRPr="00FE2FE7" w:rsidRDefault="008C50D1" w:rsidP="00C732DF">
            <w:pPr>
              <w:spacing w:after="0" w:line="240" w:lineRule="auto"/>
              <w:rPr>
                <w:sz w:val="20"/>
                <w:szCs w:val="20"/>
              </w:rPr>
            </w:pPr>
            <w:r w:rsidRPr="00DF17E6">
              <w:rPr>
                <w:i/>
                <w:sz w:val="20"/>
                <w:szCs w:val="20"/>
              </w:rPr>
              <w:t>(</w:t>
            </w:r>
            <w:r>
              <w:rPr>
                <w:i/>
                <w:sz w:val="20"/>
                <w:szCs w:val="20"/>
              </w:rPr>
              <w:t>356</w:t>
            </w:r>
            <w:r w:rsidRPr="00DF17E6">
              <w:rPr>
                <w:i/>
                <w:sz w:val="20"/>
                <w:szCs w:val="20"/>
              </w:rPr>
              <w:t xml:space="preserve"> comments)</w:t>
            </w:r>
          </w:p>
        </w:tc>
        <w:tc>
          <w:tcPr>
            <w:tcW w:w="7796" w:type="dxa"/>
            <w:shd w:val="clear" w:color="auto" w:fill="FFFFFF" w:themeFill="background1"/>
          </w:tcPr>
          <w:p w14:paraId="05BDD4D6" w14:textId="77777777" w:rsidR="008C50D1" w:rsidRPr="008C50D1" w:rsidRDefault="008C50D1" w:rsidP="00A020CD">
            <w:pPr>
              <w:pStyle w:val="ListParagraph"/>
              <w:numPr>
                <w:ilvl w:val="0"/>
                <w:numId w:val="37"/>
              </w:numPr>
              <w:spacing w:after="0" w:line="240" w:lineRule="auto"/>
              <w:rPr>
                <w:sz w:val="20"/>
                <w:szCs w:val="20"/>
              </w:rPr>
            </w:pPr>
            <w:r w:rsidRPr="008C50D1">
              <w:rPr>
                <w:sz w:val="20"/>
                <w:szCs w:val="20"/>
              </w:rPr>
              <w:t xml:space="preserve">Support recycling, committed to waste minimisation, better for environment, passionate planet </w:t>
            </w:r>
          </w:p>
          <w:p w14:paraId="5E9AC3BF" w14:textId="77777777" w:rsidR="008C50D1" w:rsidRPr="008C50D1" w:rsidRDefault="008C50D1" w:rsidP="00A020CD">
            <w:pPr>
              <w:pStyle w:val="ListParagraph"/>
              <w:numPr>
                <w:ilvl w:val="0"/>
                <w:numId w:val="37"/>
              </w:numPr>
              <w:spacing w:after="0" w:line="240" w:lineRule="auto"/>
              <w:rPr>
                <w:sz w:val="20"/>
                <w:szCs w:val="20"/>
              </w:rPr>
            </w:pPr>
            <w:r w:rsidRPr="008C50D1">
              <w:rPr>
                <w:sz w:val="20"/>
              </w:rPr>
              <w:t>Reduces general waste or waste going to landfill</w:t>
            </w:r>
          </w:p>
          <w:p w14:paraId="72546474" w14:textId="77777777" w:rsidR="008C50D1" w:rsidRPr="008C50D1" w:rsidRDefault="008C50D1" w:rsidP="00A020CD">
            <w:pPr>
              <w:pStyle w:val="ListParagraph"/>
              <w:numPr>
                <w:ilvl w:val="0"/>
                <w:numId w:val="37"/>
              </w:numPr>
              <w:spacing w:after="0" w:line="240" w:lineRule="auto"/>
              <w:rPr>
                <w:sz w:val="20"/>
                <w:szCs w:val="20"/>
              </w:rPr>
            </w:pPr>
            <w:r w:rsidRPr="008C50D1">
              <w:rPr>
                <w:sz w:val="20"/>
              </w:rPr>
              <w:t>Has reduced our household’s general waste</w:t>
            </w:r>
          </w:p>
          <w:p w14:paraId="32AFB0C0" w14:textId="2A9EAFD3" w:rsidR="008C50D1" w:rsidRPr="008C50D1" w:rsidRDefault="008C50D1" w:rsidP="00A020CD">
            <w:pPr>
              <w:pStyle w:val="ListParagraph"/>
              <w:numPr>
                <w:ilvl w:val="0"/>
                <w:numId w:val="37"/>
              </w:numPr>
              <w:spacing w:after="0" w:line="240" w:lineRule="auto"/>
              <w:rPr>
                <w:sz w:val="20"/>
                <w:szCs w:val="20"/>
              </w:rPr>
            </w:pPr>
            <w:r w:rsidRPr="008C50D1">
              <w:rPr>
                <w:sz w:val="20"/>
              </w:rPr>
              <w:t>Makes people think more about their waste and encourages good habits</w:t>
            </w:r>
          </w:p>
        </w:tc>
      </w:tr>
      <w:tr w:rsidR="008C50D1" w:rsidRPr="00FE2FE7" w14:paraId="2B801AFE" w14:textId="77777777" w:rsidTr="00E30816">
        <w:trPr>
          <w:trHeight w:val="1002"/>
        </w:trPr>
        <w:tc>
          <w:tcPr>
            <w:tcW w:w="2405" w:type="dxa"/>
            <w:shd w:val="clear" w:color="auto" w:fill="C5EFFF" w:themeFill="accent2" w:themeFillTint="33"/>
          </w:tcPr>
          <w:p w14:paraId="04F355B3" w14:textId="51EF7451" w:rsidR="008C50D1" w:rsidRPr="003C1336" w:rsidRDefault="008C50D1" w:rsidP="00C732DF">
            <w:pPr>
              <w:spacing w:after="0" w:line="240" w:lineRule="auto"/>
              <w:rPr>
                <w:sz w:val="20"/>
                <w:szCs w:val="20"/>
              </w:rPr>
            </w:pPr>
            <w:r w:rsidRPr="003C1336">
              <w:rPr>
                <w:sz w:val="20"/>
                <w:szCs w:val="20"/>
              </w:rPr>
              <w:t xml:space="preserve">Happy or satisfied with green waste bin collection service </w:t>
            </w:r>
          </w:p>
          <w:p w14:paraId="21C68287" w14:textId="7328044A" w:rsidR="008C50D1" w:rsidRPr="00FE2FE7" w:rsidRDefault="008C50D1" w:rsidP="00C732DF">
            <w:pPr>
              <w:spacing w:after="0" w:line="240" w:lineRule="auto"/>
              <w:rPr>
                <w:sz w:val="20"/>
                <w:szCs w:val="20"/>
              </w:rPr>
            </w:pPr>
            <w:r w:rsidRPr="00DF17E6">
              <w:rPr>
                <w:i/>
                <w:sz w:val="20"/>
                <w:szCs w:val="20"/>
              </w:rPr>
              <w:t>(</w:t>
            </w:r>
            <w:r>
              <w:rPr>
                <w:i/>
                <w:sz w:val="20"/>
                <w:szCs w:val="20"/>
              </w:rPr>
              <w:t>165</w:t>
            </w:r>
            <w:r w:rsidRPr="00DF17E6">
              <w:rPr>
                <w:i/>
                <w:sz w:val="20"/>
                <w:szCs w:val="20"/>
              </w:rPr>
              <w:t xml:space="preserve"> comments)</w:t>
            </w:r>
          </w:p>
        </w:tc>
        <w:tc>
          <w:tcPr>
            <w:tcW w:w="7796" w:type="dxa"/>
            <w:shd w:val="clear" w:color="auto" w:fill="C5EFFF" w:themeFill="accent2" w:themeFillTint="33"/>
          </w:tcPr>
          <w:p w14:paraId="0D1315A7" w14:textId="77777777" w:rsidR="008C50D1" w:rsidRPr="008C50D1" w:rsidRDefault="008C50D1" w:rsidP="00A020CD">
            <w:pPr>
              <w:pStyle w:val="ListParagraph"/>
              <w:numPr>
                <w:ilvl w:val="0"/>
                <w:numId w:val="37"/>
              </w:numPr>
              <w:spacing w:after="0" w:line="240" w:lineRule="auto"/>
              <w:rPr>
                <w:sz w:val="20"/>
                <w:szCs w:val="20"/>
              </w:rPr>
            </w:pPr>
            <w:r w:rsidRPr="008C50D1">
              <w:rPr>
                <w:sz w:val="20"/>
                <w:szCs w:val="20"/>
              </w:rPr>
              <w:t>Fortnightly collection service works well (frequency)</w:t>
            </w:r>
          </w:p>
          <w:p w14:paraId="6F51ADA9" w14:textId="184F5E22" w:rsidR="008C50D1" w:rsidRPr="008C50D1" w:rsidRDefault="008C50D1" w:rsidP="00A020CD">
            <w:pPr>
              <w:pStyle w:val="ListParagraph"/>
              <w:numPr>
                <w:ilvl w:val="0"/>
                <w:numId w:val="37"/>
              </w:numPr>
              <w:spacing w:after="0" w:line="240" w:lineRule="auto"/>
              <w:rPr>
                <w:sz w:val="20"/>
                <w:szCs w:val="20"/>
              </w:rPr>
            </w:pPr>
            <w:r w:rsidRPr="008C50D1">
              <w:rPr>
                <w:sz w:val="20"/>
                <w:szCs w:val="20"/>
              </w:rPr>
              <w:t>Bin collection service is consistent, reliable, on time or every time</w:t>
            </w:r>
          </w:p>
        </w:tc>
      </w:tr>
      <w:tr w:rsidR="00C732DF" w:rsidRPr="00086C40" w14:paraId="09EEAAE2" w14:textId="77777777" w:rsidTr="00E30816">
        <w:tc>
          <w:tcPr>
            <w:tcW w:w="10201" w:type="dxa"/>
            <w:gridSpan w:val="2"/>
            <w:tcBorders>
              <w:bottom w:val="single" w:sz="4" w:space="0" w:color="0061AC" w:themeColor="accent3"/>
            </w:tcBorders>
            <w:shd w:val="clear" w:color="auto" w:fill="51D1FF" w:themeFill="accent2" w:themeFillTint="99"/>
          </w:tcPr>
          <w:p w14:paraId="155F73EB" w14:textId="7F7352A6" w:rsidR="00C732DF" w:rsidRPr="00086C40" w:rsidRDefault="00FA0FE1" w:rsidP="006067FE">
            <w:pPr>
              <w:spacing w:after="0" w:line="240" w:lineRule="auto"/>
              <w:rPr>
                <w:b/>
                <w:color w:val="FFFFFF" w:themeColor="background1"/>
                <w:sz w:val="20"/>
                <w:szCs w:val="20"/>
              </w:rPr>
            </w:pPr>
            <w:r w:rsidRPr="00086C40">
              <w:rPr>
                <w:b/>
                <w:color w:val="FFFFFF" w:themeColor="background1"/>
                <w:sz w:val="20"/>
                <w:szCs w:val="20"/>
              </w:rPr>
              <w:t>N</w:t>
            </w:r>
            <w:r w:rsidR="00C732DF" w:rsidRPr="00086C40">
              <w:rPr>
                <w:b/>
                <w:color w:val="FFFFFF" w:themeColor="background1"/>
                <w:sz w:val="20"/>
                <w:szCs w:val="20"/>
              </w:rPr>
              <w:t xml:space="preserve">egative </w:t>
            </w:r>
            <w:r w:rsidR="009D5F87" w:rsidRPr="00086C40">
              <w:rPr>
                <w:b/>
                <w:color w:val="FFFFFF" w:themeColor="background1"/>
                <w:sz w:val="20"/>
                <w:szCs w:val="20"/>
              </w:rPr>
              <w:t xml:space="preserve">user </w:t>
            </w:r>
            <w:r w:rsidR="00C732DF" w:rsidRPr="00086C40">
              <w:rPr>
                <w:b/>
                <w:color w:val="FFFFFF" w:themeColor="background1"/>
                <w:sz w:val="20"/>
                <w:szCs w:val="20"/>
              </w:rPr>
              <w:t>sentiment (6</w:t>
            </w:r>
            <w:r w:rsidR="006067FE" w:rsidRPr="00086C40">
              <w:rPr>
                <w:b/>
                <w:color w:val="FFFFFF" w:themeColor="background1"/>
                <w:sz w:val="20"/>
                <w:szCs w:val="20"/>
              </w:rPr>
              <w:t>93</w:t>
            </w:r>
            <w:r w:rsidR="00C732DF" w:rsidRPr="00086C40">
              <w:rPr>
                <w:b/>
                <w:color w:val="FFFFFF" w:themeColor="background1"/>
                <w:sz w:val="20"/>
                <w:szCs w:val="20"/>
              </w:rPr>
              <w:t xml:space="preserve"> comments)</w:t>
            </w:r>
          </w:p>
        </w:tc>
      </w:tr>
      <w:tr w:rsidR="008C50D1" w:rsidRPr="00FE2FE7" w14:paraId="68E4D5EB" w14:textId="77777777" w:rsidTr="00E30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4"/>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tcPr>
          <w:p w14:paraId="228FECD4" w14:textId="77777777" w:rsidR="008C50D1" w:rsidRPr="003C1336" w:rsidRDefault="008C50D1" w:rsidP="005B584E">
            <w:pPr>
              <w:spacing w:after="0" w:line="240" w:lineRule="auto"/>
              <w:rPr>
                <w:sz w:val="20"/>
                <w:szCs w:val="20"/>
              </w:rPr>
            </w:pPr>
            <w:r w:rsidRPr="003C1336">
              <w:rPr>
                <w:sz w:val="20"/>
                <w:szCs w:val="20"/>
              </w:rPr>
              <w:t xml:space="preserve">Current green waste bin collection service does not meet my needs </w:t>
            </w:r>
          </w:p>
          <w:p w14:paraId="5B9514E9" w14:textId="067D4B33" w:rsidR="008C50D1" w:rsidRPr="00FE2FE7" w:rsidRDefault="008C50D1" w:rsidP="005B584E">
            <w:pPr>
              <w:spacing w:after="0" w:line="240" w:lineRule="auto"/>
              <w:rPr>
                <w:sz w:val="20"/>
                <w:szCs w:val="20"/>
              </w:rPr>
            </w:pPr>
            <w:r w:rsidRPr="00DF17E6">
              <w:rPr>
                <w:i/>
                <w:sz w:val="20"/>
                <w:szCs w:val="20"/>
              </w:rPr>
              <w:t>(</w:t>
            </w:r>
            <w:r>
              <w:rPr>
                <w:i/>
                <w:sz w:val="20"/>
                <w:szCs w:val="20"/>
              </w:rPr>
              <w:t>316</w:t>
            </w:r>
            <w:r w:rsidRPr="00DF17E6">
              <w:rPr>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tcPr>
          <w:p w14:paraId="48C6F634" w14:textId="0397CF37" w:rsidR="008C50D1" w:rsidRPr="008C50D1" w:rsidRDefault="008C50D1" w:rsidP="00A020CD">
            <w:pPr>
              <w:pStyle w:val="ListParagraph"/>
              <w:numPr>
                <w:ilvl w:val="0"/>
                <w:numId w:val="38"/>
              </w:numPr>
              <w:spacing w:after="0" w:line="240" w:lineRule="auto"/>
              <w:rPr>
                <w:sz w:val="20"/>
                <w:szCs w:val="20"/>
              </w:rPr>
            </w:pPr>
            <w:r w:rsidRPr="008C50D1">
              <w:rPr>
                <w:sz w:val="20"/>
                <w:szCs w:val="20"/>
              </w:rPr>
              <w:t xml:space="preserve">Green waste bin collection service is required </w:t>
            </w:r>
            <w:r w:rsidRPr="008C50D1">
              <w:rPr>
                <w:sz w:val="20"/>
                <w:szCs w:val="20"/>
                <w:u w:val="single"/>
              </w:rPr>
              <w:t>more</w:t>
            </w:r>
            <w:r w:rsidRPr="008C50D1">
              <w:rPr>
                <w:sz w:val="20"/>
                <w:szCs w:val="20"/>
              </w:rPr>
              <w:t xml:space="preserve"> frequently</w:t>
            </w:r>
          </w:p>
          <w:p w14:paraId="34BBEB64" w14:textId="77777777" w:rsidR="008C50D1" w:rsidRDefault="008C50D1" w:rsidP="00A020CD">
            <w:pPr>
              <w:pStyle w:val="ListParagraph"/>
              <w:numPr>
                <w:ilvl w:val="1"/>
                <w:numId w:val="38"/>
              </w:numPr>
              <w:spacing w:after="0" w:line="240" w:lineRule="auto"/>
              <w:ind w:left="743" w:hanging="284"/>
              <w:rPr>
                <w:sz w:val="20"/>
                <w:szCs w:val="20"/>
              </w:rPr>
            </w:pPr>
            <w:r w:rsidRPr="00FE2FE7">
              <w:rPr>
                <w:sz w:val="20"/>
                <w:szCs w:val="20"/>
              </w:rPr>
              <w:t>Not frequent enough, fortnightly collection is problematic</w:t>
            </w:r>
          </w:p>
          <w:p w14:paraId="7BA938C7" w14:textId="33FF9D76" w:rsidR="008C50D1" w:rsidRPr="00FE2FE7" w:rsidRDefault="008C50D1" w:rsidP="00A020CD">
            <w:pPr>
              <w:pStyle w:val="ListParagraph"/>
              <w:numPr>
                <w:ilvl w:val="1"/>
                <w:numId w:val="38"/>
              </w:numPr>
              <w:spacing w:after="0" w:line="240" w:lineRule="auto"/>
              <w:ind w:left="743" w:hanging="284"/>
              <w:rPr>
                <w:sz w:val="20"/>
                <w:szCs w:val="20"/>
              </w:rPr>
            </w:pPr>
            <w:r>
              <w:rPr>
                <w:sz w:val="20"/>
                <w:szCs w:val="20"/>
              </w:rPr>
              <w:t>N</w:t>
            </w:r>
            <w:r w:rsidRPr="00FE2FE7">
              <w:rPr>
                <w:sz w:val="20"/>
                <w:szCs w:val="20"/>
              </w:rPr>
              <w:t xml:space="preserve">eeds to be weekly for larger household/gardens, </w:t>
            </w:r>
          </w:p>
          <w:p w14:paraId="25F41B70" w14:textId="77777777" w:rsidR="008C50D1" w:rsidRPr="008C50D1" w:rsidRDefault="008C50D1" w:rsidP="00A020CD">
            <w:pPr>
              <w:pStyle w:val="ListParagraph"/>
              <w:numPr>
                <w:ilvl w:val="0"/>
                <w:numId w:val="38"/>
              </w:numPr>
              <w:spacing w:after="0" w:line="240" w:lineRule="auto"/>
              <w:rPr>
                <w:sz w:val="20"/>
                <w:szCs w:val="20"/>
              </w:rPr>
            </w:pPr>
            <w:r w:rsidRPr="008C50D1">
              <w:rPr>
                <w:sz w:val="20"/>
                <w:szCs w:val="20"/>
              </w:rPr>
              <w:t>Concerns that the green waste bin collection service is inconsistent</w:t>
            </w:r>
          </w:p>
          <w:p w14:paraId="20CD55F5" w14:textId="77777777" w:rsidR="008C50D1" w:rsidRPr="00C732DF" w:rsidRDefault="008C50D1" w:rsidP="00A020CD">
            <w:pPr>
              <w:pStyle w:val="ListParagraph"/>
              <w:numPr>
                <w:ilvl w:val="1"/>
                <w:numId w:val="38"/>
              </w:numPr>
              <w:spacing w:after="0" w:line="240" w:lineRule="auto"/>
              <w:ind w:left="743" w:hanging="284"/>
              <w:rPr>
                <w:sz w:val="20"/>
                <w:szCs w:val="20"/>
              </w:rPr>
            </w:pPr>
            <w:r w:rsidRPr="00C732DF">
              <w:rPr>
                <w:sz w:val="20"/>
                <w:szCs w:val="20"/>
              </w:rPr>
              <w:t>Bins not always picked up or not fully emptied</w:t>
            </w:r>
          </w:p>
          <w:p w14:paraId="00674950" w14:textId="77777777" w:rsidR="008C50D1" w:rsidRPr="00C732DF" w:rsidRDefault="008C50D1" w:rsidP="00A020CD">
            <w:pPr>
              <w:pStyle w:val="ListParagraph"/>
              <w:numPr>
                <w:ilvl w:val="1"/>
                <w:numId w:val="38"/>
              </w:numPr>
              <w:spacing w:after="0" w:line="240" w:lineRule="auto"/>
              <w:ind w:left="743" w:hanging="284"/>
              <w:rPr>
                <w:sz w:val="20"/>
                <w:szCs w:val="20"/>
              </w:rPr>
            </w:pPr>
            <w:r w:rsidRPr="00C732DF">
              <w:rPr>
                <w:sz w:val="20"/>
                <w:szCs w:val="20"/>
              </w:rPr>
              <w:t>Carelessness results in rubbish on street</w:t>
            </w:r>
            <w:r>
              <w:rPr>
                <w:sz w:val="20"/>
                <w:szCs w:val="20"/>
              </w:rPr>
              <w:t>s or</w:t>
            </w:r>
            <w:r w:rsidRPr="00C732DF">
              <w:rPr>
                <w:sz w:val="20"/>
                <w:szCs w:val="20"/>
              </w:rPr>
              <w:t xml:space="preserve"> damaged bins</w:t>
            </w:r>
          </w:p>
          <w:p w14:paraId="1574231C" w14:textId="77777777" w:rsidR="008C50D1" w:rsidRPr="00FE2FE7" w:rsidRDefault="008C50D1" w:rsidP="00A020CD">
            <w:pPr>
              <w:pStyle w:val="ListParagraph"/>
              <w:numPr>
                <w:ilvl w:val="1"/>
                <w:numId w:val="38"/>
              </w:numPr>
              <w:spacing w:after="0" w:line="240" w:lineRule="auto"/>
              <w:ind w:left="743" w:hanging="284"/>
              <w:rPr>
                <w:sz w:val="20"/>
                <w:szCs w:val="20"/>
              </w:rPr>
            </w:pPr>
            <w:r w:rsidRPr="00FE2FE7">
              <w:rPr>
                <w:sz w:val="20"/>
                <w:szCs w:val="20"/>
              </w:rPr>
              <w:t>Bin isn’t emptied, irregular waste collection</w:t>
            </w:r>
          </w:p>
          <w:p w14:paraId="2373A09F" w14:textId="77777777" w:rsidR="008C50D1" w:rsidRPr="008C50D1" w:rsidRDefault="008C50D1" w:rsidP="00A020CD">
            <w:pPr>
              <w:pStyle w:val="ListParagraph"/>
              <w:numPr>
                <w:ilvl w:val="0"/>
                <w:numId w:val="38"/>
              </w:numPr>
              <w:spacing w:after="0" w:line="240" w:lineRule="auto"/>
              <w:rPr>
                <w:sz w:val="20"/>
                <w:szCs w:val="20"/>
              </w:rPr>
            </w:pPr>
            <w:r w:rsidRPr="008C50D1">
              <w:rPr>
                <w:sz w:val="20"/>
                <w:szCs w:val="20"/>
              </w:rPr>
              <w:t xml:space="preserve">Green waste bin collection service is required </w:t>
            </w:r>
            <w:r w:rsidRPr="008C50D1">
              <w:rPr>
                <w:sz w:val="20"/>
                <w:szCs w:val="20"/>
                <w:u w:val="single"/>
              </w:rPr>
              <w:t>less</w:t>
            </w:r>
            <w:r w:rsidRPr="008C50D1">
              <w:rPr>
                <w:sz w:val="20"/>
                <w:szCs w:val="20"/>
              </w:rPr>
              <w:t xml:space="preserve"> frequently</w:t>
            </w:r>
          </w:p>
          <w:p w14:paraId="25E5C57E" w14:textId="77777777" w:rsidR="008C50D1" w:rsidRPr="00FE2FE7" w:rsidRDefault="008C50D1" w:rsidP="00A020CD">
            <w:pPr>
              <w:pStyle w:val="ListParagraph"/>
              <w:numPr>
                <w:ilvl w:val="1"/>
                <w:numId w:val="38"/>
              </w:numPr>
              <w:spacing w:after="0" w:line="240" w:lineRule="auto"/>
              <w:ind w:left="743" w:hanging="284"/>
              <w:rPr>
                <w:sz w:val="20"/>
                <w:szCs w:val="20"/>
              </w:rPr>
            </w:pPr>
            <w:r w:rsidRPr="00FE2FE7">
              <w:rPr>
                <w:sz w:val="20"/>
                <w:szCs w:val="20"/>
              </w:rPr>
              <w:t xml:space="preserve">Is hardly ever full, empty </w:t>
            </w:r>
            <w:r w:rsidRPr="00FE2FE7">
              <w:rPr>
                <w:sz w:val="20"/>
                <w:szCs w:val="20"/>
                <w:u w:val="single"/>
              </w:rPr>
              <w:t>less</w:t>
            </w:r>
            <w:r w:rsidRPr="00FE2FE7">
              <w:rPr>
                <w:sz w:val="20"/>
                <w:szCs w:val="20"/>
              </w:rPr>
              <w:t xml:space="preserve"> frequently, do not require weekly collection, have limited food waste, fortnightly service is okay</w:t>
            </w:r>
          </w:p>
          <w:p w14:paraId="7AD634A2" w14:textId="77777777" w:rsidR="008C50D1" w:rsidRPr="008C50D1" w:rsidRDefault="008C50D1" w:rsidP="00A020CD">
            <w:pPr>
              <w:pStyle w:val="ListParagraph"/>
              <w:numPr>
                <w:ilvl w:val="1"/>
                <w:numId w:val="38"/>
              </w:numPr>
              <w:spacing w:after="0" w:line="240" w:lineRule="auto"/>
              <w:ind w:left="743" w:hanging="284"/>
              <w:rPr>
                <w:sz w:val="20"/>
                <w:szCs w:val="20"/>
              </w:rPr>
            </w:pPr>
            <w:r w:rsidRPr="008C50D1">
              <w:rPr>
                <w:sz w:val="20"/>
                <w:szCs w:val="20"/>
              </w:rPr>
              <w:t>Concerns about bin size:</w:t>
            </w:r>
          </w:p>
          <w:p w14:paraId="06AE1E18" w14:textId="77777777" w:rsidR="008C50D1" w:rsidRPr="00C732DF" w:rsidRDefault="008C50D1" w:rsidP="00A020CD">
            <w:pPr>
              <w:pStyle w:val="ListParagraph"/>
              <w:numPr>
                <w:ilvl w:val="1"/>
                <w:numId w:val="38"/>
              </w:numPr>
              <w:spacing w:after="0" w:line="240" w:lineRule="auto"/>
              <w:ind w:left="743" w:hanging="284"/>
              <w:rPr>
                <w:sz w:val="20"/>
                <w:szCs w:val="20"/>
              </w:rPr>
            </w:pPr>
            <w:r w:rsidRPr="00C732DF">
              <w:rPr>
                <w:sz w:val="20"/>
                <w:szCs w:val="20"/>
              </w:rPr>
              <w:t>Bin is too big</w:t>
            </w:r>
            <w:r>
              <w:rPr>
                <w:sz w:val="20"/>
                <w:szCs w:val="20"/>
              </w:rPr>
              <w:t>, becomes too heavy to move</w:t>
            </w:r>
          </w:p>
          <w:p w14:paraId="5CDC45AF" w14:textId="77777777" w:rsidR="008C50D1" w:rsidRPr="00FE2FE7" w:rsidRDefault="008C50D1" w:rsidP="00A020CD">
            <w:pPr>
              <w:pStyle w:val="ListParagraph"/>
              <w:numPr>
                <w:ilvl w:val="1"/>
                <w:numId w:val="38"/>
              </w:numPr>
              <w:spacing w:after="0" w:line="240" w:lineRule="auto"/>
              <w:ind w:left="743" w:hanging="284"/>
              <w:rPr>
                <w:sz w:val="20"/>
                <w:szCs w:val="20"/>
              </w:rPr>
            </w:pPr>
            <w:r w:rsidRPr="00C732DF">
              <w:rPr>
                <w:sz w:val="20"/>
                <w:szCs w:val="20"/>
              </w:rPr>
              <w:t>Bin is too small</w:t>
            </w:r>
          </w:p>
          <w:p w14:paraId="096A3AAC" w14:textId="77777777" w:rsidR="008C50D1" w:rsidRPr="008C50D1" w:rsidRDefault="008C50D1" w:rsidP="00A020CD">
            <w:pPr>
              <w:pStyle w:val="ListParagraph"/>
              <w:numPr>
                <w:ilvl w:val="0"/>
                <w:numId w:val="38"/>
              </w:numPr>
              <w:spacing w:after="0" w:line="240" w:lineRule="auto"/>
              <w:rPr>
                <w:sz w:val="20"/>
                <w:szCs w:val="20"/>
              </w:rPr>
            </w:pPr>
            <w:r w:rsidRPr="008C50D1">
              <w:rPr>
                <w:sz w:val="20"/>
                <w:szCs w:val="20"/>
              </w:rPr>
              <w:t>Concerns about items that can be placed in green bin</w:t>
            </w:r>
          </w:p>
          <w:p w14:paraId="4B5981C5" w14:textId="77777777" w:rsidR="008C50D1" w:rsidRPr="008C50D1" w:rsidRDefault="008C50D1" w:rsidP="00A020CD">
            <w:pPr>
              <w:pStyle w:val="ListParagraph"/>
              <w:numPr>
                <w:ilvl w:val="0"/>
                <w:numId w:val="38"/>
              </w:numPr>
              <w:spacing w:after="0" w:line="240" w:lineRule="auto"/>
              <w:rPr>
                <w:sz w:val="20"/>
                <w:szCs w:val="20"/>
              </w:rPr>
            </w:pPr>
            <w:r w:rsidRPr="008C50D1">
              <w:rPr>
                <w:sz w:val="20"/>
                <w:szCs w:val="20"/>
              </w:rPr>
              <w:t xml:space="preserve">Green waste bin collection service is required </w:t>
            </w:r>
            <w:r w:rsidRPr="008C50D1">
              <w:rPr>
                <w:sz w:val="20"/>
                <w:szCs w:val="20"/>
                <w:u w:val="single"/>
              </w:rPr>
              <w:t>less</w:t>
            </w:r>
            <w:r w:rsidRPr="008C50D1">
              <w:rPr>
                <w:sz w:val="20"/>
                <w:szCs w:val="20"/>
              </w:rPr>
              <w:t xml:space="preserve"> frequently, do not require weekly collection</w:t>
            </w:r>
          </w:p>
          <w:p w14:paraId="7ABABCAB" w14:textId="43D43FA1" w:rsidR="008C50D1" w:rsidRPr="008C50D1" w:rsidRDefault="008C50D1" w:rsidP="00A020CD">
            <w:pPr>
              <w:pStyle w:val="ListParagraph"/>
              <w:numPr>
                <w:ilvl w:val="0"/>
                <w:numId w:val="38"/>
              </w:numPr>
              <w:spacing w:after="0" w:line="240" w:lineRule="auto"/>
              <w:rPr>
                <w:sz w:val="20"/>
                <w:szCs w:val="20"/>
              </w:rPr>
            </w:pPr>
            <w:r w:rsidRPr="008C50D1">
              <w:rPr>
                <w:sz w:val="20"/>
                <w:szCs w:val="20"/>
              </w:rPr>
              <w:t>General concerns or dissatisfaction with the service</w:t>
            </w:r>
          </w:p>
        </w:tc>
      </w:tr>
      <w:tr w:rsidR="008C50D1" w:rsidRPr="00FE2FE7" w14:paraId="7F74211F" w14:textId="77777777" w:rsidTr="00E30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4"/>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3F668A91" w14:textId="23C115BF" w:rsidR="008C50D1" w:rsidRPr="003C1336" w:rsidRDefault="008C50D1" w:rsidP="00511701">
            <w:pPr>
              <w:spacing w:after="0" w:line="240" w:lineRule="auto"/>
              <w:rPr>
                <w:sz w:val="20"/>
                <w:szCs w:val="20"/>
              </w:rPr>
            </w:pPr>
            <w:r w:rsidRPr="003C1336">
              <w:rPr>
                <w:sz w:val="20"/>
                <w:szCs w:val="20"/>
              </w:rPr>
              <w:t xml:space="preserve">Concerns about food scraps being placed in the green waste bin </w:t>
            </w:r>
          </w:p>
          <w:p w14:paraId="5BDEB8D6" w14:textId="36DDCC10" w:rsidR="008C50D1" w:rsidRPr="00FE2FE7" w:rsidRDefault="008C50D1" w:rsidP="006067FE">
            <w:pPr>
              <w:spacing w:after="0" w:line="240" w:lineRule="auto"/>
              <w:rPr>
                <w:sz w:val="20"/>
                <w:szCs w:val="20"/>
              </w:rPr>
            </w:pPr>
            <w:r w:rsidRPr="00DF17E6">
              <w:rPr>
                <w:i/>
                <w:sz w:val="20"/>
                <w:szCs w:val="20"/>
              </w:rPr>
              <w:t>(</w:t>
            </w:r>
            <w:r>
              <w:rPr>
                <w:i/>
                <w:sz w:val="20"/>
                <w:szCs w:val="20"/>
              </w:rPr>
              <w:t>236</w:t>
            </w:r>
            <w:r w:rsidRPr="00DF17E6">
              <w:rPr>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2EDBC7C4" w14:textId="6F304673" w:rsidR="008C50D1" w:rsidRPr="008C50D1" w:rsidRDefault="008C50D1" w:rsidP="00A020CD">
            <w:pPr>
              <w:pStyle w:val="ListParagraph"/>
              <w:numPr>
                <w:ilvl w:val="0"/>
                <w:numId w:val="39"/>
              </w:numPr>
              <w:spacing w:after="0" w:line="240" w:lineRule="auto"/>
              <w:rPr>
                <w:sz w:val="20"/>
                <w:szCs w:val="20"/>
              </w:rPr>
            </w:pPr>
            <w:r w:rsidRPr="008C50D1">
              <w:rPr>
                <w:sz w:val="20"/>
                <w:szCs w:val="20"/>
              </w:rPr>
              <w:t>Concerns that bin is unhygienic, dirty and smell or odour is offensive</w:t>
            </w:r>
          </w:p>
          <w:p w14:paraId="408B8398" w14:textId="77777777" w:rsidR="008C50D1" w:rsidRPr="00C732DF" w:rsidRDefault="008C50D1" w:rsidP="00A020CD">
            <w:pPr>
              <w:pStyle w:val="ListParagraph"/>
              <w:numPr>
                <w:ilvl w:val="1"/>
                <w:numId w:val="39"/>
              </w:numPr>
              <w:spacing w:after="0" w:line="240" w:lineRule="auto"/>
              <w:ind w:left="743" w:hanging="284"/>
              <w:rPr>
                <w:sz w:val="20"/>
                <w:szCs w:val="20"/>
              </w:rPr>
            </w:pPr>
            <w:r w:rsidRPr="00C732DF">
              <w:rPr>
                <w:sz w:val="20"/>
                <w:szCs w:val="20"/>
              </w:rPr>
              <w:t>Smelly bins, smell around home or on street</w:t>
            </w:r>
          </w:p>
          <w:p w14:paraId="0E9DD362" w14:textId="77777777" w:rsidR="008C50D1" w:rsidRPr="00FE2FE7" w:rsidRDefault="008C50D1" w:rsidP="00A020CD">
            <w:pPr>
              <w:pStyle w:val="ListParagraph"/>
              <w:numPr>
                <w:ilvl w:val="1"/>
                <w:numId w:val="39"/>
              </w:numPr>
              <w:spacing w:after="0" w:line="240" w:lineRule="auto"/>
              <w:ind w:left="743" w:hanging="284"/>
              <w:rPr>
                <w:b/>
                <w:sz w:val="20"/>
                <w:szCs w:val="20"/>
              </w:rPr>
            </w:pPr>
            <w:r w:rsidRPr="00C732DF">
              <w:rPr>
                <w:sz w:val="20"/>
                <w:szCs w:val="20"/>
              </w:rPr>
              <w:t>Dirty, mouldy or unhygienic bins, mess left at bottom, hard to clean</w:t>
            </w:r>
          </w:p>
          <w:p w14:paraId="57C31FA8" w14:textId="77777777" w:rsidR="008C50D1" w:rsidRPr="008C50D1" w:rsidRDefault="008C50D1" w:rsidP="00A020CD">
            <w:pPr>
              <w:pStyle w:val="ListParagraph"/>
              <w:numPr>
                <w:ilvl w:val="0"/>
                <w:numId w:val="39"/>
              </w:numPr>
              <w:spacing w:after="0" w:line="240" w:lineRule="auto"/>
              <w:rPr>
                <w:sz w:val="20"/>
                <w:szCs w:val="20"/>
              </w:rPr>
            </w:pPr>
            <w:r w:rsidRPr="008C50D1">
              <w:rPr>
                <w:sz w:val="20"/>
                <w:szCs w:val="20"/>
              </w:rPr>
              <w:t>Concerns that disposing of food scraps in green waste bin has attracted vermin</w:t>
            </w:r>
          </w:p>
          <w:p w14:paraId="73A24DB0" w14:textId="77777777" w:rsidR="008C50D1" w:rsidRPr="00511701" w:rsidRDefault="008C50D1" w:rsidP="00A020CD">
            <w:pPr>
              <w:pStyle w:val="ListParagraph"/>
              <w:numPr>
                <w:ilvl w:val="1"/>
                <w:numId w:val="39"/>
              </w:numPr>
              <w:spacing w:after="0" w:line="240" w:lineRule="auto"/>
              <w:ind w:left="743" w:hanging="284"/>
              <w:rPr>
                <w:sz w:val="20"/>
                <w:szCs w:val="20"/>
              </w:rPr>
            </w:pPr>
            <w:r w:rsidRPr="00511701">
              <w:rPr>
                <w:sz w:val="20"/>
                <w:szCs w:val="20"/>
              </w:rPr>
              <w:t>Bin has maggots, flies or insects</w:t>
            </w:r>
          </w:p>
          <w:p w14:paraId="348B5B17" w14:textId="77777777" w:rsidR="008C50D1" w:rsidRPr="00511701" w:rsidRDefault="008C50D1" w:rsidP="00A020CD">
            <w:pPr>
              <w:pStyle w:val="ListParagraph"/>
              <w:numPr>
                <w:ilvl w:val="1"/>
                <w:numId w:val="39"/>
              </w:numPr>
              <w:spacing w:after="0" w:line="240" w:lineRule="auto"/>
              <w:ind w:left="743" w:hanging="284"/>
              <w:rPr>
                <w:b/>
                <w:sz w:val="20"/>
                <w:szCs w:val="20"/>
              </w:rPr>
            </w:pPr>
            <w:r w:rsidRPr="00511701">
              <w:rPr>
                <w:sz w:val="20"/>
                <w:szCs w:val="20"/>
              </w:rPr>
              <w:t>Bin attracts rats, possums, crows, foxes and mice</w:t>
            </w:r>
          </w:p>
          <w:p w14:paraId="0A65D39F" w14:textId="61324876" w:rsidR="008C50D1" w:rsidRPr="008C50D1" w:rsidRDefault="008C50D1" w:rsidP="00A020CD">
            <w:pPr>
              <w:pStyle w:val="ListParagraph"/>
              <w:numPr>
                <w:ilvl w:val="0"/>
                <w:numId w:val="39"/>
              </w:numPr>
              <w:spacing w:after="0" w:line="240" w:lineRule="auto"/>
              <w:rPr>
                <w:b/>
                <w:sz w:val="20"/>
                <w:szCs w:val="20"/>
              </w:rPr>
            </w:pPr>
            <w:r w:rsidRPr="008C50D1">
              <w:rPr>
                <w:sz w:val="20"/>
                <w:szCs w:val="20"/>
              </w:rPr>
              <w:t>Have stopped placing food scraps in green waste bin due to dissatisfaction (i.e. smell, hygiene, inconvenience)</w:t>
            </w:r>
          </w:p>
        </w:tc>
      </w:tr>
      <w:tr w:rsidR="008C50D1" w:rsidRPr="00FE2FE7" w14:paraId="713DCECA" w14:textId="77777777" w:rsidTr="00E30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9"/>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tcPr>
          <w:p w14:paraId="38BFE474" w14:textId="451987A7" w:rsidR="008C50D1" w:rsidRPr="003C1336" w:rsidRDefault="008C50D1" w:rsidP="00511701">
            <w:pPr>
              <w:spacing w:after="0" w:line="240" w:lineRule="auto"/>
              <w:rPr>
                <w:sz w:val="20"/>
                <w:szCs w:val="20"/>
              </w:rPr>
            </w:pPr>
            <w:r w:rsidRPr="003C1336">
              <w:rPr>
                <w:sz w:val="20"/>
                <w:szCs w:val="20"/>
              </w:rPr>
              <w:t xml:space="preserve">Dissatisfied with aspects of caddy/counter top bin </w:t>
            </w:r>
          </w:p>
          <w:p w14:paraId="31A9EDD7" w14:textId="05ED10D5" w:rsidR="008C50D1" w:rsidRPr="00FE2FE7" w:rsidRDefault="008C50D1" w:rsidP="00511701">
            <w:pPr>
              <w:spacing w:after="0" w:line="240" w:lineRule="auto"/>
              <w:rPr>
                <w:sz w:val="20"/>
                <w:szCs w:val="20"/>
              </w:rPr>
            </w:pPr>
            <w:r w:rsidRPr="00DF17E6">
              <w:rPr>
                <w:i/>
                <w:sz w:val="20"/>
                <w:szCs w:val="20"/>
              </w:rPr>
              <w:t>(</w:t>
            </w:r>
            <w:r>
              <w:rPr>
                <w:i/>
                <w:sz w:val="20"/>
                <w:szCs w:val="20"/>
              </w:rPr>
              <w:t>141</w:t>
            </w:r>
            <w:r w:rsidRPr="00DF17E6">
              <w:rPr>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tcPr>
          <w:p w14:paraId="04F21BA0" w14:textId="5FAFDC54" w:rsidR="008C50D1" w:rsidRPr="008C50D1" w:rsidRDefault="008C50D1" w:rsidP="00A020CD">
            <w:pPr>
              <w:pStyle w:val="ListParagraph"/>
              <w:numPr>
                <w:ilvl w:val="0"/>
                <w:numId w:val="40"/>
              </w:numPr>
              <w:spacing w:after="0" w:line="240" w:lineRule="auto"/>
              <w:rPr>
                <w:sz w:val="20"/>
                <w:szCs w:val="20"/>
              </w:rPr>
            </w:pPr>
            <w:r w:rsidRPr="008C50D1">
              <w:rPr>
                <w:sz w:val="20"/>
                <w:szCs w:val="20"/>
              </w:rPr>
              <w:t>Concerns about bags or bin liners, biodegradable bags are expensive</w:t>
            </w:r>
          </w:p>
          <w:p w14:paraId="18B5508F" w14:textId="1F20227E" w:rsidR="008C50D1" w:rsidRPr="008C50D1" w:rsidRDefault="008C50D1" w:rsidP="00A020CD">
            <w:pPr>
              <w:pStyle w:val="ListParagraph"/>
              <w:numPr>
                <w:ilvl w:val="1"/>
                <w:numId w:val="40"/>
              </w:numPr>
              <w:spacing w:after="0" w:line="240" w:lineRule="auto"/>
              <w:ind w:left="743" w:hanging="284"/>
              <w:rPr>
                <w:sz w:val="20"/>
                <w:szCs w:val="20"/>
              </w:rPr>
            </w:pPr>
            <w:r w:rsidRPr="008C50D1">
              <w:rPr>
                <w:sz w:val="20"/>
                <w:szCs w:val="20"/>
              </w:rPr>
              <w:t>Additional bags are expensive and should be supplied by Council for free or at a subsidised costs</w:t>
            </w:r>
          </w:p>
          <w:p w14:paraId="7EE04474" w14:textId="2ED7ED87" w:rsidR="008C50D1" w:rsidRPr="008C50D1" w:rsidRDefault="008C50D1" w:rsidP="00A020CD">
            <w:pPr>
              <w:pStyle w:val="ListParagraph"/>
              <w:numPr>
                <w:ilvl w:val="1"/>
                <w:numId w:val="40"/>
              </w:numPr>
              <w:spacing w:after="0" w:line="240" w:lineRule="auto"/>
              <w:ind w:left="743" w:hanging="284"/>
              <w:rPr>
                <w:sz w:val="20"/>
                <w:szCs w:val="20"/>
              </w:rPr>
            </w:pPr>
            <w:r w:rsidRPr="008C50D1">
              <w:rPr>
                <w:sz w:val="20"/>
                <w:szCs w:val="20"/>
              </w:rPr>
              <w:t>Bags break or disintegrate quickly, not fit for purpose</w:t>
            </w:r>
          </w:p>
          <w:p w14:paraId="2CC01EE6" w14:textId="77777777" w:rsidR="008C50D1" w:rsidRPr="008C50D1" w:rsidRDefault="008C50D1" w:rsidP="00A020CD">
            <w:pPr>
              <w:pStyle w:val="ListParagraph"/>
              <w:numPr>
                <w:ilvl w:val="1"/>
                <w:numId w:val="40"/>
              </w:numPr>
              <w:spacing w:after="0" w:line="240" w:lineRule="auto"/>
              <w:ind w:left="743" w:hanging="284"/>
              <w:rPr>
                <w:sz w:val="20"/>
                <w:szCs w:val="20"/>
              </w:rPr>
            </w:pPr>
            <w:r w:rsidRPr="008C50D1">
              <w:rPr>
                <w:sz w:val="20"/>
                <w:szCs w:val="20"/>
              </w:rPr>
              <w:t>Bags are a hassle to use</w:t>
            </w:r>
          </w:p>
          <w:p w14:paraId="18F81349" w14:textId="780459A2" w:rsidR="008C50D1" w:rsidRPr="008C50D1" w:rsidRDefault="008C50D1" w:rsidP="00A020CD">
            <w:pPr>
              <w:pStyle w:val="ListParagraph"/>
              <w:numPr>
                <w:ilvl w:val="1"/>
                <w:numId w:val="40"/>
              </w:numPr>
              <w:spacing w:after="0" w:line="240" w:lineRule="auto"/>
              <w:ind w:left="743" w:hanging="284"/>
              <w:rPr>
                <w:sz w:val="20"/>
                <w:szCs w:val="20"/>
              </w:rPr>
            </w:pPr>
            <w:r w:rsidRPr="008C50D1">
              <w:rPr>
                <w:sz w:val="20"/>
                <w:szCs w:val="20"/>
              </w:rPr>
              <w:t>Difficult to find new bags, don’t know which ones are suitable to use</w:t>
            </w:r>
          </w:p>
          <w:p w14:paraId="20C15FED" w14:textId="77777777" w:rsidR="008C50D1" w:rsidRPr="008C50D1" w:rsidRDefault="008C50D1" w:rsidP="00A020CD">
            <w:pPr>
              <w:pStyle w:val="ListParagraph"/>
              <w:numPr>
                <w:ilvl w:val="1"/>
                <w:numId w:val="40"/>
              </w:numPr>
              <w:spacing w:after="0" w:line="240" w:lineRule="auto"/>
              <w:ind w:left="743" w:hanging="284"/>
              <w:rPr>
                <w:sz w:val="20"/>
                <w:szCs w:val="20"/>
              </w:rPr>
            </w:pPr>
            <w:r w:rsidRPr="008C50D1">
              <w:rPr>
                <w:sz w:val="20"/>
                <w:szCs w:val="20"/>
              </w:rPr>
              <w:t>Bags are too small</w:t>
            </w:r>
          </w:p>
          <w:p w14:paraId="3589B9E6" w14:textId="77777777" w:rsidR="008C50D1" w:rsidRPr="008C50D1" w:rsidRDefault="008C50D1" w:rsidP="00A020CD">
            <w:pPr>
              <w:pStyle w:val="ListParagraph"/>
              <w:numPr>
                <w:ilvl w:val="0"/>
                <w:numId w:val="40"/>
              </w:numPr>
              <w:spacing w:after="0" w:line="240" w:lineRule="auto"/>
              <w:rPr>
                <w:sz w:val="20"/>
                <w:szCs w:val="20"/>
              </w:rPr>
            </w:pPr>
            <w:r w:rsidRPr="008C50D1">
              <w:rPr>
                <w:sz w:val="20"/>
                <w:szCs w:val="20"/>
              </w:rPr>
              <w:t>Difficult to use, issues with size, inconvenient</w:t>
            </w:r>
          </w:p>
          <w:p w14:paraId="7FAD8C3C" w14:textId="77777777" w:rsidR="008C50D1" w:rsidRPr="008C50D1" w:rsidRDefault="008C50D1" w:rsidP="00A020CD">
            <w:pPr>
              <w:pStyle w:val="ListParagraph"/>
              <w:numPr>
                <w:ilvl w:val="0"/>
                <w:numId w:val="40"/>
              </w:numPr>
              <w:spacing w:after="0" w:line="240" w:lineRule="auto"/>
              <w:rPr>
                <w:sz w:val="20"/>
                <w:szCs w:val="20"/>
              </w:rPr>
            </w:pPr>
            <w:r w:rsidRPr="008C50D1">
              <w:rPr>
                <w:sz w:val="20"/>
                <w:szCs w:val="20"/>
              </w:rPr>
              <w:t>Gets unhygienic, mouldy, smelly or attracts flies</w:t>
            </w:r>
          </w:p>
          <w:p w14:paraId="3FE9D847" w14:textId="77777777" w:rsidR="008C50D1" w:rsidRPr="008C50D1" w:rsidRDefault="008C50D1" w:rsidP="00A020CD">
            <w:pPr>
              <w:pStyle w:val="ListParagraph"/>
              <w:numPr>
                <w:ilvl w:val="0"/>
                <w:numId w:val="40"/>
              </w:numPr>
              <w:spacing w:after="0" w:line="240" w:lineRule="auto"/>
              <w:rPr>
                <w:sz w:val="20"/>
                <w:szCs w:val="20"/>
              </w:rPr>
            </w:pPr>
            <w:r w:rsidRPr="008C50D1">
              <w:rPr>
                <w:sz w:val="20"/>
                <w:szCs w:val="20"/>
              </w:rPr>
              <w:t>Didn’t receive or get a caddy bin</w:t>
            </w:r>
          </w:p>
          <w:p w14:paraId="5F16300A" w14:textId="091AE6A6" w:rsidR="008C50D1" w:rsidRPr="008C50D1" w:rsidRDefault="008C50D1" w:rsidP="00A020CD">
            <w:pPr>
              <w:pStyle w:val="ListParagraph"/>
              <w:numPr>
                <w:ilvl w:val="0"/>
                <w:numId w:val="40"/>
              </w:numPr>
              <w:spacing w:after="0" w:line="240" w:lineRule="auto"/>
              <w:rPr>
                <w:sz w:val="20"/>
                <w:szCs w:val="20"/>
              </w:rPr>
            </w:pPr>
            <w:r w:rsidRPr="008C50D1">
              <w:rPr>
                <w:sz w:val="20"/>
                <w:szCs w:val="20"/>
              </w:rPr>
              <w:t>Caddy has become damaged or broken</w:t>
            </w:r>
          </w:p>
        </w:tc>
      </w:tr>
      <w:tr w:rsidR="009D5F87" w:rsidRPr="00086C40" w14:paraId="1B099E42" w14:textId="77777777" w:rsidTr="00E30816">
        <w:tc>
          <w:tcPr>
            <w:tcW w:w="10201" w:type="dxa"/>
            <w:gridSpan w:val="2"/>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51D1FF" w:themeFill="accent2" w:themeFillTint="99"/>
          </w:tcPr>
          <w:p w14:paraId="7D1B4A98" w14:textId="5D6F9A5E" w:rsidR="009D5F87" w:rsidRPr="00086C40" w:rsidRDefault="00FA0FE1" w:rsidP="006067FE">
            <w:pPr>
              <w:spacing w:after="0" w:line="240" w:lineRule="auto"/>
              <w:rPr>
                <w:b/>
                <w:color w:val="FFFFFF" w:themeColor="background1"/>
                <w:sz w:val="20"/>
                <w:szCs w:val="20"/>
              </w:rPr>
            </w:pPr>
            <w:r w:rsidRPr="00086C40">
              <w:rPr>
                <w:b/>
                <w:color w:val="FFFFFF" w:themeColor="background1"/>
                <w:sz w:val="20"/>
                <w:szCs w:val="20"/>
              </w:rPr>
              <w:t>N</w:t>
            </w:r>
            <w:r w:rsidR="009D5F87" w:rsidRPr="00086C40">
              <w:rPr>
                <w:b/>
                <w:color w:val="FFFFFF" w:themeColor="background1"/>
                <w:sz w:val="20"/>
                <w:szCs w:val="20"/>
              </w:rPr>
              <w:t>eutral user sentiment (2</w:t>
            </w:r>
            <w:r w:rsidR="006067FE" w:rsidRPr="00086C40">
              <w:rPr>
                <w:b/>
                <w:color w:val="FFFFFF" w:themeColor="background1"/>
                <w:sz w:val="20"/>
                <w:szCs w:val="20"/>
              </w:rPr>
              <w:t>75</w:t>
            </w:r>
            <w:r w:rsidR="009D5F87" w:rsidRPr="00086C40">
              <w:rPr>
                <w:b/>
                <w:color w:val="FFFFFF" w:themeColor="background1"/>
                <w:sz w:val="20"/>
                <w:szCs w:val="20"/>
              </w:rPr>
              <w:t xml:space="preserve"> comments)</w:t>
            </w:r>
          </w:p>
        </w:tc>
      </w:tr>
      <w:tr w:rsidR="008C50D1" w:rsidRPr="009D5F87" w14:paraId="2B08AE9E" w14:textId="77777777" w:rsidTr="00E30816">
        <w:trPr>
          <w:trHeight w:val="940"/>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tcPr>
          <w:p w14:paraId="0FBA9043" w14:textId="77777777" w:rsidR="008C50D1" w:rsidRDefault="008C50D1" w:rsidP="00EE2B60">
            <w:pPr>
              <w:spacing w:after="0" w:line="240" w:lineRule="auto"/>
              <w:rPr>
                <w:bCs/>
                <w:sz w:val="20"/>
                <w:szCs w:val="20"/>
              </w:rPr>
            </w:pPr>
            <w:r>
              <w:rPr>
                <w:bCs/>
                <w:sz w:val="20"/>
                <w:szCs w:val="20"/>
              </w:rPr>
              <w:lastRenderedPageBreak/>
              <w:t xml:space="preserve">Service is okay, as expected and getting used to it </w:t>
            </w:r>
          </w:p>
          <w:p w14:paraId="6E5353D3" w14:textId="033D1EAE" w:rsidR="008C50D1" w:rsidRPr="009D5F87" w:rsidRDefault="008C50D1" w:rsidP="00EE2B60">
            <w:pPr>
              <w:spacing w:after="0" w:line="240" w:lineRule="auto"/>
              <w:rPr>
                <w:bCs/>
                <w:sz w:val="20"/>
                <w:szCs w:val="20"/>
              </w:rPr>
            </w:pPr>
            <w:r w:rsidRPr="009D5F87">
              <w:rPr>
                <w:bCs/>
                <w:i/>
                <w:sz w:val="20"/>
                <w:szCs w:val="20"/>
              </w:rPr>
              <w:t>(1</w:t>
            </w:r>
            <w:r>
              <w:rPr>
                <w:bCs/>
                <w:i/>
                <w:sz w:val="20"/>
                <w:szCs w:val="20"/>
              </w:rPr>
              <w:t>38</w:t>
            </w:r>
            <w:r w:rsidRPr="009D5F87">
              <w:rPr>
                <w:bCs/>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auto"/>
          </w:tcPr>
          <w:p w14:paraId="1ED93D8A" w14:textId="77777777" w:rsidR="008C50D1" w:rsidRPr="008C50D1" w:rsidRDefault="008C50D1" w:rsidP="00A020CD">
            <w:pPr>
              <w:pStyle w:val="ListParagraph"/>
              <w:numPr>
                <w:ilvl w:val="0"/>
                <w:numId w:val="41"/>
              </w:numPr>
              <w:spacing w:after="0" w:line="240" w:lineRule="auto"/>
              <w:ind w:left="317" w:hanging="283"/>
              <w:rPr>
                <w:bCs/>
                <w:sz w:val="20"/>
                <w:szCs w:val="20"/>
              </w:rPr>
            </w:pPr>
            <w:r w:rsidRPr="008C50D1">
              <w:rPr>
                <w:bCs/>
                <w:sz w:val="20"/>
                <w:szCs w:val="20"/>
              </w:rPr>
              <w:t>Neutral or nothing special or as expected, it is Council’s job to collect waste (neutral experience)</w:t>
            </w:r>
          </w:p>
          <w:p w14:paraId="0DC3C928" w14:textId="0F1AAB81" w:rsidR="008C50D1" w:rsidRPr="008C50D1" w:rsidRDefault="008C50D1" w:rsidP="00A020CD">
            <w:pPr>
              <w:pStyle w:val="ListParagraph"/>
              <w:numPr>
                <w:ilvl w:val="0"/>
                <w:numId w:val="41"/>
              </w:numPr>
              <w:spacing w:after="0" w:line="240" w:lineRule="auto"/>
              <w:ind w:left="317" w:hanging="283"/>
              <w:rPr>
                <w:bCs/>
                <w:sz w:val="20"/>
                <w:szCs w:val="20"/>
              </w:rPr>
            </w:pPr>
            <w:r w:rsidRPr="008C50D1">
              <w:rPr>
                <w:sz w:val="20"/>
              </w:rPr>
              <w:t>Still getting used to using caddy bin, using it sometimes</w:t>
            </w:r>
          </w:p>
        </w:tc>
      </w:tr>
      <w:tr w:rsidR="008C50D1" w:rsidRPr="009D5F87" w14:paraId="177849E7" w14:textId="77777777" w:rsidTr="00E30816">
        <w:trPr>
          <w:trHeight w:val="1043"/>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351702A9" w14:textId="7C8E782F" w:rsidR="008C50D1" w:rsidRPr="009D5F87" w:rsidRDefault="008C50D1" w:rsidP="005B584E">
            <w:pPr>
              <w:spacing w:after="0" w:line="240" w:lineRule="auto"/>
              <w:rPr>
                <w:sz w:val="20"/>
                <w:szCs w:val="20"/>
              </w:rPr>
            </w:pPr>
            <w:r>
              <w:rPr>
                <w:sz w:val="20"/>
                <w:szCs w:val="20"/>
              </w:rPr>
              <w:t>Placing some or no</w:t>
            </w:r>
            <w:r w:rsidRPr="009D5F87">
              <w:rPr>
                <w:sz w:val="20"/>
                <w:szCs w:val="20"/>
              </w:rPr>
              <w:t xml:space="preserve"> food scraps in the green waste bin</w:t>
            </w:r>
          </w:p>
          <w:p w14:paraId="4ECDD361" w14:textId="238AE9F9" w:rsidR="008C50D1" w:rsidRPr="009D5F87" w:rsidRDefault="008C50D1" w:rsidP="00EE2B60">
            <w:pPr>
              <w:spacing w:after="0" w:line="240" w:lineRule="auto"/>
              <w:rPr>
                <w:sz w:val="20"/>
                <w:szCs w:val="20"/>
              </w:rPr>
            </w:pPr>
            <w:r w:rsidRPr="009D5F87">
              <w:rPr>
                <w:i/>
                <w:sz w:val="20"/>
                <w:szCs w:val="20"/>
              </w:rPr>
              <w:t>(1</w:t>
            </w:r>
            <w:r>
              <w:rPr>
                <w:i/>
                <w:sz w:val="20"/>
                <w:szCs w:val="20"/>
              </w:rPr>
              <w:t>37</w:t>
            </w:r>
            <w:r w:rsidRPr="009D5F87">
              <w:rPr>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37A43654" w14:textId="77777777" w:rsidR="008C50D1" w:rsidRPr="008C50D1" w:rsidRDefault="008C50D1" w:rsidP="00A020CD">
            <w:pPr>
              <w:pStyle w:val="ListParagraph"/>
              <w:numPr>
                <w:ilvl w:val="0"/>
                <w:numId w:val="41"/>
              </w:numPr>
              <w:spacing w:after="0" w:line="240" w:lineRule="auto"/>
              <w:ind w:left="317" w:hanging="283"/>
              <w:rPr>
                <w:sz w:val="20"/>
                <w:szCs w:val="20"/>
              </w:rPr>
            </w:pPr>
            <w:r w:rsidRPr="008C50D1">
              <w:rPr>
                <w:sz w:val="20"/>
                <w:szCs w:val="20"/>
              </w:rPr>
              <w:t>Use it for green waste only, too much garden waste, not enough room for food scraps</w:t>
            </w:r>
          </w:p>
          <w:p w14:paraId="31C4FED8" w14:textId="77777777" w:rsidR="008C50D1" w:rsidRPr="008C50D1" w:rsidRDefault="008C50D1" w:rsidP="00A020CD">
            <w:pPr>
              <w:pStyle w:val="ListParagraph"/>
              <w:numPr>
                <w:ilvl w:val="0"/>
                <w:numId w:val="41"/>
              </w:numPr>
              <w:spacing w:after="0" w:line="240" w:lineRule="auto"/>
              <w:ind w:left="317" w:hanging="283"/>
              <w:rPr>
                <w:sz w:val="20"/>
                <w:szCs w:val="20"/>
              </w:rPr>
            </w:pPr>
            <w:r w:rsidRPr="008C50D1">
              <w:rPr>
                <w:sz w:val="20"/>
                <w:szCs w:val="20"/>
              </w:rPr>
              <w:t>Don’t use it much, bin is rarely full</w:t>
            </w:r>
          </w:p>
          <w:p w14:paraId="6D718580" w14:textId="77777777" w:rsidR="008C50D1" w:rsidRPr="008C50D1" w:rsidRDefault="008C50D1" w:rsidP="00A020CD">
            <w:pPr>
              <w:pStyle w:val="ListParagraph"/>
              <w:numPr>
                <w:ilvl w:val="0"/>
                <w:numId w:val="41"/>
              </w:numPr>
              <w:spacing w:after="0" w:line="240" w:lineRule="auto"/>
              <w:ind w:left="317" w:hanging="283"/>
              <w:rPr>
                <w:sz w:val="20"/>
                <w:szCs w:val="20"/>
              </w:rPr>
            </w:pPr>
            <w:r w:rsidRPr="008C50D1">
              <w:rPr>
                <w:sz w:val="20"/>
                <w:szCs w:val="20"/>
              </w:rPr>
              <w:t>Prefer to use own compost bin, worm farm or insinkerator</w:t>
            </w:r>
          </w:p>
          <w:p w14:paraId="394E9A0A" w14:textId="371B61F5" w:rsidR="008C50D1" w:rsidRPr="008C50D1" w:rsidRDefault="008C50D1" w:rsidP="00A020CD">
            <w:pPr>
              <w:pStyle w:val="ListParagraph"/>
              <w:numPr>
                <w:ilvl w:val="0"/>
                <w:numId w:val="41"/>
              </w:numPr>
              <w:spacing w:after="0" w:line="240" w:lineRule="auto"/>
              <w:ind w:left="317" w:hanging="283"/>
              <w:rPr>
                <w:sz w:val="20"/>
                <w:szCs w:val="20"/>
              </w:rPr>
            </w:pPr>
            <w:r w:rsidRPr="008C50D1">
              <w:rPr>
                <w:bCs/>
                <w:sz w:val="20"/>
                <w:szCs w:val="20"/>
              </w:rPr>
              <w:t>Green/food waste collection hasn’t made a big difference to waste habits</w:t>
            </w:r>
          </w:p>
        </w:tc>
      </w:tr>
      <w:tr w:rsidR="00A6753E" w:rsidRPr="00086C40" w14:paraId="08732F01" w14:textId="77777777" w:rsidTr="00E30816">
        <w:tc>
          <w:tcPr>
            <w:tcW w:w="10201" w:type="dxa"/>
            <w:gridSpan w:val="2"/>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51D1FF" w:themeFill="accent2" w:themeFillTint="99"/>
          </w:tcPr>
          <w:p w14:paraId="74E82227" w14:textId="52213284" w:rsidR="00A6753E" w:rsidRPr="00086C40" w:rsidRDefault="00A6753E" w:rsidP="00FA0FE1">
            <w:pPr>
              <w:spacing w:after="0" w:line="240" w:lineRule="auto"/>
              <w:rPr>
                <w:b/>
                <w:color w:val="FFFFFF" w:themeColor="background1"/>
                <w:sz w:val="20"/>
                <w:szCs w:val="20"/>
              </w:rPr>
            </w:pPr>
            <w:r w:rsidRPr="00086C40">
              <w:rPr>
                <w:b/>
                <w:color w:val="FFFFFF" w:themeColor="background1"/>
                <w:sz w:val="20"/>
                <w:szCs w:val="20"/>
              </w:rPr>
              <w:t xml:space="preserve">Other </w:t>
            </w:r>
            <w:r w:rsidR="00FA0FE1" w:rsidRPr="00086C40">
              <w:rPr>
                <w:b/>
                <w:color w:val="FFFFFF" w:themeColor="background1"/>
                <w:sz w:val="20"/>
                <w:szCs w:val="20"/>
              </w:rPr>
              <w:t>feedback</w:t>
            </w:r>
            <w:r w:rsidRPr="00086C40">
              <w:rPr>
                <w:b/>
                <w:color w:val="FFFFFF" w:themeColor="background1"/>
                <w:sz w:val="20"/>
                <w:szCs w:val="20"/>
              </w:rPr>
              <w:t xml:space="preserve"> (</w:t>
            </w:r>
            <w:r w:rsidR="008754C2" w:rsidRPr="00086C40">
              <w:rPr>
                <w:b/>
                <w:color w:val="FFFFFF" w:themeColor="background1"/>
                <w:sz w:val="20"/>
                <w:szCs w:val="20"/>
              </w:rPr>
              <w:t>159</w:t>
            </w:r>
            <w:r w:rsidRPr="00086C40">
              <w:rPr>
                <w:b/>
                <w:color w:val="FFFFFF" w:themeColor="background1"/>
                <w:sz w:val="20"/>
                <w:szCs w:val="20"/>
              </w:rPr>
              <w:t xml:space="preserve"> comments)</w:t>
            </w:r>
          </w:p>
        </w:tc>
      </w:tr>
      <w:tr w:rsidR="00A6753E" w:rsidRPr="009D5F87" w14:paraId="3A45D83C" w14:textId="77777777" w:rsidTr="00E30816">
        <w:trPr>
          <w:trHeight w:val="1049"/>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79BF9917" w14:textId="2E598E76" w:rsidR="00A6753E" w:rsidRDefault="00A6753E" w:rsidP="00A6753E">
            <w:pPr>
              <w:spacing w:after="0" w:line="240" w:lineRule="auto"/>
              <w:rPr>
                <w:sz w:val="20"/>
              </w:rPr>
            </w:pPr>
            <w:r w:rsidRPr="00A6753E">
              <w:rPr>
                <w:sz w:val="20"/>
              </w:rPr>
              <w:t xml:space="preserve">General comments relevant to </w:t>
            </w:r>
            <w:r w:rsidR="0036563B">
              <w:rPr>
                <w:sz w:val="20"/>
              </w:rPr>
              <w:t>F&amp;GW</w:t>
            </w:r>
            <w:r w:rsidRPr="00A6753E">
              <w:rPr>
                <w:sz w:val="20"/>
              </w:rPr>
              <w:t xml:space="preserve"> service </w:t>
            </w:r>
          </w:p>
          <w:p w14:paraId="6CA570C2" w14:textId="0F4684C4" w:rsidR="00A6753E" w:rsidRPr="00A6753E" w:rsidRDefault="00A6753E" w:rsidP="008754C2">
            <w:pPr>
              <w:spacing w:after="0" w:line="240" w:lineRule="auto"/>
              <w:rPr>
                <w:sz w:val="20"/>
                <w:szCs w:val="20"/>
              </w:rPr>
            </w:pPr>
            <w:r w:rsidRPr="00A6753E">
              <w:rPr>
                <w:bCs/>
                <w:i/>
                <w:sz w:val="20"/>
              </w:rPr>
              <w:t>(</w:t>
            </w:r>
            <w:r w:rsidR="008754C2">
              <w:rPr>
                <w:bCs/>
                <w:i/>
                <w:sz w:val="20"/>
              </w:rPr>
              <w:t>65</w:t>
            </w:r>
            <w:r w:rsidRPr="00A6753E">
              <w:rPr>
                <w:bCs/>
                <w:i/>
                <w:sz w:val="20"/>
              </w:rPr>
              <w:t xml:space="preserve"> responses)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0257AE1A" w14:textId="7C6EFEAC" w:rsidR="00A6753E" w:rsidRPr="00A6753E" w:rsidRDefault="00A6753E" w:rsidP="00A020CD">
            <w:pPr>
              <w:pStyle w:val="ListParagraph"/>
              <w:numPr>
                <w:ilvl w:val="0"/>
                <w:numId w:val="18"/>
              </w:numPr>
              <w:spacing w:after="0" w:line="240" w:lineRule="auto"/>
              <w:rPr>
                <w:sz w:val="20"/>
                <w:szCs w:val="20"/>
              </w:rPr>
            </w:pPr>
            <w:r w:rsidRPr="00A6753E">
              <w:rPr>
                <w:sz w:val="20"/>
              </w:rPr>
              <w:t>Amount of green waste varies by season</w:t>
            </w:r>
          </w:p>
          <w:p w14:paraId="78BED669" w14:textId="3515FF2E" w:rsidR="00A6753E" w:rsidRPr="00A6753E" w:rsidRDefault="00A6753E" w:rsidP="00A020CD">
            <w:pPr>
              <w:pStyle w:val="ListParagraph"/>
              <w:numPr>
                <w:ilvl w:val="0"/>
                <w:numId w:val="18"/>
              </w:numPr>
              <w:spacing w:after="0" w:line="240" w:lineRule="auto"/>
              <w:rPr>
                <w:sz w:val="20"/>
                <w:szCs w:val="20"/>
              </w:rPr>
            </w:pPr>
            <w:r w:rsidRPr="00A6753E">
              <w:rPr>
                <w:bCs/>
                <w:sz w:val="20"/>
              </w:rPr>
              <w:t>We have a lot of garden waste</w:t>
            </w:r>
          </w:p>
          <w:p w14:paraId="4C34787A" w14:textId="5AE585CA" w:rsidR="00A6753E" w:rsidRPr="00A6753E" w:rsidRDefault="00A6753E" w:rsidP="00A020CD">
            <w:pPr>
              <w:pStyle w:val="ListParagraph"/>
              <w:numPr>
                <w:ilvl w:val="0"/>
                <w:numId w:val="18"/>
              </w:numPr>
              <w:spacing w:after="0" w:line="240" w:lineRule="auto"/>
              <w:rPr>
                <w:sz w:val="20"/>
                <w:szCs w:val="20"/>
              </w:rPr>
            </w:pPr>
            <w:r w:rsidRPr="00A6753E">
              <w:rPr>
                <w:bCs/>
                <w:sz w:val="20"/>
              </w:rPr>
              <w:t>We use it</w:t>
            </w:r>
          </w:p>
          <w:p w14:paraId="15856055" w14:textId="213B0DC5" w:rsidR="008754C2" w:rsidRDefault="006067FE" w:rsidP="00A020CD">
            <w:pPr>
              <w:pStyle w:val="ListParagraph"/>
              <w:numPr>
                <w:ilvl w:val="0"/>
                <w:numId w:val="21"/>
              </w:numPr>
              <w:rPr>
                <w:sz w:val="20"/>
              </w:rPr>
            </w:pPr>
            <w:r>
              <w:rPr>
                <w:bCs/>
                <w:sz w:val="20"/>
              </w:rPr>
              <w:t>C</w:t>
            </w:r>
            <w:r w:rsidR="00A6753E" w:rsidRPr="00A6753E">
              <w:rPr>
                <w:bCs/>
                <w:sz w:val="20"/>
              </w:rPr>
              <w:t>urrently pay</w:t>
            </w:r>
            <w:r>
              <w:rPr>
                <w:bCs/>
                <w:sz w:val="20"/>
              </w:rPr>
              <w:t>ing</w:t>
            </w:r>
            <w:r w:rsidR="00A6753E" w:rsidRPr="00A6753E">
              <w:rPr>
                <w:bCs/>
                <w:sz w:val="20"/>
              </w:rPr>
              <w:t xml:space="preserve"> for </w:t>
            </w:r>
            <w:r>
              <w:rPr>
                <w:bCs/>
                <w:sz w:val="20"/>
              </w:rPr>
              <w:t>two</w:t>
            </w:r>
            <w:r w:rsidR="00A6753E" w:rsidRPr="00A6753E">
              <w:rPr>
                <w:bCs/>
                <w:sz w:val="20"/>
              </w:rPr>
              <w:t xml:space="preserve"> bins</w:t>
            </w:r>
          </w:p>
          <w:p w14:paraId="21E3C694" w14:textId="790D6ACF" w:rsidR="00A6753E" w:rsidRPr="00A6753E" w:rsidRDefault="008754C2" w:rsidP="00A020CD">
            <w:pPr>
              <w:pStyle w:val="ListParagraph"/>
              <w:numPr>
                <w:ilvl w:val="0"/>
                <w:numId w:val="21"/>
              </w:numPr>
              <w:rPr>
                <w:sz w:val="20"/>
                <w:szCs w:val="20"/>
              </w:rPr>
            </w:pPr>
            <w:r w:rsidRPr="00A6753E">
              <w:rPr>
                <w:sz w:val="20"/>
              </w:rPr>
              <w:t>Garden and hous</w:t>
            </w:r>
            <w:r w:rsidR="006067FE">
              <w:rPr>
                <w:sz w:val="20"/>
              </w:rPr>
              <w:t>ehold size should be considered</w:t>
            </w:r>
          </w:p>
        </w:tc>
      </w:tr>
      <w:tr w:rsidR="00A6753E" w:rsidRPr="009D5F87" w14:paraId="78598FB3" w14:textId="77777777" w:rsidTr="00E30816">
        <w:trPr>
          <w:trHeight w:val="298"/>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FFFFFF" w:themeFill="background1"/>
          </w:tcPr>
          <w:p w14:paraId="452BCF12" w14:textId="11425EDE" w:rsidR="00A6753E" w:rsidRPr="00A6753E" w:rsidRDefault="00A6753E" w:rsidP="00A6753E">
            <w:pPr>
              <w:spacing w:after="0" w:line="240" w:lineRule="auto"/>
              <w:rPr>
                <w:i/>
                <w:sz w:val="20"/>
              </w:rPr>
            </w:pPr>
            <w:r w:rsidRPr="00A6753E">
              <w:rPr>
                <w:sz w:val="20"/>
              </w:rPr>
              <w:t xml:space="preserve">Comments </w:t>
            </w:r>
            <w:r>
              <w:rPr>
                <w:sz w:val="20"/>
              </w:rPr>
              <w:t xml:space="preserve">and concerns </w:t>
            </w:r>
            <w:r w:rsidRPr="00A6753E">
              <w:rPr>
                <w:sz w:val="20"/>
              </w:rPr>
              <w:t xml:space="preserve">relating to Council general waste services </w:t>
            </w:r>
          </w:p>
          <w:p w14:paraId="29AC67BF" w14:textId="2E47A1FE" w:rsidR="00A6753E" w:rsidRPr="009D5F87" w:rsidRDefault="00A6753E" w:rsidP="00A6753E">
            <w:pPr>
              <w:spacing w:after="0" w:line="240" w:lineRule="auto"/>
              <w:rPr>
                <w:sz w:val="20"/>
                <w:szCs w:val="20"/>
              </w:rPr>
            </w:pPr>
            <w:r w:rsidRPr="00A6753E">
              <w:rPr>
                <w:i/>
                <w:sz w:val="20"/>
              </w:rPr>
              <w:t>(</w:t>
            </w:r>
            <w:r>
              <w:rPr>
                <w:i/>
                <w:sz w:val="20"/>
              </w:rPr>
              <w:t>49</w:t>
            </w:r>
            <w:r w:rsidRPr="00A6753E">
              <w:rPr>
                <w:i/>
                <w:sz w:val="20"/>
              </w:rPr>
              <w:t xml:space="preserve"> responses)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FFFFFF" w:themeFill="background1"/>
          </w:tcPr>
          <w:p w14:paraId="28DE1417" w14:textId="337CF133" w:rsidR="00A6753E" w:rsidRPr="00A6753E" w:rsidRDefault="00A6753E" w:rsidP="00A020CD">
            <w:pPr>
              <w:pStyle w:val="ListParagraph"/>
              <w:numPr>
                <w:ilvl w:val="0"/>
                <w:numId w:val="19"/>
              </w:numPr>
              <w:spacing w:after="0" w:line="240" w:lineRule="auto"/>
              <w:rPr>
                <w:sz w:val="20"/>
              </w:rPr>
            </w:pPr>
            <w:r>
              <w:rPr>
                <w:sz w:val="20"/>
              </w:rPr>
              <w:t>Prefer</w:t>
            </w:r>
            <w:r w:rsidRPr="00A6753E">
              <w:rPr>
                <w:sz w:val="20"/>
              </w:rPr>
              <w:t xml:space="preserve"> general waste to continue to be emptied weekly</w:t>
            </w:r>
          </w:p>
          <w:p w14:paraId="7AF2EBE9" w14:textId="2D9B0583" w:rsidR="00A6753E" w:rsidRPr="00A6753E" w:rsidRDefault="00A6753E" w:rsidP="00A020CD">
            <w:pPr>
              <w:pStyle w:val="ListParagraph"/>
              <w:numPr>
                <w:ilvl w:val="0"/>
                <w:numId w:val="19"/>
              </w:numPr>
              <w:spacing w:after="0" w:line="240" w:lineRule="auto"/>
              <w:rPr>
                <w:sz w:val="20"/>
              </w:rPr>
            </w:pPr>
            <w:r>
              <w:rPr>
                <w:sz w:val="20"/>
              </w:rPr>
              <w:t>Concerns about u</w:t>
            </w:r>
            <w:r w:rsidRPr="00A6753E">
              <w:rPr>
                <w:sz w:val="20"/>
              </w:rPr>
              <w:t>nits or apartments with shared bins</w:t>
            </w:r>
          </w:p>
          <w:p w14:paraId="6D56646C" w14:textId="4396F503" w:rsidR="00A6753E" w:rsidRPr="00A6753E" w:rsidRDefault="00A6753E" w:rsidP="00A020CD">
            <w:pPr>
              <w:pStyle w:val="ListParagraph"/>
              <w:numPr>
                <w:ilvl w:val="0"/>
                <w:numId w:val="19"/>
              </w:numPr>
              <w:spacing w:after="0" w:line="240" w:lineRule="auto"/>
              <w:rPr>
                <w:sz w:val="20"/>
              </w:rPr>
            </w:pPr>
            <w:r>
              <w:rPr>
                <w:sz w:val="20"/>
              </w:rPr>
              <w:t>Concerns about d</w:t>
            </w:r>
            <w:r w:rsidRPr="00A6753E">
              <w:rPr>
                <w:sz w:val="20"/>
              </w:rPr>
              <w:t>amaged bins or wrong lids</w:t>
            </w:r>
          </w:p>
          <w:p w14:paraId="5614D5C3" w14:textId="438ED18C" w:rsidR="00A6753E" w:rsidRPr="00A6753E" w:rsidRDefault="00A6753E" w:rsidP="00A020CD">
            <w:pPr>
              <w:pStyle w:val="ListParagraph"/>
              <w:numPr>
                <w:ilvl w:val="0"/>
                <w:numId w:val="19"/>
              </w:numPr>
              <w:spacing w:after="0" w:line="240" w:lineRule="auto"/>
              <w:rPr>
                <w:bCs/>
                <w:sz w:val="20"/>
              </w:rPr>
            </w:pPr>
            <w:r w:rsidRPr="00A6753E">
              <w:rPr>
                <w:sz w:val="20"/>
              </w:rPr>
              <w:t>Comments about recycling</w:t>
            </w:r>
            <w:r>
              <w:rPr>
                <w:sz w:val="20"/>
              </w:rPr>
              <w:t xml:space="preserve"> and n</w:t>
            </w:r>
            <w:r w:rsidRPr="00A6753E">
              <w:rPr>
                <w:bCs/>
                <w:sz w:val="20"/>
              </w:rPr>
              <w:t>on-recyclable packaging</w:t>
            </w:r>
          </w:p>
        </w:tc>
      </w:tr>
      <w:tr w:rsidR="008754C2" w:rsidRPr="009D5F87" w14:paraId="24D2A99D" w14:textId="77777777" w:rsidTr="00E30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5FA3C6F5" w14:textId="77777777" w:rsidR="008754C2" w:rsidRPr="003E39CB" w:rsidRDefault="008754C2" w:rsidP="005B584E">
            <w:pPr>
              <w:spacing w:after="0" w:line="240" w:lineRule="auto"/>
              <w:rPr>
                <w:sz w:val="20"/>
                <w:szCs w:val="20"/>
              </w:rPr>
            </w:pPr>
            <w:r w:rsidRPr="008754C2">
              <w:rPr>
                <w:sz w:val="20"/>
                <w:szCs w:val="20"/>
              </w:rPr>
              <w:t xml:space="preserve">Disagree with this initiative, concerns about change and </w:t>
            </w:r>
            <w:r w:rsidRPr="003E39CB">
              <w:rPr>
                <w:sz w:val="20"/>
                <w:szCs w:val="20"/>
              </w:rPr>
              <w:t>critical of consultation</w:t>
            </w:r>
          </w:p>
          <w:p w14:paraId="29149240" w14:textId="77777777" w:rsidR="008754C2" w:rsidRDefault="008754C2" w:rsidP="005B584E">
            <w:pPr>
              <w:spacing w:after="0" w:line="240" w:lineRule="auto"/>
              <w:rPr>
                <w:b/>
                <w:sz w:val="20"/>
                <w:szCs w:val="20"/>
              </w:rPr>
            </w:pPr>
            <w:r w:rsidRPr="008754C2">
              <w:rPr>
                <w:i/>
                <w:sz w:val="20"/>
                <w:szCs w:val="20"/>
              </w:rPr>
              <w:t>(17 comment</w:t>
            </w:r>
            <w:r>
              <w:rPr>
                <w:i/>
                <w:sz w:val="20"/>
                <w:szCs w:val="20"/>
              </w:rPr>
              <w:t>s</w:t>
            </w:r>
            <w:r w:rsidRPr="008754C2">
              <w:rPr>
                <w:i/>
                <w:sz w:val="20"/>
                <w:szCs w:val="20"/>
              </w:rPr>
              <w:t>)</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153B74A6" w14:textId="77777777" w:rsidR="008754C2" w:rsidRDefault="008754C2" w:rsidP="00A020CD">
            <w:pPr>
              <w:pStyle w:val="ListParagraph"/>
              <w:numPr>
                <w:ilvl w:val="0"/>
                <w:numId w:val="21"/>
              </w:numPr>
              <w:spacing w:after="0" w:line="240" w:lineRule="auto"/>
              <w:rPr>
                <w:sz w:val="20"/>
                <w:szCs w:val="20"/>
              </w:rPr>
            </w:pPr>
            <w:r>
              <w:rPr>
                <w:sz w:val="20"/>
                <w:szCs w:val="20"/>
              </w:rPr>
              <w:t>Don’t change, leave as is</w:t>
            </w:r>
          </w:p>
          <w:p w14:paraId="24F6BE27" w14:textId="77777777" w:rsidR="008754C2" w:rsidRPr="009D5F87" w:rsidRDefault="008754C2" w:rsidP="00A020CD">
            <w:pPr>
              <w:pStyle w:val="ListParagraph"/>
              <w:numPr>
                <w:ilvl w:val="0"/>
                <w:numId w:val="21"/>
              </w:numPr>
              <w:spacing w:after="0" w:line="240" w:lineRule="auto"/>
              <w:rPr>
                <w:sz w:val="20"/>
                <w:szCs w:val="20"/>
              </w:rPr>
            </w:pPr>
            <w:r w:rsidRPr="009D5F87">
              <w:rPr>
                <w:sz w:val="20"/>
                <w:szCs w:val="20"/>
              </w:rPr>
              <w:t>Disagree with this initiative/policy/decision</w:t>
            </w:r>
            <w:r>
              <w:rPr>
                <w:sz w:val="20"/>
                <w:szCs w:val="20"/>
              </w:rPr>
              <w:t>, unhappy about cost to ratepayers</w:t>
            </w:r>
          </w:p>
          <w:p w14:paraId="28E99A56" w14:textId="77777777" w:rsidR="008754C2" w:rsidRPr="00A6753E" w:rsidRDefault="008754C2" w:rsidP="00A020CD">
            <w:pPr>
              <w:pStyle w:val="ListParagraph"/>
              <w:numPr>
                <w:ilvl w:val="0"/>
                <w:numId w:val="21"/>
              </w:numPr>
              <w:spacing w:after="0" w:line="240" w:lineRule="auto"/>
              <w:rPr>
                <w:sz w:val="20"/>
              </w:rPr>
            </w:pPr>
            <w:r>
              <w:rPr>
                <w:sz w:val="20"/>
                <w:szCs w:val="20"/>
              </w:rPr>
              <w:t>Critical of Council and</w:t>
            </w:r>
            <w:r w:rsidRPr="009D5F87">
              <w:rPr>
                <w:sz w:val="20"/>
                <w:szCs w:val="20"/>
              </w:rPr>
              <w:t xml:space="preserve"> consultation</w:t>
            </w:r>
          </w:p>
        </w:tc>
      </w:tr>
      <w:tr w:rsidR="00A6753E" w:rsidRPr="00A6753E" w14:paraId="2BF0F6E8" w14:textId="77777777" w:rsidTr="00E30816">
        <w:trPr>
          <w:trHeight w:val="298"/>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auto"/>
          </w:tcPr>
          <w:p w14:paraId="3BCAC485" w14:textId="0C38FE8D" w:rsidR="00A6753E" w:rsidRPr="00A6753E" w:rsidRDefault="00A6753E" w:rsidP="00A6753E">
            <w:pPr>
              <w:spacing w:after="0" w:line="240" w:lineRule="auto"/>
              <w:rPr>
                <w:sz w:val="20"/>
                <w:szCs w:val="20"/>
              </w:rPr>
            </w:pPr>
            <w:r w:rsidRPr="00A6753E">
              <w:rPr>
                <w:sz w:val="20"/>
                <w:szCs w:val="20"/>
              </w:rPr>
              <w:t>Request for change to waste collection to be introduced asap</w:t>
            </w:r>
          </w:p>
          <w:p w14:paraId="11C4F883" w14:textId="30DEC6E2" w:rsidR="00A6753E" w:rsidRPr="00A6753E" w:rsidRDefault="00A6753E" w:rsidP="00A6753E">
            <w:pPr>
              <w:spacing w:after="0" w:line="240" w:lineRule="auto"/>
              <w:rPr>
                <w:i/>
                <w:sz w:val="20"/>
                <w:szCs w:val="20"/>
              </w:rPr>
            </w:pPr>
            <w:r w:rsidRPr="00A6753E">
              <w:rPr>
                <w:i/>
                <w:sz w:val="20"/>
                <w:szCs w:val="20"/>
              </w:rPr>
              <w:t>(16 responses)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auto"/>
          </w:tcPr>
          <w:p w14:paraId="4685A643" w14:textId="70D0FB07" w:rsidR="00A6753E" w:rsidRPr="00A6753E" w:rsidRDefault="00A6753E" w:rsidP="00A020CD">
            <w:pPr>
              <w:pStyle w:val="ListParagraph"/>
              <w:numPr>
                <w:ilvl w:val="0"/>
                <w:numId w:val="20"/>
              </w:numPr>
              <w:spacing w:after="0" w:line="240" w:lineRule="auto"/>
              <w:rPr>
                <w:sz w:val="20"/>
                <w:szCs w:val="20"/>
              </w:rPr>
            </w:pPr>
            <w:r w:rsidRPr="00A6753E">
              <w:rPr>
                <w:sz w:val="20"/>
                <w:szCs w:val="20"/>
              </w:rPr>
              <w:t>Service should be introduced earlier</w:t>
            </w:r>
          </w:p>
          <w:p w14:paraId="4C7E7F93" w14:textId="78C3D462" w:rsidR="00A6753E" w:rsidRPr="00A6753E" w:rsidRDefault="00A6753E" w:rsidP="00A020CD">
            <w:pPr>
              <w:pStyle w:val="ListParagraph"/>
              <w:numPr>
                <w:ilvl w:val="0"/>
                <w:numId w:val="20"/>
              </w:numPr>
              <w:spacing w:after="0" w:line="240" w:lineRule="auto"/>
              <w:rPr>
                <w:bCs/>
                <w:sz w:val="20"/>
                <w:szCs w:val="20"/>
              </w:rPr>
            </w:pPr>
            <w:r w:rsidRPr="00A6753E">
              <w:rPr>
                <w:sz w:val="20"/>
                <w:szCs w:val="20"/>
              </w:rPr>
              <w:t>Service should start before July 2022</w:t>
            </w:r>
          </w:p>
        </w:tc>
      </w:tr>
      <w:tr w:rsidR="008C50D1" w:rsidRPr="009D5F87" w14:paraId="500C1C0C" w14:textId="77777777" w:rsidTr="00E30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1"/>
        </w:trPr>
        <w:tc>
          <w:tcPr>
            <w:tcW w:w="2405"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51A0EB01" w14:textId="388BF778" w:rsidR="008C50D1" w:rsidRPr="008754C2" w:rsidRDefault="008C50D1" w:rsidP="005B584E">
            <w:pPr>
              <w:spacing w:after="0" w:line="240" w:lineRule="auto"/>
              <w:rPr>
                <w:sz w:val="20"/>
                <w:szCs w:val="20"/>
              </w:rPr>
            </w:pPr>
            <w:r w:rsidRPr="008754C2">
              <w:rPr>
                <w:sz w:val="20"/>
                <w:szCs w:val="20"/>
              </w:rPr>
              <w:t>Ideas to increase uptake of green waste services and other suggestions</w:t>
            </w:r>
          </w:p>
          <w:p w14:paraId="256462F3" w14:textId="6F1BBD81" w:rsidR="008C50D1" w:rsidRPr="009D5F87" w:rsidRDefault="008C50D1" w:rsidP="008754C2">
            <w:pPr>
              <w:spacing w:after="0" w:line="240" w:lineRule="auto"/>
              <w:rPr>
                <w:sz w:val="20"/>
                <w:szCs w:val="20"/>
              </w:rPr>
            </w:pPr>
            <w:r w:rsidRPr="009D5F87">
              <w:rPr>
                <w:i/>
                <w:sz w:val="20"/>
                <w:szCs w:val="20"/>
              </w:rPr>
              <w:t>(</w:t>
            </w:r>
            <w:r>
              <w:rPr>
                <w:i/>
                <w:sz w:val="20"/>
                <w:szCs w:val="20"/>
              </w:rPr>
              <w:t>12</w:t>
            </w:r>
            <w:r w:rsidRPr="009D5F87">
              <w:rPr>
                <w:i/>
                <w:sz w:val="20"/>
                <w:szCs w:val="20"/>
              </w:rPr>
              <w:t xml:space="preserve"> comments)</w:t>
            </w:r>
          </w:p>
        </w:tc>
        <w:tc>
          <w:tcPr>
            <w:tcW w:w="7796" w:type="dxa"/>
            <w:tcBorders>
              <w:top w:val="single" w:sz="4" w:space="0" w:color="0061AC" w:themeColor="accent3"/>
              <w:left w:val="single" w:sz="4" w:space="0" w:color="0061AC" w:themeColor="accent3"/>
              <w:bottom w:val="single" w:sz="4" w:space="0" w:color="0061AC" w:themeColor="accent3"/>
              <w:right w:val="single" w:sz="4" w:space="0" w:color="0061AC" w:themeColor="accent3"/>
            </w:tcBorders>
            <w:shd w:val="clear" w:color="auto" w:fill="C5EFFF" w:themeFill="accent2" w:themeFillTint="33"/>
          </w:tcPr>
          <w:p w14:paraId="5FFF08F2" w14:textId="3A88856D" w:rsidR="008C50D1" w:rsidRPr="008C50D1" w:rsidRDefault="008C50D1" w:rsidP="00A020CD">
            <w:pPr>
              <w:pStyle w:val="ListParagraph"/>
              <w:numPr>
                <w:ilvl w:val="0"/>
                <w:numId w:val="42"/>
              </w:numPr>
              <w:spacing w:after="0" w:line="240" w:lineRule="auto"/>
              <w:rPr>
                <w:sz w:val="20"/>
              </w:rPr>
            </w:pPr>
            <w:r w:rsidRPr="008C50D1">
              <w:rPr>
                <w:sz w:val="20"/>
              </w:rPr>
              <w:t>Ideas for Council to increase awareness and uptake</w:t>
            </w:r>
          </w:p>
          <w:p w14:paraId="56070C59" w14:textId="77777777" w:rsidR="008C50D1" w:rsidRPr="00A6753E" w:rsidRDefault="008C50D1" w:rsidP="00A020CD">
            <w:pPr>
              <w:pStyle w:val="ListParagraph"/>
              <w:numPr>
                <w:ilvl w:val="1"/>
                <w:numId w:val="21"/>
              </w:numPr>
              <w:spacing w:after="0" w:line="240" w:lineRule="auto"/>
              <w:ind w:left="601" w:hanging="284"/>
              <w:rPr>
                <w:sz w:val="20"/>
              </w:rPr>
            </w:pPr>
            <w:r w:rsidRPr="00A6753E">
              <w:rPr>
                <w:sz w:val="20"/>
              </w:rPr>
              <w:t>Layering garden waste and food waste or storing food waste in the freezer until bin day to mitigate smell</w:t>
            </w:r>
          </w:p>
          <w:p w14:paraId="67718367" w14:textId="77777777" w:rsidR="008C50D1" w:rsidRPr="00A6753E" w:rsidRDefault="008C50D1" w:rsidP="00A020CD">
            <w:pPr>
              <w:pStyle w:val="ListParagraph"/>
              <w:numPr>
                <w:ilvl w:val="1"/>
                <w:numId w:val="21"/>
              </w:numPr>
              <w:spacing w:after="0" w:line="240" w:lineRule="auto"/>
              <w:ind w:left="601" w:hanging="284"/>
              <w:rPr>
                <w:sz w:val="20"/>
              </w:rPr>
            </w:pPr>
            <w:r w:rsidRPr="00A6753E">
              <w:rPr>
                <w:sz w:val="20"/>
              </w:rPr>
              <w:t>Provide information on where to buy bin liner bags suitable for composting</w:t>
            </w:r>
          </w:p>
          <w:p w14:paraId="3846FF93" w14:textId="77777777" w:rsidR="008C50D1" w:rsidRPr="009D5F87" w:rsidRDefault="008C50D1" w:rsidP="00A020CD">
            <w:pPr>
              <w:pStyle w:val="ListParagraph"/>
              <w:numPr>
                <w:ilvl w:val="1"/>
                <w:numId w:val="21"/>
              </w:numPr>
              <w:spacing w:after="0" w:line="240" w:lineRule="auto"/>
              <w:ind w:left="601" w:hanging="284"/>
              <w:rPr>
                <w:sz w:val="20"/>
                <w:szCs w:val="20"/>
              </w:rPr>
            </w:pPr>
            <w:r w:rsidRPr="00A6753E">
              <w:rPr>
                <w:sz w:val="20"/>
              </w:rPr>
              <w:t>Education on why it is bad for people to put food scraps in a normal plastic bag (non-biodegradable)</w:t>
            </w:r>
          </w:p>
          <w:p w14:paraId="16C77FE6" w14:textId="177ACACB" w:rsidR="008C50D1" w:rsidRDefault="008C50D1" w:rsidP="00A020CD">
            <w:pPr>
              <w:pStyle w:val="ListParagraph"/>
              <w:numPr>
                <w:ilvl w:val="0"/>
                <w:numId w:val="21"/>
              </w:numPr>
              <w:spacing w:after="0" w:line="240" w:lineRule="auto"/>
              <w:ind w:left="357" w:hanging="357"/>
              <w:rPr>
                <w:sz w:val="20"/>
              </w:rPr>
            </w:pPr>
            <w:r>
              <w:rPr>
                <w:sz w:val="20"/>
              </w:rPr>
              <w:t>Other suggestions</w:t>
            </w:r>
          </w:p>
          <w:p w14:paraId="7E8257B1" w14:textId="77777777" w:rsidR="008C50D1" w:rsidRPr="00A6753E" w:rsidRDefault="008C50D1" w:rsidP="00A020CD">
            <w:pPr>
              <w:pStyle w:val="ListParagraph"/>
              <w:numPr>
                <w:ilvl w:val="1"/>
                <w:numId w:val="21"/>
              </w:numPr>
              <w:spacing w:after="0" w:line="240" w:lineRule="auto"/>
              <w:ind w:left="601" w:hanging="284"/>
              <w:rPr>
                <w:sz w:val="20"/>
              </w:rPr>
            </w:pPr>
            <w:r w:rsidRPr="00A6753E">
              <w:rPr>
                <w:sz w:val="20"/>
              </w:rPr>
              <w:t>More consistency in collection times, not during school drop off times</w:t>
            </w:r>
          </w:p>
          <w:p w14:paraId="696B29E5" w14:textId="77777777" w:rsidR="008C50D1" w:rsidRPr="00A6753E" w:rsidRDefault="008C50D1" w:rsidP="00A020CD">
            <w:pPr>
              <w:pStyle w:val="ListParagraph"/>
              <w:numPr>
                <w:ilvl w:val="1"/>
                <w:numId w:val="21"/>
              </w:numPr>
              <w:spacing w:after="0" w:line="240" w:lineRule="auto"/>
              <w:ind w:left="601" w:hanging="284"/>
              <w:rPr>
                <w:sz w:val="20"/>
              </w:rPr>
            </w:pPr>
            <w:r w:rsidRPr="00A6753E">
              <w:rPr>
                <w:sz w:val="20"/>
              </w:rPr>
              <w:t>Would like separate bins or bags for food waste</w:t>
            </w:r>
          </w:p>
          <w:p w14:paraId="4F331520" w14:textId="77777777" w:rsidR="008C50D1" w:rsidRPr="00A6753E" w:rsidRDefault="008C50D1" w:rsidP="00A020CD">
            <w:pPr>
              <w:pStyle w:val="ListParagraph"/>
              <w:numPr>
                <w:ilvl w:val="1"/>
                <w:numId w:val="21"/>
              </w:numPr>
              <w:spacing w:after="0" w:line="240" w:lineRule="auto"/>
              <w:ind w:left="601" w:hanging="284"/>
              <w:rPr>
                <w:sz w:val="20"/>
              </w:rPr>
            </w:pPr>
            <w:r w:rsidRPr="00A6753E">
              <w:rPr>
                <w:sz w:val="20"/>
              </w:rPr>
              <w:t>Would like to be able to put kitty litter and animal waste in green bin as some other councils allow</w:t>
            </w:r>
          </w:p>
          <w:p w14:paraId="3E835978" w14:textId="75BE4BC8" w:rsidR="008C50D1" w:rsidRPr="009D5F87" w:rsidRDefault="008C50D1" w:rsidP="00A020CD">
            <w:pPr>
              <w:pStyle w:val="ListParagraph"/>
              <w:numPr>
                <w:ilvl w:val="1"/>
                <w:numId w:val="21"/>
              </w:numPr>
              <w:spacing w:after="0" w:line="240" w:lineRule="auto"/>
              <w:ind w:left="601" w:hanging="284"/>
              <w:rPr>
                <w:sz w:val="20"/>
                <w:szCs w:val="20"/>
              </w:rPr>
            </w:pPr>
            <w:r>
              <w:rPr>
                <w:sz w:val="20"/>
              </w:rPr>
              <w:t>C</w:t>
            </w:r>
            <w:r w:rsidRPr="00A6753E">
              <w:rPr>
                <w:sz w:val="20"/>
              </w:rPr>
              <w:t>addy bin could have small holes to prevent sweating</w:t>
            </w:r>
          </w:p>
        </w:tc>
      </w:tr>
    </w:tbl>
    <w:p w14:paraId="4264013F" w14:textId="380267B9" w:rsidR="0038207E" w:rsidRDefault="0038207E" w:rsidP="00A6753E">
      <w:pPr>
        <w:rPr>
          <w:b/>
        </w:rPr>
      </w:pPr>
    </w:p>
    <w:p w14:paraId="765160A0" w14:textId="12E27615" w:rsidR="00AF0716" w:rsidRDefault="00FE5A33" w:rsidP="00AF0716">
      <w:pPr>
        <w:rPr>
          <w:sz w:val="22"/>
        </w:rPr>
      </w:pPr>
      <w:r w:rsidRPr="00FE5A33">
        <w:rPr>
          <w:sz w:val="22"/>
        </w:rPr>
        <w:t>Table</w:t>
      </w:r>
      <w:r w:rsidR="007B128E" w:rsidRPr="00FE5A33">
        <w:rPr>
          <w:sz w:val="22"/>
        </w:rPr>
        <w:t xml:space="preserve"> </w:t>
      </w:r>
      <w:r w:rsidR="0083730D" w:rsidRPr="00FE5A33">
        <w:rPr>
          <w:sz w:val="22"/>
        </w:rPr>
        <w:t xml:space="preserve">B1 in </w:t>
      </w:r>
      <w:r w:rsidR="00796D45" w:rsidRPr="00FE5A33">
        <w:rPr>
          <w:sz w:val="22"/>
        </w:rPr>
        <w:t>Appendix B</w:t>
      </w:r>
      <w:r w:rsidRPr="00FE5A33">
        <w:rPr>
          <w:sz w:val="22"/>
        </w:rPr>
        <w:t xml:space="preserve"> shows the breakdown of the findings presented in Table </w:t>
      </w:r>
      <w:r w:rsidR="00AF0716">
        <w:rPr>
          <w:sz w:val="22"/>
        </w:rPr>
        <w:t>5</w:t>
      </w:r>
      <w:r w:rsidRPr="00FE5A33">
        <w:rPr>
          <w:sz w:val="22"/>
        </w:rPr>
        <w:t xml:space="preserve"> by</w:t>
      </w:r>
      <w:r w:rsidR="008E2113" w:rsidRPr="00FE5A33">
        <w:rPr>
          <w:sz w:val="22"/>
        </w:rPr>
        <w:t xml:space="preserve"> satisfaction </w:t>
      </w:r>
      <w:r w:rsidR="007B128E" w:rsidRPr="00FE5A33">
        <w:rPr>
          <w:sz w:val="22"/>
        </w:rPr>
        <w:t>star rating</w:t>
      </w:r>
      <w:r w:rsidR="00935805">
        <w:rPr>
          <w:sz w:val="22"/>
        </w:rPr>
        <w:t xml:space="preserve">, </w:t>
      </w:r>
      <w:r w:rsidR="00AF0716">
        <w:rPr>
          <w:sz w:val="22"/>
        </w:rPr>
        <w:t>which are listed below:</w:t>
      </w:r>
    </w:p>
    <w:p w14:paraId="5E526739" w14:textId="1D107A17" w:rsidR="008E2113" w:rsidRPr="00FE5A33" w:rsidRDefault="008E2113" w:rsidP="00FE5A33">
      <w:pPr>
        <w:pStyle w:val="ListParagraph"/>
        <w:numPr>
          <w:ilvl w:val="0"/>
          <w:numId w:val="15"/>
        </w:numPr>
        <w:rPr>
          <w:sz w:val="22"/>
        </w:rPr>
      </w:pPr>
      <w:r w:rsidRPr="00FE5A33">
        <w:rPr>
          <w:sz w:val="22"/>
        </w:rPr>
        <w:t xml:space="preserve">1 </w:t>
      </w:r>
      <w:r w:rsidR="003E39CB" w:rsidRPr="00FE5A33">
        <w:rPr>
          <w:sz w:val="22"/>
        </w:rPr>
        <w:t>star rating respondents</w:t>
      </w:r>
      <w:r w:rsidR="00935805">
        <w:rPr>
          <w:sz w:val="22"/>
        </w:rPr>
        <w:t xml:space="preserve"> (n=105)</w:t>
      </w:r>
      <w:r w:rsidRPr="00FE5A33">
        <w:rPr>
          <w:sz w:val="22"/>
        </w:rPr>
        <w:t xml:space="preserve"> </w:t>
      </w:r>
    </w:p>
    <w:p w14:paraId="4CB09AE4" w14:textId="6F3FA130" w:rsidR="00787733" w:rsidRPr="00FE5A33" w:rsidRDefault="003E39CB" w:rsidP="00787733">
      <w:pPr>
        <w:pStyle w:val="ListParagraph"/>
        <w:numPr>
          <w:ilvl w:val="0"/>
          <w:numId w:val="15"/>
        </w:numPr>
        <w:rPr>
          <w:sz w:val="22"/>
        </w:rPr>
      </w:pPr>
      <w:r w:rsidRPr="00FE5A33">
        <w:rPr>
          <w:sz w:val="22"/>
        </w:rPr>
        <w:t>2 stars rating respondents</w:t>
      </w:r>
      <w:r w:rsidR="00935805">
        <w:rPr>
          <w:sz w:val="22"/>
        </w:rPr>
        <w:t xml:space="preserve"> (n=138)</w:t>
      </w:r>
      <w:r w:rsidR="00787733">
        <w:rPr>
          <w:sz w:val="22"/>
        </w:rPr>
        <w:t xml:space="preserve"> </w:t>
      </w:r>
    </w:p>
    <w:p w14:paraId="7C0B6D38" w14:textId="26C866EA" w:rsidR="00787733" w:rsidRPr="00FE5A33" w:rsidRDefault="003E39CB" w:rsidP="00787733">
      <w:pPr>
        <w:pStyle w:val="ListParagraph"/>
        <w:numPr>
          <w:ilvl w:val="0"/>
          <w:numId w:val="15"/>
        </w:numPr>
        <w:rPr>
          <w:sz w:val="22"/>
        </w:rPr>
      </w:pPr>
      <w:r w:rsidRPr="00FE5A33">
        <w:rPr>
          <w:sz w:val="22"/>
        </w:rPr>
        <w:t>3 stars rating respondents</w:t>
      </w:r>
      <w:r w:rsidR="00935805">
        <w:rPr>
          <w:sz w:val="22"/>
        </w:rPr>
        <w:t xml:space="preserve"> (n=396)</w:t>
      </w:r>
      <w:r w:rsidR="00787733">
        <w:rPr>
          <w:sz w:val="22"/>
        </w:rPr>
        <w:t xml:space="preserve"> </w:t>
      </w:r>
    </w:p>
    <w:p w14:paraId="17A5A0BA" w14:textId="7120EEF4" w:rsidR="00787733" w:rsidRPr="00FE5A33" w:rsidRDefault="003E39CB" w:rsidP="00787733">
      <w:pPr>
        <w:pStyle w:val="ListParagraph"/>
        <w:numPr>
          <w:ilvl w:val="0"/>
          <w:numId w:val="15"/>
        </w:numPr>
        <w:rPr>
          <w:sz w:val="22"/>
        </w:rPr>
      </w:pPr>
      <w:r w:rsidRPr="00FE5A33">
        <w:rPr>
          <w:sz w:val="22"/>
        </w:rPr>
        <w:t>4 stars rating respondents</w:t>
      </w:r>
      <w:r w:rsidR="00935805">
        <w:rPr>
          <w:sz w:val="22"/>
        </w:rPr>
        <w:t xml:space="preserve"> (n=419)</w:t>
      </w:r>
      <w:r w:rsidR="00787733">
        <w:rPr>
          <w:sz w:val="22"/>
        </w:rPr>
        <w:t xml:space="preserve"> </w:t>
      </w:r>
    </w:p>
    <w:p w14:paraId="4D00D2D6" w14:textId="3CD599BA" w:rsidR="00E30816" w:rsidRDefault="003E39CB" w:rsidP="00AF0716">
      <w:pPr>
        <w:pStyle w:val="ListParagraph"/>
        <w:numPr>
          <w:ilvl w:val="0"/>
          <w:numId w:val="15"/>
        </w:numPr>
        <w:rPr>
          <w:sz w:val="22"/>
        </w:rPr>
      </w:pPr>
      <w:r w:rsidRPr="00FE5A33">
        <w:rPr>
          <w:sz w:val="22"/>
        </w:rPr>
        <w:t xml:space="preserve">5 stars rating respondents </w:t>
      </w:r>
      <w:r w:rsidR="00935805">
        <w:rPr>
          <w:sz w:val="22"/>
        </w:rPr>
        <w:t>(n=782)</w:t>
      </w:r>
      <w:r w:rsidR="00AF0716">
        <w:rPr>
          <w:sz w:val="22"/>
        </w:rPr>
        <w:t xml:space="preserve"> </w:t>
      </w:r>
    </w:p>
    <w:p w14:paraId="2DDFB29C" w14:textId="79D3E196" w:rsidR="00BF113D" w:rsidRDefault="00BF113D">
      <w:pPr>
        <w:spacing w:before="100" w:after="200" w:line="276" w:lineRule="auto"/>
        <w:rPr>
          <w:sz w:val="22"/>
        </w:rPr>
      </w:pPr>
      <w:r>
        <w:rPr>
          <w:sz w:val="22"/>
        </w:rPr>
        <w:br w:type="page"/>
      </w:r>
    </w:p>
    <w:p w14:paraId="43733A4C" w14:textId="797D3DD5" w:rsidR="00732D7E" w:rsidRPr="00855F21" w:rsidRDefault="001D51AC" w:rsidP="00732D7E">
      <w:pPr>
        <w:pStyle w:val="Heading2"/>
        <w:rPr>
          <w:szCs w:val="24"/>
        </w:rPr>
      </w:pPr>
      <w:bookmarkStart w:id="21" w:name="_Toc85019582"/>
      <w:r w:rsidRPr="00855F21">
        <w:rPr>
          <w:szCs w:val="24"/>
        </w:rPr>
        <w:lastRenderedPageBreak/>
        <w:t>F</w:t>
      </w:r>
      <w:r w:rsidR="00794CCB" w:rsidRPr="00855F21">
        <w:rPr>
          <w:szCs w:val="24"/>
        </w:rPr>
        <w:t>uture waste collection service needs and s</w:t>
      </w:r>
      <w:r w:rsidR="00732D7E" w:rsidRPr="00855F21">
        <w:rPr>
          <w:szCs w:val="24"/>
        </w:rPr>
        <w:t>upporting households</w:t>
      </w:r>
      <w:bookmarkEnd w:id="21"/>
      <w:r w:rsidR="00732D7E" w:rsidRPr="00855F21">
        <w:rPr>
          <w:szCs w:val="24"/>
        </w:rPr>
        <w:t xml:space="preserve"> </w:t>
      </w:r>
    </w:p>
    <w:p w14:paraId="4D9F71DE" w14:textId="1763143C" w:rsidR="00EC3A28" w:rsidRDefault="00794CCB" w:rsidP="00EC3A28">
      <w:pPr>
        <w:pStyle w:val="Heading3"/>
        <w:rPr>
          <w:color w:val="FFC61E" w:themeColor="accent4"/>
          <w:sz w:val="22"/>
        </w:rPr>
      </w:pPr>
      <w:bookmarkStart w:id="22" w:name="_Toc85019583"/>
      <w:r>
        <w:rPr>
          <w:color w:val="FFC61E" w:themeColor="accent4"/>
          <w:sz w:val="22"/>
        </w:rPr>
        <w:t>Current volumes of waste generated by households</w:t>
      </w:r>
      <w:bookmarkEnd w:id="22"/>
    </w:p>
    <w:p w14:paraId="183C50EF" w14:textId="214BF67E" w:rsidR="009F74E2" w:rsidRPr="009F74E2" w:rsidRDefault="00732D7E" w:rsidP="009F74E2">
      <w:pPr>
        <w:rPr>
          <w:color w:val="004880" w:themeColor="accent3" w:themeShade="BF"/>
          <w:sz w:val="22"/>
        </w:rPr>
      </w:pPr>
      <w:r>
        <w:rPr>
          <w:color w:val="004880" w:themeColor="accent3" w:themeShade="BF"/>
          <w:sz w:val="22"/>
        </w:rPr>
        <w:t xml:space="preserve">Council </w:t>
      </w:r>
      <w:r w:rsidR="00922F16">
        <w:rPr>
          <w:color w:val="004880" w:themeColor="accent3" w:themeShade="BF"/>
          <w:sz w:val="22"/>
        </w:rPr>
        <w:t>seeks</w:t>
      </w:r>
      <w:r w:rsidR="00A405BE">
        <w:rPr>
          <w:color w:val="004880" w:themeColor="accent3" w:themeShade="BF"/>
          <w:sz w:val="22"/>
        </w:rPr>
        <w:t xml:space="preserve"> to understand the extent to which bins are full on a typical bin collection day as a precursor to exploring the anticipated need for larger or additional waste bins</w:t>
      </w:r>
      <w:r w:rsidR="00A72DCE">
        <w:rPr>
          <w:color w:val="004880" w:themeColor="accent3" w:themeShade="BF"/>
          <w:sz w:val="22"/>
        </w:rPr>
        <w:t xml:space="preserve"> and education and behaviour change activities</w:t>
      </w:r>
      <w:r w:rsidR="00A405BE">
        <w:rPr>
          <w:color w:val="004880" w:themeColor="accent3" w:themeShade="BF"/>
          <w:sz w:val="22"/>
        </w:rPr>
        <w:t xml:space="preserve"> following the introduction of</w:t>
      </w:r>
      <w:r>
        <w:rPr>
          <w:color w:val="004880" w:themeColor="accent3" w:themeShade="BF"/>
          <w:sz w:val="22"/>
        </w:rPr>
        <w:t xml:space="preserve"> changes to kerbside waste collection services.</w:t>
      </w:r>
    </w:p>
    <w:p w14:paraId="32132AEE" w14:textId="1F6A7AC9" w:rsidR="00F61565" w:rsidRDefault="00F61565" w:rsidP="00F61565">
      <w:pPr>
        <w:spacing w:after="0" w:line="240" w:lineRule="auto"/>
        <w:ind w:right="118"/>
        <w:rPr>
          <w:sz w:val="22"/>
          <w:szCs w:val="22"/>
          <w:lang w:val="en-US"/>
        </w:rPr>
      </w:pPr>
      <w:r w:rsidRPr="00F61565">
        <w:rPr>
          <w:b/>
          <w:sz w:val="22"/>
        </w:rPr>
        <w:t>Survey respondents</w:t>
      </w:r>
      <w:r>
        <w:rPr>
          <w:sz w:val="22"/>
        </w:rPr>
        <w:t xml:space="preserve"> were asked “On a typical bin collection day, how full is your </w:t>
      </w:r>
      <w:r w:rsidR="0036563B">
        <w:rPr>
          <w:sz w:val="22"/>
          <w:u w:val="single"/>
        </w:rPr>
        <w:t>F&amp;GW</w:t>
      </w:r>
      <w:r>
        <w:rPr>
          <w:sz w:val="22"/>
        </w:rPr>
        <w:t xml:space="preserve"> bin? (using a slider with percentages in increments of 10 or an image with increments of 25)”.  As shown in Figure </w:t>
      </w:r>
      <w:r w:rsidR="00AE567E">
        <w:rPr>
          <w:sz w:val="22"/>
        </w:rPr>
        <w:t>9</w:t>
      </w:r>
      <w:r>
        <w:rPr>
          <w:sz w:val="22"/>
        </w:rPr>
        <w:t xml:space="preserve">, </w:t>
      </w:r>
      <w:r w:rsidR="00662434">
        <w:rPr>
          <w:sz w:val="22"/>
        </w:rPr>
        <w:t>respondents reported different responses and around one quarter (</w:t>
      </w:r>
      <w:r w:rsidR="00E62042">
        <w:rPr>
          <w:sz w:val="22"/>
        </w:rPr>
        <w:t>815 or 23.4</w:t>
      </w:r>
      <w:r>
        <w:rPr>
          <w:sz w:val="22"/>
        </w:rPr>
        <w:t>%) indicat</w:t>
      </w:r>
      <w:r w:rsidR="00662434">
        <w:rPr>
          <w:sz w:val="22"/>
        </w:rPr>
        <w:t>ed</w:t>
      </w:r>
      <w:r>
        <w:rPr>
          <w:sz w:val="22"/>
        </w:rPr>
        <w:t xml:space="preserve"> their general waste bin i</w:t>
      </w:r>
      <w:r w:rsidR="00662434">
        <w:rPr>
          <w:sz w:val="22"/>
        </w:rPr>
        <w:t>s</w:t>
      </w:r>
      <w:r>
        <w:rPr>
          <w:sz w:val="22"/>
        </w:rPr>
        <w:t xml:space="preserve"> 100%</w:t>
      </w:r>
      <w:r w:rsidR="00662434">
        <w:rPr>
          <w:sz w:val="22"/>
        </w:rPr>
        <w:t xml:space="preserve"> full</w:t>
      </w:r>
      <w:r>
        <w:rPr>
          <w:sz w:val="22"/>
        </w:rPr>
        <w:t xml:space="preserve">. </w:t>
      </w:r>
      <w:r w:rsidR="00E62042">
        <w:rPr>
          <w:sz w:val="22"/>
          <w:lang w:val="en-US"/>
        </w:rPr>
        <w:t>273</w:t>
      </w:r>
      <w:r>
        <w:rPr>
          <w:sz w:val="22"/>
          <w:szCs w:val="22"/>
          <w:lang w:val="en-US"/>
        </w:rPr>
        <w:t xml:space="preserve"> respondents did not provide a response to this question. </w:t>
      </w:r>
    </w:p>
    <w:p w14:paraId="5DD7A4F7" w14:textId="77777777" w:rsidR="00F61565" w:rsidRDefault="00F61565" w:rsidP="00732D7E">
      <w:pPr>
        <w:spacing w:after="0" w:line="240" w:lineRule="auto"/>
        <w:ind w:right="118"/>
        <w:rPr>
          <w:b/>
          <w:sz w:val="22"/>
          <w:lang w:val="en-US"/>
        </w:rPr>
      </w:pPr>
    </w:p>
    <w:p w14:paraId="02DF94B6" w14:textId="75D649E6" w:rsidR="00A405BE" w:rsidRPr="00113549" w:rsidRDefault="00732D7E" w:rsidP="00732D7E">
      <w:pPr>
        <w:spacing w:after="0" w:line="240" w:lineRule="auto"/>
        <w:ind w:right="118"/>
        <w:rPr>
          <w:b/>
          <w:sz w:val="22"/>
          <w:lang w:val="en-US"/>
        </w:rPr>
      </w:pPr>
      <w:r w:rsidRPr="00113549">
        <w:rPr>
          <w:b/>
          <w:sz w:val="22"/>
          <w:lang w:val="en-US"/>
        </w:rPr>
        <w:t xml:space="preserve">Figure </w:t>
      </w:r>
      <w:r w:rsidR="00AE567E">
        <w:rPr>
          <w:b/>
          <w:sz w:val="22"/>
          <w:lang w:val="en-US"/>
        </w:rPr>
        <w:t>9</w:t>
      </w:r>
      <w:r w:rsidRPr="00113549">
        <w:rPr>
          <w:b/>
          <w:sz w:val="22"/>
          <w:lang w:val="en-US"/>
        </w:rPr>
        <w:t xml:space="preserve">: </w:t>
      </w:r>
      <w:r w:rsidR="00A405BE" w:rsidRPr="00113549">
        <w:rPr>
          <w:b/>
          <w:sz w:val="22"/>
          <w:lang w:val="en-US"/>
        </w:rPr>
        <w:t xml:space="preserve">Extent to which </w:t>
      </w:r>
      <w:r w:rsidR="0036563B">
        <w:rPr>
          <w:b/>
          <w:sz w:val="22"/>
          <w:lang w:val="en-US"/>
        </w:rPr>
        <w:t>F&amp;GW</w:t>
      </w:r>
      <w:r w:rsidR="00A405BE" w:rsidRPr="00113549">
        <w:rPr>
          <w:b/>
          <w:sz w:val="22"/>
          <w:lang w:val="en-US"/>
        </w:rPr>
        <w:t xml:space="preserve"> bin is full on typical bin collection day </w:t>
      </w:r>
    </w:p>
    <w:p w14:paraId="1A801166" w14:textId="77777777" w:rsidR="00E62042" w:rsidRDefault="00E62042">
      <w:pPr>
        <w:spacing w:before="100" w:after="200" w:line="276" w:lineRule="auto"/>
        <w:rPr>
          <w:sz w:val="22"/>
        </w:rPr>
      </w:pPr>
      <w:r>
        <w:rPr>
          <w:noProof/>
          <w:lang w:eastAsia="en-AU"/>
        </w:rPr>
        <w:drawing>
          <wp:inline distT="0" distB="0" distL="0" distR="0" wp14:anchorId="74C6F3EA" wp14:editId="1FECF517">
            <wp:extent cx="6480000" cy="2880000"/>
            <wp:effectExtent l="0" t="0" r="16510" b="158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E629A6" w14:textId="41639BC1" w:rsidR="00A405BE" w:rsidRDefault="00F61565" w:rsidP="00F61565">
      <w:pPr>
        <w:spacing w:after="0" w:line="240" w:lineRule="auto"/>
        <w:ind w:right="118"/>
        <w:rPr>
          <w:sz w:val="22"/>
          <w:szCs w:val="22"/>
          <w:lang w:val="en-US"/>
        </w:rPr>
      </w:pPr>
      <w:r w:rsidRPr="00F61565">
        <w:rPr>
          <w:b/>
          <w:sz w:val="22"/>
        </w:rPr>
        <w:t>Su</w:t>
      </w:r>
      <w:r w:rsidR="00A405BE" w:rsidRPr="00F61565">
        <w:rPr>
          <w:b/>
          <w:sz w:val="22"/>
        </w:rPr>
        <w:t>rvey respondents</w:t>
      </w:r>
      <w:r w:rsidR="00A405BE">
        <w:rPr>
          <w:sz w:val="22"/>
        </w:rPr>
        <w:t xml:space="preserve"> were asked “On a typical bin c</w:t>
      </w:r>
      <w:r w:rsidR="00461F79">
        <w:rPr>
          <w:sz w:val="22"/>
        </w:rPr>
        <w:t xml:space="preserve">ollection day, how full is your </w:t>
      </w:r>
      <w:r w:rsidR="00461F79">
        <w:rPr>
          <w:sz w:val="22"/>
          <w:u w:val="single"/>
        </w:rPr>
        <w:t>general</w:t>
      </w:r>
      <w:r w:rsidR="00A405BE" w:rsidRPr="00922F16">
        <w:rPr>
          <w:sz w:val="22"/>
          <w:u w:val="single"/>
        </w:rPr>
        <w:t xml:space="preserve"> waste</w:t>
      </w:r>
      <w:r w:rsidR="00A405BE">
        <w:rPr>
          <w:sz w:val="22"/>
        </w:rPr>
        <w:t xml:space="preserve"> bin? </w:t>
      </w:r>
      <w:r>
        <w:rPr>
          <w:sz w:val="22"/>
        </w:rPr>
        <w:t>(using a slider with percentages in increments of 10 or an image with increments of 25)</w:t>
      </w:r>
      <w:r w:rsidR="00461F79">
        <w:rPr>
          <w:sz w:val="22"/>
        </w:rPr>
        <w:t xml:space="preserve">”. </w:t>
      </w:r>
      <w:r w:rsidR="00A405BE">
        <w:rPr>
          <w:sz w:val="22"/>
        </w:rPr>
        <w:t xml:space="preserve"> As shown in Figure </w:t>
      </w:r>
      <w:r w:rsidR="00AE567E">
        <w:rPr>
          <w:sz w:val="22"/>
        </w:rPr>
        <w:t>10</w:t>
      </w:r>
      <w:r w:rsidR="00A405BE">
        <w:rPr>
          <w:sz w:val="22"/>
        </w:rPr>
        <w:t xml:space="preserve">, all response options were </w:t>
      </w:r>
      <w:r w:rsidR="00461F79">
        <w:rPr>
          <w:sz w:val="22"/>
        </w:rPr>
        <w:t>s</w:t>
      </w:r>
      <w:r w:rsidR="00A405BE">
        <w:rPr>
          <w:sz w:val="22"/>
        </w:rPr>
        <w:t>elected with many respondents (</w:t>
      </w:r>
      <w:r>
        <w:rPr>
          <w:sz w:val="22"/>
        </w:rPr>
        <w:t>1,590 or 43.7</w:t>
      </w:r>
      <w:r w:rsidR="00A405BE">
        <w:rPr>
          <w:sz w:val="22"/>
        </w:rPr>
        <w:t xml:space="preserve">%) indicating </w:t>
      </w:r>
      <w:r w:rsidR="00FE259D">
        <w:rPr>
          <w:sz w:val="22"/>
        </w:rPr>
        <w:t>their general waste bin is</w:t>
      </w:r>
      <w:r>
        <w:rPr>
          <w:sz w:val="22"/>
        </w:rPr>
        <w:t xml:space="preserve"> 100</w:t>
      </w:r>
      <w:r w:rsidR="00922F16">
        <w:rPr>
          <w:sz w:val="22"/>
        </w:rPr>
        <w:t>%</w:t>
      </w:r>
      <w:r w:rsidR="00FE259D">
        <w:rPr>
          <w:sz w:val="22"/>
        </w:rPr>
        <w:t xml:space="preserve"> full</w:t>
      </w:r>
      <w:r w:rsidR="00A405BE">
        <w:rPr>
          <w:sz w:val="22"/>
        </w:rPr>
        <w:t>.</w:t>
      </w:r>
      <w:r>
        <w:rPr>
          <w:sz w:val="22"/>
        </w:rPr>
        <w:t xml:space="preserve"> </w:t>
      </w:r>
      <w:r>
        <w:rPr>
          <w:sz w:val="22"/>
          <w:lang w:val="en-US"/>
        </w:rPr>
        <w:t>116</w:t>
      </w:r>
      <w:r>
        <w:rPr>
          <w:sz w:val="22"/>
          <w:szCs w:val="22"/>
          <w:lang w:val="en-US"/>
        </w:rPr>
        <w:t xml:space="preserve"> respondents did not provide a response to this question. </w:t>
      </w:r>
    </w:p>
    <w:p w14:paraId="6A0DBD02" w14:textId="77777777" w:rsidR="00460800" w:rsidRDefault="00460800" w:rsidP="00A405BE">
      <w:pPr>
        <w:spacing w:after="0" w:line="240" w:lineRule="auto"/>
        <w:ind w:right="118"/>
        <w:rPr>
          <w:b/>
          <w:sz w:val="22"/>
          <w:lang w:val="en-US"/>
        </w:rPr>
      </w:pPr>
    </w:p>
    <w:p w14:paraId="42A07C5F" w14:textId="6796712A" w:rsidR="00CC46D2" w:rsidRPr="00CC46D2" w:rsidRDefault="00A405BE" w:rsidP="00A405BE">
      <w:pPr>
        <w:spacing w:after="0" w:line="240" w:lineRule="auto"/>
        <w:ind w:right="118"/>
        <w:rPr>
          <w:b/>
          <w:sz w:val="22"/>
          <w:lang w:val="en-US"/>
        </w:rPr>
      </w:pPr>
      <w:r w:rsidRPr="00CC46D2">
        <w:rPr>
          <w:b/>
          <w:sz w:val="22"/>
          <w:lang w:val="en-US"/>
        </w:rPr>
        <w:t xml:space="preserve">Figure </w:t>
      </w:r>
      <w:r w:rsidR="00AE567E">
        <w:rPr>
          <w:b/>
          <w:sz w:val="22"/>
          <w:lang w:val="en-US"/>
        </w:rPr>
        <w:t>10</w:t>
      </w:r>
      <w:r w:rsidRPr="00CC46D2">
        <w:rPr>
          <w:b/>
          <w:sz w:val="22"/>
          <w:lang w:val="en-US"/>
        </w:rPr>
        <w:t xml:space="preserve">: Extent to which </w:t>
      </w:r>
      <w:r w:rsidR="00461F79" w:rsidRPr="00CC46D2">
        <w:rPr>
          <w:b/>
          <w:sz w:val="22"/>
          <w:lang w:val="en-US"/>
        </w:rPr>
        <w:t>general</w:t>
      </w:r>
      <w:r w:rsidRPr="00CC46D2">
        <w:rPr>
          <w:b/>
          <w:sz w:val="22"/>
          <w:lang w:val="en-US"/>
        </w:rPr>
        <w:t xml:space="preserve"> waste bin is full on typical bin collection day </w:t>
      </w:r>
    </w:p>
    <w:p w14:paraId="72CDF9E0" w14:textId="1B970594" w:rsidR="00CC46D2" w:rsidRDefault="00CC46D2" w:rsidP="00A405BE">
      <w:pPr>
        <w:spacing w:after="0" w:line="240" w:lineRule="auto"/>
        <w:ind w:right="118"/>
        <w:rPr>
          <w:b/>
          <w:sz w:val="22"/>
          <w:lang w:val="en-US"/>
        </w:rPr>
      </w:pPr>
      <w:r>
        <w:rPr>
          <w:noProof/>
          <w:lang w:eastAsia="en-AU"/>
        </w:rPr>
        <w:drawing>
          <wp:inline distT="0" distB="0" distL="0" distR="0" wp14:anchorId="0BBDAFD9" wp14:editId="001A5DA4">
            <wp:extent cx="6480000" cy="2880000"/>
            <wp:effectExtent l="0" t="0" r="16510" b="158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1BEFDE" w14:textId="19249AD6" w:rsidR="00BF113D" w:rsidRDefault="00BF113D">
      <w:pPr>
        <w:spacing w:before="100" w:after="200" w:line="276" w:lineRule="auto"/>
        <w:rPr>
          <w:b/>
          <w:sz w:val="22"/>
          <w:lang w:val="en-US"/>
        </w:rPr>
      </w:pPr>
      <w:r>
        <w:rPr>
          <w:b/>
          <w:sz w:val="22"/>
          <w:lang w:val="en-US"/>
        </w:rPr>
        <w:br w:type="page"/>
      </w:r>
    </w:p>
    <w:p w14:paraId="5E243ABB" w14:textId="2DA216A3" w:rsidR="00DD4070" w:rsidRDefault="0083730D" w:rsidP="00DD4070">
      <w:pPr>
        <w:pStyle w:val="Heading3"/>
        <w:rPr>
          <w:color w:val="FFC61E" w:themeColor="accent4"/>
          <w:sz w:val="22"/>
        </w:rPr>
      </w:pPr>
      <w:bookmarkStart w:id="23" w:name="_Toc85019584"/>
      <w:r>
        <w:rPr>
          <w:color w:val="FFC61E" w:themeColor="accent4"/>
          <w:sz w:val="22"/>
        </w:rPr>
        <w:lastRenderedPageBreak/>
        <w:t>R</w:t>
      </w:r>
      <w:r w:rsidR="00DA11D8">
        <w:rPr>
          <w:color w:val="FFC61E" w:themeColor="accent4"/>
          <w:sz w:val="22"/>
        </w:rPr>
        <w:t>equest</w:t>
      </w:r>
      <w:r>
        <w:rPr>
          <w:color w:val="FFC61E" w:themeColor="accent4"/>
          <w:sz w:val="22"/>
        </w:rPr>
        <w:t>s</w:t>
      </w:r>
      <w:r w:rsidR="00DA11D8">
        <w:rPr>
          <w:color w:val="FFC61E" w:themeColor="accent4"/>
          <w:sz w:val="22"/>
        </w:rPr>
        <w:t xml:space="preserve"> by households with specific waste collection needs</w:t>
      </w:r>
      <w:bookmarkEnd w:id="23"/>
    </w:p>
    <w:p w14:paraId="4EEB205E" w14:textId="0A72199F" w:rsidR="000138A4" w:rsidRDefault="00DD4070" w:rsidP="00DD4070">
      <w:pPr>
        <w:rPr>
          <w:color w:val="004880" w:themeColor="accent3" w:themeShade="BF"/>
          <w:sz w:val="22"/>
        </w:rPr>
      </w:pPr>
      <w:r>
        <w:rPr>
          <w:color w:val="004880" w:themeColor="accent3" w:themeShade="BF"/>
          <w:sz w:val="22"/>
        </w:rPr>
        <w:t xml:space="preserve">Council acknowledges that some </w:t>
      </w:r>
      <w:r w:rsidR="000138A4">
        <w:rPr>
          <w:color w:val="004880" w:themeColor="accent3" w:themeShade="BF"/>
          <w:sz w:val="22"/>
        </w:rPr>
        <w:t>persons</w:t>
      </w:r>
      <w:r>
        <w:rPr>
          <w:color w:val="004880" w:themeColor="accent3" w:themeShade="BF"/>
          <w:sz w:val="22"/>
        </w:rPr>
        <w:t xml:space="preserve"> and households may have specific waste collection requirements</w:t>
      </w:r>
      <w:r w:rsidR="000138A4">
        <w:rPr>
          <w:color w:val="004880" w:themeColor="accent3" w:themeShade="BF"/>
          <w:sz w:val="22"/>
        </w:rPr>
        <w:t xml:space="preserve"> namely:</w:t>
      </w:r>
    </w:p>
    <w:p w14:paraId="0649B0E4" w14:textId="5E0EBE80" w:rsidR="000138A4" w:rsidRPr="000138A4" w:rsidRDefault="000138A4" w:rsidP="006B75C6">
      <w:pPr>
        <w:pStyle w:val="ListParagraph"/>
        <w:numPr>
          <w:ilvl w:val="0"/>
          <w:numId w:val="16"/>
        </w:numPr>
        <w:rPr>
          <w:color w:val="004880" w:themeColor="accent3" w:themeShade="BF"/>
          <w:sz w:val="22"/>
        </w:rPr>
      </w:pPr>
      <w:r w:rsidRPr="000138A4">
        <w:rPr>
          <w:color w:val="004880" w:themeColor="accent3" w:themeShade="BF"/>
          <w:sz w:val="22"/>
        </w:rPr>
        <w:t>Households with babies and/or toddlers in nappies</w:t>
      </w:r>
      <w:r>
        <w:rPr>
          <w:color w:val="004880" w:themeColor="accent3" w:themeShade="BF"/>
          <w:sz w:val="22"/>
        </w:rPr>
        <w:t xml:space="preserve"> (</w:t>
      </w:r>
      <w:r w:rsidR="00E30816">
        <w:rPr>
          <w:color w:val="004880" w:themeColor="accent3" w:themeShade="BF"/>
          <w:sz w:val="22"/>
        </w:rPr>
        <w:t xml:space="preserve">as </w:t>
      </w:r>
      <w:r>
        <w:rPr>
          <w:color w:val="004880" w:themeColor="accent3" w:themeShade="BF"/>
          <w:sz w:val="22"/>
        </w:rPr>
        <w:t>identified by 67</w:t>
      </w:r>
      <w:r w:rsidR="00E30816">
        <w:rPr>
          <w:color w:val="004880" w:themeColor="accent3" w:themeShade="BF"/>
          <w:sz w:val="22"/>
        </w:rPr>
        <w:t>0</w:t>
      </w:r>
      <w:r>
        <w:rPr>
          <w:color w:val="004880" w:themeColor="accent3" w:themeShade="BF"/>
          <w:sz w:val="22"/>
        </w:rPr>
        <w:t xml:space="preserve"> </w:t>
      </w:r>
      <w:r w:rsidR="00E30816">
        <w:rPr>
          <w:color w:val="004880" w:themeColor="accent3" w:themeShade="BF"/>
          <w:sz w:val="22"/>
        </w:rPr>
        <w:t>respondents</w:t>
      </w:r>
      <w:r>
        <w:rPr>
          <w:color w:val="004880" w:themeColor="accent3" w:themeShade="BF"/>
          <w:sz w:val="22"/>
        </w:rPr>
        <w:t>)</w:t>
      </w:r>
    </w:p>
    <w:p w14:paraId="39D46D8B" w14:textId="72921C1C" w:rsidR="000138A4" w:rsidRPr="000138A4" w:rsidRDefault="000138A4" w:rsidP="006B75C6">
      <w:pPr>
        <w:pStyle w:val="ListParagraph"/>
        <w:numPr>
          <w:ilvl w:val="0"/>
          <w:numId w:val="16"/>
        </w:numPr>
        <w:rPr>
          <w:color w:val="004880" w:themeColor="accent3" w:themeShade="BF"/>
          <w:sz w:val="22"/>
        </w:rPr>
      </w:pPr>
      <w:r w:rsidRPr="000138A4">
        <w:rPr>
          <w:color w:val="004880" w:themeColor="accent3" w:themeShade="BF"/>
          <w:sz w:val="22"/>
        </w:rPr>
        <w:t>Households with person/s with chronic illness or medical conditions</w:t>
      </w:r>
      <w:r>
        <w:rPr>
          <w:color w:val="004880" w:themeColor="accent3" w:themeShade="BF"/>
          <w:sz w:val="22"/>
        </w:rPr>
        <w:t xml:space="preserve"> (</w:t>
      </w:r>
      <w:r w:rsidR="00E30816">
        <w:rPr>
          <w:color w:val="004880" w:themeColor="accent3" w:themeShade="BF"/>
          <w:sz w:val="22"/>
        </w:rPr>
        <w:t xml:space="preserve">as </w:t>
      </w:r>
      <w:r>
        <w:rPr>
          <w:color w:val="004880" w:themeColor="accent3" w:themeShade="BF"/>
          <w:sz w:val="22"/>
        </w:rPr>
        <w:t>identified by 38</w:t>
      </w:r>
      <w:r w:rsidR="00E30816">
        <w:rPr>
          <w:color w:val="004880" w:themeColor="accent3" w:themeShade="BF"/>
          <w:sz w:val="22"/>
        </w:rPr>
        <w:t>0</w:t>
      </w:r>
      <w:r>
        <w:rPr>
          <w:color w:val="004880" w:themeColor="accent3" w:themeShade="BF"/>
          <w:sz w:val="22"/>
        </w:rPr>
        <w:t xml:space="preserve"> </w:t>
      </w:r>
      <w:r w:rsidR="00E30816">
        <w:rPr>
          <w:color w:val="004880" w:themeColor="accent3" w:themeShade="BF"/>
          <w:sz w:val="22"/>
        </w:rPr>
        <w:t>respondents)</w:t>
      </w:r>
    </w:p>
    <w:p w14:paraId="48C90AFA" w14:textId="290840EC" w:rsidR="000138A4" w:rsidRPr="000138A4" w:rsidRDefault="000138A4" w:rsidP="006B75C6">
      <w:pPr>
        <w:pStyle w:val="ListParagraph"/>
        <w:numPr>
          <w:ilvl w:val="0"/>
          <w:numId w:val="16"/>
        </w:numPr>
        <w:rPr>
          <w:color w:val="004880" w:themeColor="accent3" w:themeShade="BF"/>
          <w:sz w:val="22"/>
        </w:rPr>
      </w:pPr>
      <w:r w:rsidRPr="000138A4">
        <w:rPr>
          <w:color w:val="004880" w:themeColor="accent3" w:themeShade="BF"/>
          <w:sz w:val="22"/>
        </w:rPr>
        <w:t>Larger households, with more than 6 occupants</w:t>
      </w:r>
      <w:r>
        <w:rPr>
          <w:color w:val="004880" w:themeColor="accent3" w:themeShade="BF"/>
          <w:sz w:val="22"/>
        </w:rPr>
        <w:t xml:space="preserve"> (</w:t>
      </w:r>
      <w:r w:rsidR="00E30816">
        <w:rPr>
          <w:color w:val="004880" w:themeColor="accent3" w:themeShade="BF"/>
          <w:sz w:val="22"/>
        </w:rPr>
        <w:t xml:space="preserve">as </w:t>
      </w:r>
      <w:r>
        <w:rPr>
          <w:color w:val="004880" w:themeColor="accent3" w:themeShade="BF"/>
          <w:sz w:val="22"/>
        </w:rPr>
        <w:t>identified by 29</w:t>
      </w:r>
      <w:r w:rsidR="00E30816">
        <w:rPr>
          <w:color w:val="004880" w:themeColor="accent3" w:themeShade="BF"/>
          <w:sz w:val="22"/>
        </w:rPr>
        <w:t>8</w:t>
      </w:r>
      <w:r>
        <w:rPr>
          <w:color w:val="004880" w:themeColor="accent3" w:themeShade="BF"/>
          <w:sz w:val="22"/>
        </w:rPr>
        <w:t xml:space="preserve"> </w:t>
      </w:r>
      <w:r w:rsidR="00E30816">
        <w:rPr>
          <w:color w:val="004880" w:themeColor="accent3" w:themeShade="BF"/>
          <w:sz w:val="22"/>
        </w:rPr>
        <w:t>respondents)</w:t>
      </w:r>
    </w:p>
    <w:p w14:paraId="78C1A202" w14:textId="5E5981C7" w:rsidR="000138A4" w:rsidRPr="000138A4" w:rsidRDefault="000138A4" w:rsidP="006B75C6">
      <w:pPr>
        <w:pStyle w:val="ListParagraph"/>
        <w:numPr>
          <w:ilvl w:val="0"/>
          <w:numId w:val="16"/>
        </w:numPr>
        <w:rPr>
          <w:color w:val="004880" w:themeColor="accent3" w:themeShade="BF"/>
          <w:sz w:val="22"/>
        </w:rPr>
      </w:pPr>
      <w:r w:rsidRPr="000138A4">
        <w:rPr>
          <w:color w:val="004880" w:themeColor="accent3" w:themeShade="BF"/>
          <w:sz w:val="22"/>
        </w:rPr>
        <w:t>Person and/or carer of a person with a disability</w:t>
      </w:r>
      <w:r>
        <w:rPr>
          <w:color w:val="004880" w:themeColor="accent3" w:themeShade="BF"/>
          <w:sz w:val="22"/>
        </w:rPr>
        <w:t xml:space="preserve"> (identified by 19</w:t>
      </w:r>
      <w:r w:rsidR="00E30816">
        <w:rPr>
          <w:color w:val="004880" w:themeColor="accent3" w:themeShade="BF"/>
          <w:sz w:val="22"/>
        </w:rPr>
        <w:t>1</w:t>
      </w:r>
      <w:r>
        <w:rPr>
          <w:color w:val="004880" w:themeColor="accent3" w:themeShade="BF"/>
          <w:sz w:val="22"/>
        </w:rPr>
        <w:t xml:space="preserve"> </w:t>
      </w:r>
      <w:r w:rsidR="00E30816">
        <w:rPr>
          <w:color w:val="004880" w:themeColor="accent3" w:themeShade="BF"/>
          <w:sz w:val="22"/>
        </w:rPr>
        <w:t>respondents)</w:t>
      </w:r>
      <w:r>
        <w:rPr>
          <w:color w:val="004880" w:themeColor="accent3" w:themeShade="BF"/>
          <w:sz w:val="22"/>
        </w:rPr>
        <w:t xml:space="preserve"> (see Figure </w:t>
      </w:r>
      <w:r w:rsidR="008B0A98">
        <w:rPr>
          <w:color w:val="004880" w:themeColor="accent3" w:themeShade="BF"/>
          <w:sz w:val="22"/>
        </w:rPr>
        <w:t>5</w:t>
      </w:r>
      <w:r>
        <w:rPr>
          <w:color w:val="004880" w:themeColor="accent3" w:themeShade="BF"/>
          <w:sz w:val="22"/>
        </w:rPr>
        <w:t xml:space="preserve"> previously presented)</w:t>
      </w:r>
    </w:p>
    <w:p w14:paraId="2EEDFAEA" w14:textId="132545BC" w:rsidR="00DD4070" w:rsidRDefault="00DD4070" w:rsidP="00DD4070">
      <w:pPr>
        <w:rPr>
          <w:color w:val="004880" w:themeColor="accent3" w:themeShade="BF"/>
          <w:sz w:val="22"/>
        </w:rPr>
      </w:pPr>
      <w:r>
        <w:rPr>
          <w:color w:val="004880" w:themeColor="accent3" w:themeShade="BF"/>
          <w:sz w:val="22"/>
        </w:rPr>
        <w:t xml:space="preserve">Council sought to understand </w:t>
      </w:r>
      <w:r w:rsidR="000138A4">
        <w:rPr>
          <w:color w:val="004880" w:themeColor="accent3" w:themeShade="BF"/>
          <w:sz w:val="22"/>
        </w:rPr>
        <w:t xml:space="preserve">how to </w:t>
      </w:r>
      <w:r w:rsidR="000138A4" w:rsidRPr="000138A4">
        <w:rPr>
          <w:color w:val="004880" w:themeColor="accent3" w:themeShade="BF"/>
          <w:sz w:val="22"/>
        </w:rPr>
        <w:t xml:space="preserve">support </w:t>
      </w:r>
      <w:r w:rsidR="000138A4">
        <w:rPr>
          <w:color w:val="004880" w:themeColor="accent3" w:themeShade="BF"/>
          <w:sz w:val="22"/>
        </w:rPr>
        <w:t>these</w:t>
      </w:r>
      <w:r w:rsidR="000138A4" w:rsidRPr="000138A4">
        <w:rPr>
          <w:color w:val="004880" w:themeColor="accent3" w:themeShade="BF"/>
          <w:sz w:val="22"/>
        </w:rPr>
        <w:t xml:space="preserve"> household</w:t>
      </w:r>
      <w:r w:rsidR="00070FD5">
        <w:rPr>
          <w:color w:val="004880" w:themeColor="accent3" w:themeShade="BF"/>
          <w:sz w:val="22"/>
        </w:rPr>
        <w:t>s</w:t>
      </w:r>
      <w:r w:rsidR="000138A4" w:rsidRPr="000138A4">
        <w:rPr>
          <w:color w:val="004880" w:themeColor="accent3" w:themeShade="BF"/>
          <w:sz w:val="22"/>
        </w:rPr>
        <w:t xml:space="preserve"> with the switch to weekly </w:t>
      </w:r>
      <w:r w:rsidR="0036563B">
        <w:rPr>
          <w:color w:val="004880" w:themeColor="accent3" w:themeShade="BF"/>
          <w:sz w:val="22"/>
        </w:rPr>
        <w:t>F&amp;GW</w:t>
      </w:r>
      <w:r w:rsidR="000138A4" w:rsidRPr="000138A4">
        <w:rPr>
          <w:color w:val="004880" w:themeColor="accent3" w:themeShade="BF"/>
          <w:sz w:val="22"/>
        </w:rPr>
        <w:t xml:space="preserve"> and fortnightly general waste collection</w:t>
      </w:r>
      <w:r w:rsidR="000138A4">
        <w:rPr>
          <w:color w:val="004880" w:themeColor="accent3" w:themeShade="BF"/>
          <w:sz w:val="22"/>
        </w:rPr>
        <w:t xml:space="preserve">; </w:t>
      </w:r>
      <w:r>
        <w:rPr>
          <w:color w:val="004880" w:themeColor="accent3" w:themeShade="BF"/>
          <w:sz w:val="22"/>
        </w:rPr>
        <w:t>participants’ anticipated need for larger or additional waste bin/s and willingness to pay for an expanded service.</w:t>
      </w:r>
    </w:p>
    <w:p w14:paraId="07D224B2" w14:textId="687A560F" w:rsidR="00E30816" w:rsidRDefault="00DD4070" w:rsidP="00E30816">
      <w:pPr>
        <w:rPr>
          <w:sz w:val="22"/>
        </w:rPr>
      </w:pPr>
      <w:r>
        <w:rPr>
          <w:b/>
          <w:sz w:val="22"/>
        </w:rPr>
        <w:t xml:space="preserve">Survey respondents </w:t>
      </w:r>
      <w:r w:rsidR="000138A4">
        <w:rPr>
          <w:sz w:val="22"/>
        </w:rPr>
        <w:t>who identified</w:t>
      </w:r>
      <w:r w:rsidRPr="00DD4070">
        <w:rPr>
          <w:sz w:val="22"/>
        </w:rPr>
        <w:t xml:space="preserve"> </w:t>
      </w:r>
      <w:r w:rsidR="00E30816">
        <w:rPr>
          <w:sz w:val="22"/>
        </w:rPr>
        <w:t xml:space="preserve">as having </w:t>
      </w:r>
      <w:r w:rsidRPr="00DD4070">
        <w:rPr>
          <w:sz w:val="22"/>
        </w:rPr>
        <w:t xml:space="preserve">one or more of the </w:t>
      </w:r>
      <w:r w:rsidR="00E30816">
        <w:rPr>
          <w:sz w:val="22"/>
        </w:rPr>
        <w:t>specified household</w:t>
      </w:r>
      <w:r w:rsidRPr="00DD4070">
        <w:rPr>
          <w:sz w:val="22"/>
        </w:rPr>
        <w:t xml:space="preserve"> characteristics were asked “How can Council support your household with the switch to weekly </w:t>
      </w:r>
      <w:r w:rsidR="0036563B">
        <w:rPr>
          <w:sz w:val="22"/>
        </w:rPr>
        <w:t>F&amp;GW</w:t>
      </w:r>
      <w:r w:rsidRPr="00DD4070">
        <w:rPr>
          <w:sz w:val="22"/>
        </w:rPr>
        <w:t xml:space="preserve"> and fortnightly general waste collection?”</w:t>
      </w:r>
      <w:r w:rsidR="000138A4">
        <w:rPr>
          <w:sz w:val="22"/>
        </w:rPr>
        <w:t xml:space="preserve"> </w:t>
      </w:r>
      <w:r w:rsidR="00E30816">
        <w:rPr>
          <w:sz w:val="22"/>
        </w:rPr>
        <w:t xml:space="preserve">and invited to provide a personalised response. </w:t>
      </w:r>
      <w:r w:rsidR="000138A4" w:rsidRPr="00E974C5">
        <w:rPr>
          <w:b/>
          <w:sz w:val="22"/>
        </w:rPr>
        <w:t xml:space="preserve">A total of </w:t>
      </w:r>
      <w:r w:rsidR="00E30816" w:rsidRPr="00E974C5">
        <w:rPr>
          <w:b/>
          <w:sz w:val="22"/>
        </w:rPr>
        <w:t>1,018</w:t>
      </w:r>
      <w:r w:rsidR="000138A4" w:rsidRPr="00E974C5">
        <w:rPr>
          <w:b/>
          <w:sz w:val="22"/>
        </w:rPr>
        <w:t xml:space="preserve"> </w:t>
      </w:r>
      <w:r w:rsidR="00E30816" w:rsidRPr="00E974C5">
        <w:rPr>
          <w:b/>
          <w:sz w:val="22"/>
        </w:rPr>
        <w:t>respondents</w:t>
      </w:r>
      <w:r w:rsidR="00E30816">
        <w:rPr>
          <w:sz w:val="22"/>
        </w:rPr>
        <w:t xml:space="preserve"> provided a personalised response and over 1,900 </w:t>
      </w:r>
      <w:r w:rsidR="00B93E1B">
        <w:rPr>
          <w:sz w:val="22"/>
        </w:rPr>
        <w:t xml:space="preserve">comments referred to a variety of </w:t>
      </w:r>
      <w:r w:rsidR="00E30816">
        <w:rPr>
          <w:sz w:val="22"/>
        </w:rPr>
        <w:t>topics</w:t>
      </w:r>
      <w:r w:rsidR="00E30816" w:rsidRPr="000668F7">
        <w:rPr>
          <w:sz w:val="22"/>
        </w:rPr>
        <w:t>.</w:t>
      </w:r>
      <w:r w:rsidR="00E30816">
        <w:rPr>
          <w:sz w:val="22"/>
        </w:rPr>
        <w:t xml:space="preserve"> </w:t>
      </w:r>
    </w:p>
    <w:p w14:paraId="02656B4D" w14:textId="2F4822A9" w:rsidR="00E30816" w:rsidRPr="00DD4070" w:rsidRDefault="00E30816" w:rsidP="008E2113">
      <w:pPr>
        <w:rPr>
          <w:sz w:val="22"/>
        </w:rPr>
      </w:pPr>
      <w:r>
        <w:rPr>
          <w:sz w:val="22"/>
        </w:rPr>
        <w:t xml:space="preserve">The personalised responses have been sorted by theme and topic and are presented in Table </w:t>
      </w:r>
      <w:r w:rsidR="00AE567E">
        <w:rPr>
          <w:sz w:val="22"/>
        </w:rPr>
        <w:t>6</w:t>
      </w:r>
      <w:r w:rsidR="00B93E1B">
        <w:rPr>
          <w:sz w:val="22"/>
        </w:rPr>
        <w:t>, in descending order</w:t>
      </w:r>
      <w:r>
        <w:rPr>
          <w:sz w:val="22"/>
        </w:rPr>
        <w:t>.</w:t>
      </w:r>
    </w:p>
    <w:p w14:paraId="5C2445C9" w14:textId="03A07A9D" w:rsidR="00F9312C" w:rsidRPr="00113549" w:rsidRDefault="00F9312C" w:rsidP="00F9312C">
      <w:pPr>
        <w:rPr>
          <w:b/>
          <w:sz w:val="22"/>
        </w:rPr>
      </w:pPr>
      <w:r w:rsidRPr="006C1F46">
        <w:rPr>
          <w:b/>
          <w:sz w:val="22"/>
        </w:rPr>
        <w:t xml:space="preserve">Table </w:t>
      </w:r>
      <w:r w:rsidR="00AE567E" w:rsidRPr="006C1F46">
        <w:rPr>
          <w:b/>
          <w:sz w:val="22"/>
        </w:rPr>
        <w:t>6</w:t>
      </w:r>
      <w:r w:rsidRPr="006C1F46">
        <w:rPr>
          <w:b/>
          <w:sz w:val="22"/>
        </w:rPr>
        <w:t>: Consolidated/overall findings of suggestions to support households identifying as having specific waste collection needs</w:t>
      </w:r>
    </w:p>
    <w:tbl>
      <w:tblPr>
        <w:tblStyle w:val="ListTable1Light-Accent21"/>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F9312C" w:rsidRPr="00E30816" w14:paraId="095AAD73" w14:textId="77777777" w:rsidTr="008C50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14:paraId="76960AC1" w14:textId="4A07898C" w:rsidR="00F9312C" w:rsidRPr="00E30816" w:rsidRDefault="00F9312C" w:rsidP="00463369">
            <w:pPr>
              <w:spacing w:after="0" w:line="240" w:lineRule="auto"/>
              <w:rPr>
                <w:sz w:val="20"/>
                <w:szCs w:val="20"/>
              </w:rPr>
            </w:pPr>
            <w:r w:rsidRPr="00E30816">
              <w:rPr>
                <w:sz w:val="20"/>
                <w:szCs w:val="20"/>
              </w:rPr>
              <w:t>Theme</w:t>
            </w:r>
            <w:r w:rsidR="00463369" w:rsidRPr="00E30816">
              <w:rPr>
                <w:sz w:val="20"/>
                <w:szCs w:val="20"/>
              </w:rPr>
              <w:t>s in responses</w:t>
            </w:r>
          </w:p>
        </w:tc>
        <w:tc>
          <w:tcPr>
            <w:tcW w:w="7796" w:type="dxa"/>
            <w:tcBorders>
              <w:bottom w:val="none" w:sz="0" w:space="0" w:color="auto"/>
            </w:tcBorders>
          </w:tcPr>
          <w:p w14:paraId="044505E2" w14:textId="77777777" w:rsidR="00F9312C" w:rsidRPr="00E30816" w:rsidRDefault="00463369" w:rsidP="00463369">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30816">
              <w:rPr>
                <w:sz w:val="20"/>
                <w:szCs w:val="20"/>
              </w:rPr>
              <w:t>Topics</w:t>
            </w:r>
            <w:r w:rsidR="00F9312C" w:rsidRPr="00E30816">
              <w:rPr>
                <w:sz w:val="20"/>
                <w:szCs w:val="20"/>
              </w:rPr>
              <w:t xml:space="preserve"> referenced</w:t>
            </w:r>
          </w:p>
          <w:p w14:paraId="75278D0A" w14:textId="30C7ED3E" w:rsidR="008C50D1" w:rsidRPr="00E30816" w:rsidRDefault="008C50D1" w:rsidP="00463369">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463369" w:rsidRPr="00F9312C" w14:paraId="5BE3A3F5" w14:textId="77777777" w:rsidTr="008C50D1">
        <w:trPr>
          <w:cnfStyle w:val="000000100000" w:firstRow="0" w:lastRow="0" w:firstColumn="0" w:lastColumn="0" w:oddVBand="0" w:evenVBand="0" w:oddHBand="1" w:evenHBand="0" w:firstRowFirstColumn="0" w:firstRowLastColumn="0" w:lastRowFirstColumn="0" w:lastRowLastColumn="0"/>
          <w:trHeight w:val="4060"/>
        </w:trPr>
        <w:tc>
          <w:tcPr>
            <w:cnfStyle w:val="001000000000" w:firstRow="0" w:lastRow="0" w:firstColumn="1" w:lastColumn="0" w:oddVBand="0" w:evenVBand="0" w:oddHBand="0" w:evenHBand="0" w:firstRowFirstColumn="0" w:firstRowLastColumn="0" w:lastRowFirstColumn="0" w:lastRowLastColumn="0"/>
            <w:tcW w:w="2405" w:type="dxa"/>
          </w:tcPr>
          <w:p w14:paraId="7779639F" w14:textId="7712A512" w:rsidR="00463369" w:rsidRPr="00E30816" w:rsidRDefault="00463369" w:rsidP="00FB6501">
            <w:pPr>
              <w:spacing w:after="0" w:line="240" w:lineRule="auto"/>
              <w:rPr>
                <w:b w:val="0"/>
                <w:sz w:val="20"/>
                <w:szCs w:val="20"/>
              </w:rPr>
            </w:pPr>
            <w:r w:rsidRPr="00E30816">
              <w:rPr>
                <w:b w:val="0"/>
                <w:sz w:val="20"/>
                <w:szCs w:val="20"/>
              </w:rPr>
              <w:t xml:space="preserve">Continue weekly collection of </w:t>
            </w:r>
            <w:r w:rsidRPr="00E30816">
              <w:rPr>
                <w:b w:val="0"/>
                <w:sz w:val="20"/>
                <w:szCs w:val="20"/>
                <w:u w:val="single"/>
              </w:rPr>
              <w:t>general waste</w:t>
            </w:r>
            <w:r w:rsidRPr="00E30816">
              <w:rPr>
                <w:b w:val="0"/>
                <w:sz w:val="20"/>
                <w:szCs w:val="20"/>
              </w:rPr>
              <w:t xml:space="preserve"> bin</w:t>
            </w:r>
          </w:p>
          <w:p w14:paraId="0DED532B" w14:textId="760DAA44" w:rsidR="00463369" w:rsidRPr="00E30816" w:rsidRDefault="00463369" w:rsidP="00FB6501">
            <w:pPr>
              <w:spacing w:after="0" w:line="240" w:lineRule="auto"/>
              <w:rPr>
                <w:b w:val="0"/>
                <w:bCs w:val="0"/>
                <w:i/>
                <w:sz w:val="20"/>
                <w:szCs w:val="20"/>
              </w:rPr>
            </w:pPr>
            <w:r w:rsidRPr="00E30816">
              <w:rPr>
                <w:b w:val="0"/>
                <w:i/>
                <w:sz w:val="20"/>
                <w:szCs w:val="20"/>
              </w:rPr>
              <w:t>(892 comments)</w:t>
            </w:r>
          </w:p>
        </w:tc>
        <w:tc>
          <w:tcPr>
            <w:tcW w:w="7796" w:type="dxa"/>
          </w:tcPr>
          <w:p w14:paraId="050A6A03" w14:textId="4F547630"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bCs/>
                <w:sz w:val="20"/>
                <w:szCs w:val="20"/>
              </w:rPr>
              <w:t>For hygiene or odour reason</w:t>
            </w:r>
            <w:r w:rsidR="00113549">
              <w:rPr>
                <w:bCs/>
                <w:sz w:val="20"/>
                <w:szCs w:val="20"/>
              </w:rPr>
              <w:t>s</w:t>
            </w:r>
            <w:r w:rsidRPr="00463369">
              <w:rPr>
                <w:bCs/>
                <w:sz w:val="20"/>
                <w:szCs w:val="20"/>
              </w:rPr>
              <w:t xml:space="preserve"> </w:t>
            </w:r>
          </w:p>
          <w:p w14:paraId="7B91A2A5" w14:textId="7646E215"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463369">
              <w:rPr>
                <w:sz w:val="20"/>
                <w:szCs w:val="20"/>
              </w:rPr>
              <w:t xml:space="preserve">Because we have babies/ toddlers in nappies </w:t>
            </w:r>
          </w:p>
          <w:p w14:paraId="1D197E91" w14:textId="185C26E2"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463369">
              <w:rPr>
                <w:bCs/>
                <w:sz w:val="20"/>
                <w:szCs w:val="20"/>
              </w:rPr>
              <w:t xml:space="preserve">As our bin always fills up </w:t>
            </w:r>
          </w:p>
          <w:p w14:paraId="7619466E" w14:textId="77777777" w:rsidR="00463369" w:rsidRPr="00463369" w:rsidRDefault="00463369" w:rsidP="00A020CD">
            <w:pPr>
              <w:pStyle w:val="ListParagraph"/>
              <w:numPr>
                <w:ilvl w:val="1"/>
                <w:numId w:val="25"/>
              </w:numPr>
              <w:spacing w:after="0" w:line="240" w:lineRule="auto"/>
              <w:ind w:left="743" w:hanging="284"/>
              <w:cnfStyle w:val="000000100000" w:firstRow="0" w:lastRow="0" w:firstColumn="0" w:lastColumn="0" w:oddVBand="0" w:evenVBand="0" w:oddHBand="1" w:evenHBand="0" w:firstRowFirstColumn="0" w:firstRowLastColumn="0" w:lastRowFirstColumn="0" w:lastRowLastColumn="0"/>
              <w:rPr>
                <w:bCs/>
                <w:sz w:val="20"/>
                <w:szCs w:val="20"/>
              </w:rPr>
            </w:pPr>
            <w:r w:rsidRPr="00463369">
              <w:rPr>
                <w:bCs/>
                <w:sz w:val="20"/>
                <w:szCs w:val="20"/>
              </w:rPr>
              <w:t xml:space="preserve">General waste is already full each week </w:t>
            </w:r>
          </w:p>
          <w:p w14:paraId="42AFEE49" w14:textId="77777777" w:rsidR="00463369" w:rsidRPr="00463369" w:rsidRDefault="00463369" w:rsidP="00A020CD">
            <w:pPr>
              <w:pStyle w:val="ListParagraph"/>
              <w:numPr>
                <w:ilvl w:val="1"/>
                <w:numId w:val="25"/>
              </w:numPr>
              <w:spacing w:after="0" w:line="240" w:lineRule="auto"/>
              <w:ind w:left="743" w:hanging="284"/>
              <w:cnfStyle w:val="000000100000" w:firstRow="0" w:lastRow="0" w:firstColumn="0" w:lastColumn="0" w:oddVBand="0" w:evenVBand="0" w:oddHBand="1" w:evenHBand="0" w:firstRowFirstColumn="0" w:firstRowLastColumn="0" w:lastRowFirstColumn="0" w:lastRowLastColumn="0"/>
              <w:rPr>
                <w:bCs/>
                <w:sz w:val="20"/>
                <w:szCs w:val="20"/>
              </w:rPr>
            </w:pPr>
            <w:r w:rsidRPr="00463369">
              <w:rPr>
                <w:bCs/>
                <w:sz w:val="20"/>
                <w:szCs w:val="20"/>
              </w:rPr>
              <w:t>Use bins properly and have already have insufficient space for bins</w:t>
            </w:r>
          </w:p>
          <w:p w14:paraId="725537F7" w14:textId="77777777" w:rsidR="00463369" w:rsidRPr="00463369" w:rsidRDefault="00463369" w:rsidP="00A020CD">
            <w:pPr>
              <w:pStyle w:val="ListParagraph"/>
              <w:numPr>
                <w:ilvl w:val="1"/>
                <w:numId w:val="25"/>
              </w:numPr>
              <w:spacing w:after="0" w:line="240" w:lineRule="auto"/>
              <w:ind w:left="743" w:hanging="284"/>
              <w:cnfStyle w:val="000000100000" w:firstRow="0" w:lastRow="0" w:firstColumn="0" w:lastColumn="0" w:oddVBand="0" w:evenVBand="0" w:oddHBand="1" w:evenHBand="0" w:firstRowFirstColumn="0" w:firstRowLastColumn="0" w:lastRowFirstColumn="0" w:lastRowLastColumn="0"/>
              <w:rPr>
                <w:sz w:val="20"/>
                <w:szCs w:val="20"/>
              </w:rPr>
            </w:pPr>
            <w:r w:rsidRPr="00463369">
              <w:rPr>
                <w:bCs/>
                <w:sz w:val="20"/>
                <w:szCs w:val="20"/>
              </w:rPr>
              <w:t>Already pay for an extra bin</w:t>
            </w:r>
          </w:p>
          <w:p w14:paraId="4A50E994" w14:textId="224C6B45"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bCs/>
                <w:sz w:val="20"/>
                <w:szCs w:val="20"/>
              </w:rPr>
              <w:t xml:space="preserve">Continue weekly collections with no specific reason given </w:t>
            </w:r>
          </w:p>
          <w:p w14:paraId="1D1DAD82" w14:textId="01A62018"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Because we have dog/s or animals (faeces)</w:t>
            </w:r>
          </w:p>
          <w:p w14:paraId="1696066E" w14:textId="0CB06306"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Because we are a large household (6+) </w:t>
            </w:r>
          </w:p>
          <w:p w14:paraId="14817844" w14:textId="5D29E66C"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Because we are a family and have children (&lt;6 persons) </w:t>
            </w:r>
          </w:p>
          <w:p w14:paraId="45EF7510" w14:textId="2B79B5CC"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Because we have a household member with a chronic illness/medical condition </w:t>
            </w:r>
          </w:p>
          <w:p w14:paraId="0E6AAEAC" w14:textId="77401C03"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Because we are have household members working or studying at home more due to pandemic </w:t>
            </w:r>
          </w:p>
          <w:p w14:paraId="2DBBB761" w14:textId="717F952D"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Request both bins are collected weekly </w:t>
            </w:r>
          </w:p>
          <w:p w14:paraId="1576D53D" w14:textId="468AC360"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bCs/>
                <w:sz w:val="20"/>
                <w:szCs w:val="20"/>
              </w:rPr>
              <w:t xml:space="preserve">To manage our general waste associated with shopping and lifestyle </w:t>
            </w:r>
          </w:p>
          <w:p w14:paraId="649C5131" w14:textId="54762698" w:rsidR="00463369" w:rsidRPr="00463369" w:rsidRDefault="00463369" w:rsidP="006C1F4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Because we only</w:t>
            </w:r>
            <w:r w:rsidRPr="00463369">
              <w:rPr>
                <w:bCs/>
                <w:sz w:val="20"/>
                <w:szCs w:val="20"/>
              </w:rPr>
              <w:t xml:space="preserve"> have a small bin </w:t>
            </w:r>
          </w:p>
        </w:tc>
      </w:tr>
      <w:tr w:rsidR="00463369" w:rsidRPr="00F9312C" w14:paraId="0D117CD4" w14:textId="77777777" w:rsidTr="00900F7E">
        <w:trPr>
          <w:trHeight w:val="3225"/>
        </w:trPr>
        <w:tc>
          <w:tcPr>
            <w:cnfStyle w:val="001000000000" w:firstRow="0" w:lastRow="0" w:firstColumn="1" w:lastColumn="0" w:oddVBand="0" w:evenVBand="0" w:oddHBand="0" w:evenHBand="0" w:firstRowFirstColumn="0" w:firstRowLastColumn="0" w:lastRowFirstColumn="0" w:lastRowLastColumn="0"/>
            <w:tcW w:w="2405" w:type="dxa"/>
          </w:tcPr>
          <w:p w14:paraId="003B0037" w14:textId="77777777" w:rsidR="00E30816" w:rsidRDefault="00463369" w:rsidP="00E30816">
            <w:pPr>
              <w:spacing w:after="0" w:line="240" w:lineRule="auto"/>
              <w:rPr>
                <w:b w:val="0"/>
                <w:sz w:val="20"/>
                <w:szCs w:val="20"/>
              </w:rPr>
            </w:pPr>
            <w:r w:rsidRPr="00E30816">
              <w:rPr>
                <w:b w:val="0"/>
                <w:sz w:val="20"/>
                <w:szCs w:val="20"/>
              </w:rPr>
              <w:t xml:space="preserve">Offer or provide a larger or additional </w:t>
            </w:r>
            <w:r w:rsidRPr="00E30816">
              <w:rPr>
                <w:b w:val="0"/>
                <w:sz w:val="20"/>
                <w:szCs w:val="20"/>
                <w:u w:val="single"/>
              </w:rPr>
              <w:t>general waste</w:t>
            </w:r>
            <w:r w:rsidRPr="00E30816">
              <w:rPr>
                <w:b w:val="0"/>
                <w:sz w:val="20"/>
                <w:szCs w:val="20"/>
              </w:rPr>
              <w:t xml:space="preserve"> bin</w:t>
            </w:r>
          </w:p>
          <w:p w14:paraId="50A0DF0B" w14:textId="728400D0" w:rsidR="00463369" w:rsidRPr="00E30816" w:rsidRDefault="00463369" w:rsidP="00E30816">
            <w:pPr>
              <w:spacing w:after="0" w:line="240" w:lineRule="auto"/>
              <w:rPr>
                <w:b w:val="0"/>
                <w:sz w:val="20"/>
                <w:szCs w:val="20"/>
              </w:rPr>
            </w:pPr>
            <w:r w:rsidRPr="00E30816">
              <w:rPr>
                <w:b w:val="0"/>
                <w:i/>
                <w:sz w:val="20"/>
                <w:szCs w:val="20"/>
              </w:rPr>
              <w:t>(369 comments)</w:t>
            </w:r>
          </w:p>
        </w:tc>
        <w:tc>
          <w:tcPr>
            <w:tcW w:w="7796" w:type="dxa"/>
          </w:tcPr>
          <w:p w14:paraId="4355A260" w14:textId="53B38490"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Offer a larger or extra general waste bin with no specific criteria or reason given </w:t>
            </w:r>
          </w:p>
          <w:p w14:paraId="474318F6" w14:textId="28F15F02"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Because we have babies/ toddlers in nappies</w:t>
            </w:r>
          </w:p>
          <w:p w14:paraId="74217845" w14:textId="4ED68945"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Need a larger or additional general waste bin as current bin will be insufficient </w:t>
            </w:r>
          </w:p>
          <w:p w14:paraId="430FE647" w14:textId="77777777" w:rsidR="00463369" w:rsidRPr="005C7300" w:rsidRDefault="00463369" w:rsidP="00A020CD">
            <w:pPr>
              <w:pStyle w:val="ListParagraph"/>
              <w:numPr>
                <w:ilvl w:val="1"/>
                <w:numId w:val="25"/>
              </w:numPr>
              <w:spacing w:after="0" w:line="240" w:lineRule="auto"/>
              <w:ind w:left="743" w:hanging="284"/>
              <w:cnfStyle w:val="000000000000" w:firstRow="0" w:lastRow="0" w:firstColumn="0" w:lastColumn="0" w:oddVBand="0" w:evenVBand="0" w:oddHBand="0" w:evenHBand="0" w:firstRowFirstColumn="0" w:firstRowLastColumn="0" w:lastRowFirstColumn="0" w:lastRowLastColumn="0"/>
              <w:rPr>
                <w:sz w:val="20"/>
                <w:szCs w:val="20"/>
              </w:rPr>
            </w:pPr>
            <w:r w:rsidRPr="005C7300">
              <w:rPr>
                <w:bCs/>
                <w:sz w:val="20"/>
                <w:szCs w:val="20"/>
              </w:rPr>
              <w:t>Use bins properly and have already have insufficient space for bins</w:t>
            </w:r>
            <w:r w:rsidRPr="005C7300">
              <w:rPr>
                <w:sz w:val="20"/>
                <w:szCs w:val="20"/>
              </w:rPr>
              <w:t xml:space="preserve"> </w:t>
            </w:r>
          </w:p>
          <w:p w14:paraId="54020B55" w14:textId="77777777" w:rsidR="00463369" w:rsidRPr="005C7300" w:rsidRDefault="00463369" w:rsidP="00A020CD">
            <w:pPr>
              <w:pStyle w:val="ListParagraph"/>
              <w:numPr>
                <w:ilvl w:val="1"/>
                <w:numId w:val="25"/>
              </w:numPr>
              <w:spacing w:after="0" w:line="240" w:lineRule="auto"/>
              <w:ind w:left="743" w:hanging="284"/>
              <w:cnfStyle w:val="000000000000" w:firstRow="0" w:lastRow="0" w:firstColumn="0" w:lastColumn="0" w:oddVBand="0" w:evenVBand="0" w:oddHBand="0" w:evenHBand="0" w:firstRowFirstColumn="0" w:firstRowLastColumn="0" w:lastRowFirstColumn="0" w:lastRowLastColumn="0"/>
              <w:rPr>
                <w:sz w:val="20"/>
                <w:szCs w:val="20"/>
              </w:rPr>
            </w:pPr>
            <w:r w:rsidRPr="005C7300">
              <w:rPr>
                <w:sz w:val="20"/>
                <w:szCs w:val="20"/>
              </w:rPr>
              <w:t xml:space="preserve">General waste already always full </w:t>
            </w:r>
          </w:p>
          <w:p w14:paraId="6D79980A" w14:textId="77777777" w:rsidR="00463369" w:rsidRPr="005C7300" w:rsidRDefault="00463369" w:rsidP="00A020CD">
            <w:pPr>
              <w:pStyle w:val="ListParagraph"/>
              <w:numPr>
                <w:ilvl w:val="1"/>
                <w:numId w:val="25"/>
              </w:numPr>
              <w:spacing w:after="0" w:line="240" w:lineRule="auto"/>
              <w:ind w:left="743" w:hanging="284"/>
              <w:cnfStyle w:val="000000000000" w:firstRow="0" w:lastRow="0" w:firstColumn="0" w:lastColumn="0" w:oddVBand="0" w:evenVBand="0" w:oddHBand="0" w:evenHBand="0" w:firstRowFirstColumn="0" w:firstRowLastColumn="0" w:lastRowFirstColumn="0" w:lastRowLastColumn="0"/>
              <w:rPr>
                <w:sz w:val="20"/>
                <w:szCs w:val="20"/>
              </w:rPr>
            </w:pPr>
            <w:r w:rsidRPr="005C7300">
              <w:rPr>
                <w:sz w:val="20"/>
                <w:szCs w:val="20"/>
              </w:rPr>
              <w:t xml:space="preserve">Already pay for an extra bin or visit the tip </w:t>
            </w:r>
          </w:p>
          <w:p w14:paraId="6CCAA181" w14:textId="175D0917"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Because we are a large household (6+) </w:t>
            </w:r>
          </w:p>
          <w:p w14:paraId="34A2C507" w14:textId="673275D8"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Downsized to a small general waste bin so will need to return to regular sized bin </w:t>
            </w:r>
          </w:p>
          <w:p w14:paraId="636D7E6C" w14:textId="15DFCC0B"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Because we have a household member with a chronic illness/medical condition </w:t>
            </w:r>
          </w:p>
          <w:p w14:paraId="7A97F01D" w14:textId="45A37D0A"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Because we are a family and have children (&lt;6 persons)</w:t>
            </w:r>
          </w:p>
          <w:p w14:paraId="31E3848B" w14:textId="2C00C792"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Because we have dog/s or animals (faeces) </w:t>
            </w:r>
          </w:p>
          <w:p w14:paraId="469995B8" w14:textId="34F4E4D6" w:rsidR="00463369" w:rsidRPr="00463369" w:rsidRDefault="00463369" w:rsidP="006C1F46">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Because we are have household members working or studying at home more due to pandemic </w:t>
            </w:r>
          </w:p>
        </w:tc>
      </w:tr>
      <w:tr w:rsidR="00463369" w:rsidRPr="00F9312C" w14:paraId="157FF62A" w14:textId="77777777" w:rsidTr="008C50D1">
        <w:trPr>
          <w:cnfStyle w:val="000000100000" w:firstRow="0" w:lastRow="0" w:firstColumn="0" w:lastColumn="0" w:oddVBand="0" w:evenVBand="0" w:oddHBand="1" w:evenHBand="0" w:firstRowFirstColumn="0" w:firstRowLastColumn="0" w:lastRowFirstColumn="0" w:lastRowLastColumn="0"/>
          <w:trHeight w:val="2830"/>
        </w:trPr>
        <w:tc>
          <w:tcPr>
            <w:cnfStyle w:val="001000000000" w:firstRow="0" w:lastRow="0" w:firstColumn="1" w:lastColumn="0" w:oddVBand="0" w:evenVBand="0" w:oddHBand="0" w:evenHBand="0" w:firstRowFirstColumn="0" w:firstRowLastColumn="0" w:lastRowFirstColumn="0" w:lastRowLastColumn="0"/>
            <w:tcW w:w="2405" w:type="dxa"/>
          </w:tcPr>
          <w:p w14:paraId="5AAF41DD" w14:textId="140ABE64" w:rsidR="00463369" w:rsidRPr="00E30816" w:rsidRDefault="00463369" w:rsidP="00FB6501">
            <w:pPr>
              <w:spacing w:after="0" w:line="240" w:lineRule="auto"/>
              <w:rPr>
                <w:b w:val="0"/>
                <w:sz w:val="20"/>
                <w:szCs w:val="20"/>
              </w:rPr>
            </w:pPr>
            <w:r w:rsidRPr="00E30816">
              <w:rPr>
                <w:b w:val="0"/>
                <w:sz w:val="20"/>
                <w:szCs w:val="20"/>
              </w:rPr>
              <w:lastRenderedPageBreak/>
              <w:t>Critical of Council on various waste-related matters</w:t>
            </w:r>
          </w:p>
          <w:p w14:paraId="352791A1" w14:textId="6573440B" w:rsidR="00463369" w:rsidRPr="00E30816" w:rsidRDefault="00463369" w:rsidP="00FB6501">
            <w:pPr>
              <w:spacing w:after="0" w:line="240" w:lineRule="auto"/>
              <w:rPr>
                <w:b w:val="0"/>
                <w:sz w:val="20"/>
                <w:szCs w:val="20"/>
              </w:rPr>
            </w:pPr>
            <w:r w:rsidRPr="00E30816">
              <w:rPr>
                <w:b w:val="0"/>
                <w:i/>
                <w:sz w:val="20"/>
                <w:szCs w:val="20"/>
              </w:rPr>
              <w:t>(122 comments)</w:t>
            </w:r>
          </w:p>
        </w:tc>
        <w:tc>
          <w:tcPr>
            <w:tcW w:w="7796" w:type="dxa"/>
          </w:tcPr>
          <w:p w14:paraId="5600644C" w14:textId="31FBB372"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We pay rates and are entitled to a weekly waste collection service, this is a cost cutting exercise </w:t>
            </w:r>
          </w:p>
          <w:p w14:paraId="68149C03" w14:textId="201FDDC1"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Unhappy with consultation (or lack of), not listening to residents </w:t>
            </w:r>
          </w:p>
          <w:p w14:paraId="79B20836" w14:textId="77777777"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Issues with research, research done pre-COVID, incorrect figures </w:t>
            </w:r>
          </w:p>
          <w:p w14:paraId="3DF1F9C0" w14:textId="018AF794" w:rsid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Do not impose a blanket rule, one size fits all approach </w:t>
            </w:r>
          </w:p>
          <w:p w14:paraId="0855A4D6" w14:textId="4B48A0A9"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Generally critical of Council </w:t>
            </w:r>
          </w:p>
          <w:p w14:paraId="07071797" w14:textId="3C486091"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Other councils have tried this and failed, look at other councils </w:t>
            </w:r>
          </w:p>
          <w:p w14:paraId="3620B15B" w14:textId="3FAD7291"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Council should not make changes based on “leftist” or “greenie” agenda, virtue signalling </w:t>
            </w:r>
          </w:p>
          <w:p w14:paraId="1F40BE10" w14:textId="7C1100FC"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Already provided option for people to have a smaller bin </w:t>
            </w:r>
          </w:p>
          <w:p w14:paraId="11C822AA" w14:textId="335FBB5C" w:rsidR="00463369" w:rsidRPr="00463369" w:rsidRDefault="00463369"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Initiative won’t affect amount of waste overall, won’t achieve environmental goals </w:t>
            </w:r>
          </w:p>
          <w:p w14:paraId="4A0AA59B" w14:textId="7AA37CFA" w:rsidR="00463369" w:rsidRPr="00463369" w:rsidRDefault="00463369" w:rsidP="006C1F4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New waste system is too complex </w:t>
            </w:r>
          </w:p>
        </w:tc>
      </w:tr>
      <w:tr w:rsidR="00463369" w:rsidRPr="00F9312C" w14:paraId="7B07B5D8" w14:textId="77777777" w:rsidTr="008C50D1">
        <w:trPr>
          <w:trHeight w:val="1190"/>
        </w:trPr>
        <w:tc>
          <w:tcPr>
            <w:cnfStyle w:val="001000000000" w:firstRow="0" w:lastRow="0" w:firstColumn="1" w:lastColumn="0" w:oddVBand="0" w:evenVBand="0" w:oddHBand="0" w:evenHBand="0" w:firstRowFirstColumn="0" w:firstRowLastColumn="0" w:lastRowFirstColumn="0" w:lastRowLastColumn="0"/>
            <w:tcW w:w="2405" w:type="dxa"/>
          </w:tcPr>
          <w:p w14:paraId="291CDE7B" w14:textId="77777777" w:rsidR="00463369" w:rsidRPr="00E30816" w:rsidRDefault="00463369" w:rsidP="00FB6501">
            <w:pPr>
              <w:spacing w:after="0" w:line="240" w:lineRule="auto"/>
              <w:rPr>
                <w:b w:val="0"/>
                <w:sz w:val="20"/>
                <w:szCs w:val="20"/>
              </w:rPr>
            </w:pPr>
            <w:r w:rsidRPr="00E30816">
              <w:rPr>
                <w:b w:val="0"/>
                <w:sz w:val="20"/>
                <w:szCs w:val="20"/>
              </w:rPr>
              <w:t xml:space="preserve">Concerns and requests for recycling </w:t>
            </w:r>
          </w:p>
          <w:p w14:paraId="6D7866BA" w14:textId="538FDB31" w:rsidR="00463369" w:rsidRPr="00E30816" w:rsidRDefault="00463369" w:rsidP="00FB6501">
            <w:pPr>
              <w:spacing w:after="0" w:line="240" w:lineRule="auto"/>
              <w:rPr>
                <w:b w:val="0"/>
                <w:sz w:val="20"/>
                <w:szCs w:val="20"/>
              </w:rPr>
            </w:pPr>
            <w:r w:rsidRPr="00E30816">
              <w:rPr>
                <w:b w:val="0"/>
                <w:i/>
                <w:sz w:val="20"/>
                <w:szCs w:val="20"/>
              </w:rPr>
              <w:t>(120 responses)</w:t>
            </w:r>
          </w:p>
        </w:tc>
        <w:tc>
          <w:tcPr>
            <w:tcW w:w="7796" w:type="dxa"/>
          </w:tcPr>
          <w:p w14:paraId="1C24E93F" w14:textId="6CFE8ABD"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Collect the recycling bin more frequently or weekly </w:t>
            </w:r>
          </w:p>
          <w:p w14:paraId="4F14D8CC" w14:textId="7C1D61AD"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Collect soft plastic with other recycling, improve soft plastic system</w:t>
            </w:r>
          </w:p>
          <w:p w14:paraId="6DCDEBD0" w14:textId="0E393525"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Advocate for reduction in soft plastics, packaging use/production </w:t>
            </w:r>
          </w:p>
          <w:p w14:paraId="0FDC8560" w14:textId="2CDFB732" w:rsidR="00463369" w:rsidRPr="00463369" w:rsidRDefault="00463369"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Recycling </w:t>
            </w:r>
            <w:r w:rsidR="00D3430C">
              <w:rPr>
                <w:sz w:val="20"/>
                <w:szCs w:val="20"/>
              </w:rPr>
              <w:t>is okay on a</w:t>
            </w:r>
            <w:r w:rsidRPr="00463369">
              <w:rPr>
                <w:sz w:val="20"/>
                <w:szCs w:val="20"/>
              </w:rPr>
              <w:t xml:space="preserve"> fortnightly</w:t>
            </w:r>
            <w:r w:rsidR="00D3430C">
              <w:rPr>
                <w:sz w:val="20"/>
                <w:szCs w:val="20"/>
              </w:rPr>
              <w:t xml:space="preserve"> basis</w:t>
            </w:r>
          </w:p>
          <w:p w14:paraId="3F09EE4C" w14:textId="162D41C6" w:rsidR="00463369" w:rsidRPr="00463369" w:rsidRDefault="00463369" w:rsidP="006C1F46">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Provide a separate bin for glass </w:t>
            </w:r>
          </w:p>
        </w:tc>
      </w:tr>
      <w:tr w:rsidR="001B5198" w:rsidRPr="00F9312C" w14:paraId="60ED1CC6" w14:textId="77777777" w:rsidTr="008C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120BAB" w14:textId="77777777" w:rsidR="001B5198" w:rsidRPr="00E30816" w:rsidRDefault="001B5198" w:rsidP="00113549">
            <w:pPr>
              <w:spacing w:after="0" w:line="240" w:lineRule="auto"/>
              <w:rPr>
                <w:b w:val="0"/>
                <w:bCs w:val="0"/>
                <w:sz w:val="20"/>
                <w:szCs w:val="20"/>
              </w:rPr>
            </w:pPr>
            <w:r w:rsidRPr="00E30816">
              <w:rPr>
                <w:b w:val="0"/>
                <w:bCs w:val="0"/>
                <w:sz w:val="20"/>
                <w:szCs w:val="20"/>
              </w:rPr>
              <w:t>General concerns relating to waste management</w:t>
            </w:r>
          </w:p>
          <w:p w14:paraId="77566B9F" w14:textId="77777777" w:rsidR="001B5198" w:rsidRPr="00E30816" w:rsidRDefault="001B5198" w:rsidP="00113549">
            <w:pPr>
              <w:spacing w:after="0" w:line="240" w:lineRule="auto"/>
              <w:rPr>
                <w:b w:val="0"/>
                <w:bCs w:val="0"/>
                <w:i/>
                <w:sz w:val="20"/>
                <w:szCs w:val="20"/>
              </w:rPr>
            </w:pPr>
            <w:r w:rsidRPr="00E30816">
              <w:rPr>
                <w:b w:val="0"/>
                <w:bCs w:val="0"/>
                <w:i/>
                <w:sz w:val="20"/>
                <w:szCs w:val="20"/>
              </w:rPr>
              <w:t>(102 comments)</w:t>
            </w:r>
          </w:p>
        </w:tc>
        <w:tc>
          <w:tcPr>
            <w:tcW w:w="7796" w:type="dxa"/>
          </w:tcPr>
          <w:p w14:paraId="496B9E0F" w14:textId="6140FDC1" w:rsidR="001B5198" w:rsidRPr="001B5198" w:rsidRDefault="001B5198" w:rsidP="00A020C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1B5198">
              <w:rPr>
                <w:bCs/>
                <w:sz w:val="20"/>
                <w:szCs w:val="20"/>
              </w:rPr>
              <w:t xml:space="preserve">Concerned about an increase in dumping, fly tipping, using others’ bins </w:t>
            </w:r>
          </w:p>
          <w:p w14:paraId="409B837C" w14:textId="1553B121" w:rsidR="001B5198" w:rsidRPr="001B5198" w:rsidRDefault="001B5198" w:rsidP="00A020C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1B5198">
              <w:rPr>
                <w:bCs/>
                <w:sz w:val="20"/>
                <w:szCs w:val="20"/>
              </w:rPr>
              <w:t xml:space="preserve">Already incorrect bin usage, concerns that this will increase due to this initiative </w:t>
            </w:r>
          </w:p>
          <w:p w14:paraId="29100450" w14:textId="46BEF490" w:rsidR="001B5198" w:rsidRPr="001B5198" w:rsidRDefault="001B5198" w:rsidP="00A020C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1B5198">
              <w:rPr>
                <w:bCs/>
                <w:sz w:val="20"/>
                <w:szCs w:val="20"/>
              </w:rPr>
              <w:t xml:space="preserve">Not enough space for more bins </w:t>
            </w:r>
          </w:p>
          <w:p w14:paraId="668249DA" w14:textId="26B90D48" w:rsidR="001B5198" w:rsidRPr="001B5198" w:rsidRDefault="001B5198" w:rsidP="00A020C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1B5198">
              <w:rPr>
                <w:sz w:val="20"/>
                <w:szCs w:val="20"/>
              </w:rPr>
              <w:t xml:space="preserve">Issues for people living in apartments or units with shared bins </w:t>
            </w:r>
          </w:p>
          <w:p w14:paraId="2F581367" w14:textId="243F5C3F" w:rsidR="001B5198" w:rsidRPr="001B5198" w:rsidRDefault="001B5198" w:rsidP="006C1F46">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1B5198">
              <w:rPr>
                <w:bCs/>
                <w:sz w:val="20"/>
                <w:szCs w:val="20"/>
              </w:rPr>
              <w:t xml:space="preserve">Weight of bins causing problems for some residents </w:t>
            </w:r>
          </w:p>
        </w:tc>
      </w:tr>
      <w:tr w:rsidR="00463369" w:rsidRPr="00F9312C" w14:paraId="5C52B375" w14:textId="77777777" w:rsidTr="008C50D1">
        <w:trPr>
          <w:trHeight w:val="1427"/>
        </w:trPr>
        <w:tc>
          <w:tcPr>
            <w:cnfStyle w:val="001000000000" w:firstRow="0" w:lastRow="0" w:firstColumn="1" w:lastColumn="0" w:oddVBand="0" w:evenVBand="0" w:oddHBand="0" w:evenHBand="0" w:firstRowFirstColumn="0" w:firstRowLastColumn="0" w:lastRowFirstColumn="0" w:lastRowLastColumn="0"/>
            <w:tcW w:w="2405" w:type="dxa"/>
          </w:tcPr>
          <w:p w14:paraId="2FE223F8" w14:textId="77777777" w:rsidR="00463369" w:rsidRPr="00E30816" w:rsidRDefault="00463369" w:rsidP="001B5198">
            <w:pPr>
              <w:spacing w:after="0" w:line="240" w:lineRule="auto"/>
              <w:rPr>
                <w:b w:val="0"/>
                <w:sz w:val="20"/>
                <w:szCs w:val="20"/>
              </w:rPr>
            </w:pPr>
            <w:r w:rsidRPr="00E30816">
              <w:rPr>
                <w:b w:val="0"/>
                <w:sz w:val="20"/>
                <w:szCs w:val="20"/>
              </w:rPr>
              <w:t xml:space="preserve">Fortnightly collection of green waste meets our household needs </w:t>
            </w:r>
          </w:p>
          <w:p w14:paraId="6EB6D94B" w14:textId="118AC008" w:rsidR="00463369" w:rsidRPr="00E30816" w:rsidRDefault="00463369" w:rsidP="001B5198">
            <w:pPr>
              <w:spacing w:after="0" w:line="240" w:lineRule="auto"/>
              <w:rPr>
                <w:b w:val="0"/>
                <w:sz w:val="20"/>
                <w:szCs w:val="20"/>
              </w:rPr>
            </w:pPr>
            <w:r w:rsidRPr="00E30816">
              <w:rPr>
                <w:b w:val="0"/>
                <w:i/>
                <w:sz w:val="20"/>
                <w:szCs w:val="20"/>
              </w:rPr>
              <w:t>(94 responses)</w:t>
            </w:r>
          </w:p>
        </w:tc>
        <w:tc>
          <w:tcPr>
            <w:tcW w:w="7796" w:type="dxa"/>
          </w:tcPr>
          <w:p w14:paraId="750CBF9B" w14:textId="2DC2B59A" w:rsidR="00463369" w:rsidRPr="00463369" w:rsidRDefault="00463369" w:rsidP="00A020CD">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Green waste is fine fortnightly, doesn’t fill up, less important than general </w:t>
            </w:r>
          </w:p>
          <w:p w14:paraId="051F93ED" w14:textId="77777777" w:rsidR="00463369" w:rsidRPr="00F9312C" w:rsidRDefault="00463369" w:rsidP="00A020CD">
            <w:pPr>
              <w:pStyle w:val="ListParagraph"/>
              <w:numPr>
                <w:ilvl w:val="1"/>
                <w:numId w:val="24"/>
              </w:numPr>
              <w:spacing w:after="0" w:line="240" w:lineRule="auto"/>
              <w:ind w:left="743" w:hanging="284"/>
              <w:cnfStyle w:val="000000000000" w:firstRow="0" w:lastRow="0" w:firstColumn="0" w:lastColumn="0" w:oddVBand="0" w:evenVBand="0" w:oddHBand="0" w:evenHBand="0" w:firstRowFirstColumn="0" w:firstRowLastColumn="0" w:lastRowFirstColumn="0" w:lastRowLastColumn="0"/>
              <w:rPr>
                <w:sz w:val="20"/>
                <w:szCs w:val="20"/>
              </w:rPr>
            </w:pPr>
            <w:r w:rsidRPr="00F9312C">
              <w:rPr>
                <w:sz w:val="20"/>
                <w:szCs w:val="20"/>
              </w:rPr>
              <w:t>Not much green waste, bin rarely full, happy to downsize if collection is weekly</w:t>
            </w:r>
          </w:p>
          <w:p w14:paraId="23987016" w14:textId="77777777" w:rsidR="00463369" w:rsidRPr="001B5198" w:rsidRDefault="00463369" w:rsidP="00A020CD">
            <w:pPr>
              <w:pStyle w:val="ListParagraph"/>
              <w:numPr>
                <w:ilvl w:val="1"/>
                <w:numId w:val="24"/>
              </w:numPr>
              <w:spacing w:after="0" w:line="240" w:lineRule="auto"/>
              <w:ind w:left="743" w:hanging="284"/>
              <w:cnfStyle w:val="000000000000" w:firstRow="0" w:lastRow="0" w:firstColumn="0" w:lastColumn="0" w:oddVBand="0" w:evenVBand="0" w:oddHBand="0" w:evenHBand="0" w:firstRowFirstColumn="0" w:firstRowLastColumn="0" w:lastRowFirstColumn="0" w:lastRowLastColumn="0"/>
              <w:rPr>
                <w:sz w:val="20"/>
                <w:szCs w:val="20"/>
              </w:rPr>
            </w:pPr>
            <w:r w:rsidRPr="001B5198">
              <w:rPr>
                <w:sz w:val="20"/>
                <w:szCs w:val="20"/>
              </w:rPr>
              <w:t>Retain fortnightly green waste collection</w:t>
            </w:r>
          </w:p>
          <w:p w14:paraId="2A10BC35" w14:textId="21BDB12F" w:rsidR="00463369" w:rsidRPr="00463369" w:rsidRDefault="00463369" w:rsidP="00A020CD">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Don’t use green bin for food waste, prefer to use Insinkerator </w:t>
            </w:r>
          </w:p>
          <w:p w14:paraId="77BB0243" w14:textId="0543228F" w:rsidR="00463369" w:rsidRPr="00463369" w:rsidRDefault="00463369" w:rsidP="006C1F46">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63369">
              <w:rPr>
                <w:sz w:val="20"/>
                <w:szCs w:val="20"/>
              </w:rPr>
              <w:t xml:space="preserve">Provide option to downsize green bin </w:t>
            </w:r>
          </w:p>
        </w:tc>
      </w:tr>
      <w:tr w:rsidR="001B5198" w:rsidRPr="00F9312C" w14:paraId="5C996503" w14:textId="77777777" w:rsidTr="008C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A6634F" w14:textId="77777777" w:rsidR="00774809" w:rsidRPr="00E30816" w:rsidRDefault="001B5198" w:rsidP="001B5198">
            <w:pPr>
              <w:spacing w:after="0" w:line="240" w:lineRule="auto"/>
              <w:rPr>
                <w:b w:val="0"/>
                <w:sz w:val="20"/>
                <w:szCs w:val="20"/>
              </w:rPr>
            </w:pPr>
            <w:r w:rsidRPr="00E30816">
              <w:rPr>
                <w:b w:val="0"/>
                <w:sz w:val="20"/>
                <w:szCs w:val="20"/>
              </w:rPr>
              <w:t xml:space="preserve">Suggestions to support successful implementation </w:t>
            </w:r>
          </w:p>
          <w:p w14:paraId="0DD79E1C" w14:textId="223CD2D9" w:rsidR="001B5198" w:rsidRPr="00E30816" w:rsidRDefault="001B5198" w:rsidP="001B5198">
            <w:pPr>
              <w:spacing w:after="0" w:line="240" w:lineRule="auto"/>
              <w:rPr>
                <w:b w:val="0"/>
                <w:sz w:val="20"/>
                <w:szCs w:val="20"/>
              </w:rPr>
            </w:pPr>
            <w:r w:rsidRPr="00E30816">
              <w:rPr>
                <w:b w:val="0"/>
                <w:i/>
                <w:sz w:val="20"/>
                <w:szCs w:val="20"/>
              </w:rPr>
              <w:t>(90 comments)</w:t>
            </w:r>
          </w:p>
        </w:tc>
        <w:tc>
          <w:tcPr>
            <w:tcW w:w="7796" w:type="dxa"/>
          </w:tcPr>
          <w:p w14:paraId="1F0D6A22" w14:textId="77777777" w:rsidR="006C1F46" w:rsidRDefault="001B5198" w:rsidP="006C1F4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C1F46">
              <w:rPr>
                <w:sz w:val="20"/>
                <w:szCs w:val="20"/>
              </w:rPr>
              <w:t xml:space="preserve">Consider a nappy collection service </w:t>
            </w:r>
          </w:p>
          <w:p w14:paraId="5BF43D18" w14:textId="769A8CA3" w:rsidR="001B5198" w:rsidRPr="006C1F46" w:rsidRDefault="001B5198" w:rsidP="006C1F4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C1F46">
              <w:rPr>
                <w:bCs/>
                <w:sz w:val="20"/>
                <w:szCs w:val="20"/>
              </w:rPr>
              <w:t xml:space="preserve">Consider more education and communications and clarify what can be recycled </w:t>
            </w:r>
          </w:p>
          <w:p w14:paraId="5FDC3AE5" w14:textId="221244B3" w:rsidR="001B5198" w:rsidRPr="005C7300"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Consider supplying</w:t>
            </w:r>
            <w:r w:rsidRPr="00F9312C">
              <w:rPr>
                <w:bCs/>
                <w:sz w:val="20"/>
                <w:szCs w:val="20"/>
              </w:rPr>
              <w:t xml:space="preserve"> bin liners, bags</w:t>
            </w:r>
            <w:r>
              <w:rPr>
                <w:bCs/>
                <w:sz w:val="20"/>
                <w:szCs w:val="20"/>
              </w:rPr>
              <w:t xml:space="preserve"> </w:t>
            </w:r>
          </w:p>
          <w:p w14:paraId="5159FB0D" w14:textId="31E247B1" w:rsidR="001B5198" w:rsidRP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Consider offering</w:t>
            </w:r>
            <w:r w:rsidRPr="00F9312C">
              <w:rPr>
                <w:bCs/>
                <w:sz w:val="20"/>
                <w:szCs w:val="20"/>
              </w:rPr>
              <w:t xml:space="preserve"> a bin cleaning service for general waste to reduce </w:t>
            </w:r>
            <w:r>
              <w:rPr>
                <w:bCs/>
                <w:sz w:val="20"/>
                <w:szCs w:val="20"/>
              </w:rPr>
              <w:t>odour</w:t>
            </w:r>
            <w:r w:rsidRPr="00F9312C">
              <w:rPr>
                <w:bCs/>
                <w:sz w:val="20"/>
                <w:szCs w:val="20"/>
              </w:rPr>
              <w:t xml:space="preserve"> </w:t>
            </w:r>
          </w:p>
          <w:p w14:paraId="1857EDB0" w14:textId="014D85EB" w:rsidR="001B5198" w:rsidRPr="005C7300"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312C">
              <w:rPr>
                <w:sz w:val="20"/>
                <w:szCs w:val="20"/>
              </w:rPr>
              <w:t>“Large household” should be redefined as 4+ or 5+ people</w:t>
            </w:r>
            <w:r w:rsidR="006C1F46">
              <w:rPr>
                <w:sz w:val="20"/>
                <w:szCs w:val="20"/>
              </w:rPr>
              <w:t xml:space="preserve"> </w:t>
            </w:r>
          </w:p>
          <w:p w14:paraId="58D14190" w14:textId="16174BCF" w:rsidR="001B5198" w:rsidRPr="005C7300"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Consider r</w:t>
            </w:r>
            <w:r w:rsidRPr="00F9312C">
              <w:rPr>
                <w:bCs/>
                <w:sz w:val="20"/>
                <w:szCs w:val="20"/>
              </w:rPr>
              <w:t>ebates or incentives for families using cloth nappies</w:t>
            </w:r>
            <w:r>
              <w:rPr>
                <w:bCs/>
                <w:sz w:val="20"/>
                <w:szCs w:val="20"/>
              </w:rPr>
              <w:t xml:space="preserve"> </w:t>
            </w:r>
          </w:p>
          <w:p w14:paraId="61495BB5" w14:textId="16C409F6" w:rsid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Consider extra</w:t>
            </w:r>
            <w:r w:rsidRPr="00F9312C">
              <w:rPr>
                <w:sz w:val="20"/>
                <w:szCs w:val="20"/>
              </w:rPr>
              <w:t xml:space="preserve"> pickups during holidays or at certain times</w:t>
            </w:r>
            <w:r>
              <w:rPr>
                <w:sz w:val="20"/>
                <w:szCs w:val="20"/>
              </w:rPr>
              <w:t xml:space="preserve"> </w:t>
            </w:r>
          </w:p>
          <w:p w14:paraId="678FAB36" w14:textId="79BEE576" w:rsidR="001B5198" w:rsidRPr="00F9312C"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Consider offering an a</w:t>
            </w:r>
            <w:r w:rsidRPr="00F9312C">
              <w:rPr>
                <w:bCs/>
                <w:sz w:val="20"/>
                <w:szCs w:val="20"/>
              </w:rPr>
              <w:t xml:space="preserve">dditional hard waste collections </w:t>
            </w:r>
          </w:p>
          <w:p w14:paraId="1624CFEB" w14:textId="1EABCAE7" w:rsid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Consider offering a w</w:t>
            </w:r>
            <w:r w:rsidRPr="005C7300">
              <w:rPr>
                <w:sz w:val="20"/>
                <w:szCs w:val="20"/>
              </w:rPr>
              <w:t xml:space="preserve">eekly general waste or green waste collection in summer and spring </w:t>
            </w:r>
          </w:p>
          <w:p w14:paraId="25F4FD87" w14:textId="2B75E62E" w:rsid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Consider providing improved </w:t>
            </w:r>
            <w:r w:rsidRPr="00F9312C">
              <w:rPr>
                <w:sz w:val="20"/>
                <w:szCs w:val="20"/>
              </w:rPr>
              <w:t xml:space="preserve">indoor caddy bins </w:t>
            </w:r>
            <w:r>
              <w:rPr>
                <w:sz w:val="20"/>
                <w:szCs w:val="20"/>
              </w:rPr>
              <w:t>for free</w:t>
            </w:r>
            <w:r w:rsidRPr="00F9312C">
              <w:rPr>
                <w:sz w:val="20"/>
                <w:szCs w:val="20"/>
              </w:rPr>
              <w:t xml:space="preserve"> to encourage uptake</w:t>
            </w:r>
            <w:r>
              <w:rPr>
                <w:sz w:val="20"/>
                <w:szCs w:val="20"/>
              </w:rPr>
              <w:t xml:space="preserve"> </w:t>
            </w:r>
          </w:p>
          <w:p w14:paraId="1ED72B4E" w14:textId="650C29C8" w:rsidR="001B5198" w:rsidRPr="005C7300"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9312C">
              <w:rPr>
                <w:bCs/>
                <w:sz w:val="20"/>
                <w:szCs w:val="20"/>
              </w:rPr>
              <w:t>Consider free or low-cost options for extra waste disposal at collection centres</w:t>
            </w:r>
            <w:r>
              <w:rPr>
                <w:bCs/>
                <w:sz w:val="20"/>
                <w:szCs w:val="20"/>
              </w:rPr>
              <w:t xml:space="preserve"> </w:t>
            </w:r>
          </w:p>
          <w:p w14:paraId="2F1C425E" w14:textId="3F93D350" w:rsid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Consider c</w:t>
            </w:r>
            <w:r w:rsidRPr="00F9312C">
              <w:rPr>
                <w:sz w:val="20"/>
                <w:szCs w:val="20"/>
              </w:rPr>
              <w:t xml:space="preserve">ommunal food waste drop off centres </w:t>
            </w:r>
            <w:r>
              <w:rPr>
                <w:sz w:val="20"/>
                <w:szCs w:val="20"/>
              </w:rPr>
              <w:t>to reduce food waste being stored at home</w:t>
            </w:r>
            <w:r w:rsidRPr="00F9312C">
              <w:rPr>
                <w:sz w:val="20"/>
                <w:szCs w:val="20"/>
              </w:rPr>
              <w:t xml:space="preserve"> </w:t>
            </w:r>
          </w:p>
          <w:p w14:paraId="1C6B478B" w14:textId="251E8446" w:rsidR="001B5198" w:rsidRDefault="001B5198"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m</w:t>
            </w:r>
            <w:r w:rsidRPr="00F9312C">
              <w:rPr>
                <w:sz w:val="20"/>
                <w:szCs w:val="20"/>
              </w:rPr>
              <w:t xml:space="preserve">ore innovative ways to dispose of things </w:t>
            </w:r>
          </w:p>
          <w:p w14:paraId="48120994" w14:textId="1EC52D99" w:rsidR="00463369" w:rsidRDefault="00463369" w:rsidP="001B519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Offer subsidised compost bins to encourage people to compost at home </w:t>
            </w:r>
          </w:p>
          <w:p w14:paraId="56502B49" w14:textId="0D731AF4" w:rsidR="00774809" w:rsidRPr="00463369" w:rsidRDefault="00774809" w:rsidP="006C1F4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Provide more street bins </w:t>
            </w:r>
          </w:p>
        </w:tc>
      </w:tr>
      <w:tr w:rsidR="001B5198" w:rsidRPr="00F9312C" w14:paraId="34D504E8" w14:textId="77777777" w:rsidTr="008C50D1">
        <w:tc>
          <w:tcPr>
            <w:cnfStyle w:val="001000000000" w:firstRow="0" w:lastRow="0" w:firstColumn="1" w:lastColumn="0" w:oddVBand="0" w:evenVBand="0" w:oddHBand="0" w:evenHBand="0" w:firstRowFirstColumn="0" w:firstRowLastColumn="0" w:lastRowFirstColumn="0" w:lastRowLastColumn="0"/>
            <w:tcW w:w="2405" w:type="dxa"/>
          </w:tcPr>
          <w:p w14:paraId="49CF90AA" w14:textId="77777777" w:rsidR="001B5198" w:rsidRPr="00E30816" w:rsidRDefault="001B5198" w:rsidP="00113549">
            <w:pPr>
              <w:spacing w:after="0" w:line="240" w:lineRule="auto"/>
              <w:rPr>
                <w:b w:val="0"/>
                <w:sz w:val="20"/>
                <w:szCs w:val="20"/>
              </w:rPr>
            </w:pPr>
            <w:r w:rsidRPr="00E30816">
              <w:rPr>
                <w:b w:val="0"/>
                <w:sz w:val="20"/>
                <w:szCs w:val="20"/>
              </w:rPr>
              <w:t xml:space="preserve">Generally supportive and support weekly green waste collection </w:t>
            </w:r>
          </w:p>
          <w:p w14:paraId="3AEDB5BB" w14:textId="5D403275" w:rsidR="001B5198" w:rsidRPr="00E30816" w:rsidRDefault="001B5198" w:rsidP="00774809">
            <w:pPr>
              <w:spacing w:after="0" w:line="240" w:lineRule="auto"/>
              <w:rPr>
                <w:b w:val="0"/>
                <w:i/>
                <w:sz w:val="20"/>
                <w:szCs w:val="20"/>
              </w:rPr>
            </w:pPr>
            <w:r w:rsidRPr="00E30816">
              <w:rPr>
                <w:b w:val="0"/>
                <w:i/>
                <w:sz w:val="20"/>
                <w:szCs w:val="20"/>
              </w:rPr>
              <w:t>(</w:t>
            </w:r>
            <w:r w:rsidR="00774809" w:rsidRPr="00E30816">
              <w:rPr>
                <w:b w:val="0"/>
                <w:i/>
                <w:sz w:val="20"/>
                <w:szCs w:val="20"/>
              </w:rPr>
              <w:t>69</w:t>
            </w:r>
            <w:r w:rsidRPr="00E30816">
              <w:rPr>
                <w:b w:val="0"/>
                <w:i/>
                <w:sz w:val="20"/>
                <w:szCs w:val="20"/>
              </w:rPr>
              <w:t xml:space="preserve"> comments)</w:t>
            </w:r>
          </w:p>
        </w:tc>
        <w:tc>
          <w:tcPr>
            <w:tcW w:w="7796" w:type="dxa"/>
          </w:tcPr>
          <w:p w14:paraId="4C6196F5" w14:textId="13DDCA5A" w:rsidR="001B5198" w:rsidRPr="001B5198" w:rsidRDefault="001B5198" w:rsidP="00A020C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5198">
              <w:rPr>
                <w:sz w:val="20"/>
                <w:szCs w:val="20"/>
              </w:rPr>
              <w:t>Supportive or generally supportive</w:t>
            </w:r>
          </w:p>
          <w:p w14:paraId="56E90E8B" w14:textId="3EA88BA7" w:rsidR="001B5198" w:rsidRDefault="001B5198" w:rsidP="00A020C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5198">
              <w:rPr>
                <w:sz w:val="20"/>
                <w:szCs w:val="20"/>
              </w:rPr>
              <w:t xml:space="preserve">Support for weekly green waste collection </w:t>
            </w:r>
          </w:p>
          <w:p w14:paraId="027132CA" w14:textId="63025EE8" w:rsidR="00774809" w:rsidRPr="001B5198" w:rsidRDefault="00774809" w:rsidP="00A020C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Support weekly green waste collection for hygiene/odour reasons </w:t>
            </w:r>
          </w:p>
          <w:p w14:paraId="45DFC6A8" w14:textId="77777777" w:rsidR="001B5198" w:rsidRPr="00F9312C" w:rsidRDefault="001B5198" w:rsidP="00113549">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774809" w:rsidRPr="00463369" w14:paraId="6174F2BE" w14:textId="77777777" w:rsidTr="008C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C67547" w14:textId="4283CE6C" w:rsidR="00E30816" w:rsidRDefault="00774809" w:rsidP="00113549">
            <w:pPr>
              <w:spacing w:after="0" w:line="240" w:lineRule="auto"/>
              <w:rPr>
                <w:b w:val="0"/>
                <w:sz w:val="20"/>
                <w:szCs w:val="20"/>
              </w:rPr>
            </w:pPr>
            <w:r w:rsidRPr="00E30816">
              <w:rPr>
                <w:b w:val="0"/>
                <w:sz w:val="20"/>
                <w:szCs w:val="20"/>
              </w:rPr>
              <w:t xml:space="preserve">Larger or additional bins should be free of charge </w:t>
            </w:r>
          </w:p>
          <w:p w14:paraId="43B5A1B9" w14:textId="4B8DEA8D" w:rsidR="00774809" w:rsidRPr="00E30816" w:rsidRDefault="00774809" w:rsidP="00113549">
            <w:pPr>
              <w:spacing w:after="0" w:line="240" w:lineRule="auto"/>
              <w:rPr>
                <w:b w:val="0"/>
                <w:sz w:val="20"/>
                <w:szCs w:val="20"/>
              </w:rPr>
            </w:pPr>
            <w:r w:rsidRPr="00E30816">
              <w:rPr>
                <w:b w:val="0"/>
                <w:i/>
                <w:sz w:val="20"/>
                <w:szCs w:val="20"/>
              </w:rPr>
              <w:t>(62 comments)</w:t>
            </w:r>
          </w:p>
        </w:tc>
        <w:tc>
          <w:tcPr>
            <w:tcW w:w="7796" w:type="dxa"/>
          </w:tcPr>
          <w:p w14:paraId="2CFF34D2" w14:textId="25D84AE9" w:rsidR="00774809" w:rsidRPr="006C1F46" w:rsidRDefault="00774809" w:rsidP="006C1F46">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63369">
              <w:rPr>
                <w:sz w:val="20"/>
                <w:szCs w:val="20"/>
              </w:rPr>
              <w:t xml:space="preserve">Larger bins should be </w:t>
            </w:r>
            <w:r w:rsidR="00E30816">
              <w:rPr>
                <w:sz w:val="20"/>
                <w:szCs w:val="20"/>
              </w:rPr>
              <w:t xml:space="preserve">provided </w:t>
            </w:r>
            <w:r w:rsidRPr="00463369">
              <w:rPr>
                <w:sz w:val="20"/>
                <w:szCs w:val="20"/>
              </w:rPr>
              <w:t>free of charge</w:t>
            </w:r>
            <w:r w:rsidRPr="00463369">
              <w:rPr>
                <w:bCs/>
                <w:sz w:val="20"/>
                <w:szCs w:val="20"/>
              </w:rPr>
              <w:t xml:space="preserve"> </w:t>
            </w:r>
          </w:p>
          <w:p w14:paraId="2A0A1FDC" w14:textId="3BC5828D" w:rsidR="006C1F46" w:rsidRPr="00463369" w:rsidRDefault="006C1F46" w:rsidP="006C1F46">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463369">
              <w:rPr>
                <w:sz w:val="20"/>
                <w:szCs w:val="20"/>
              </w:rPr>
              <w:t xml:space="preserve">dditional bins should be </w:t>
            </w:r>
            <w:r>
              <w:rPr>
                <w:sz w:val="20"/>
                <w:szCs w:val="20"/>
              </w:rPr>
              <w:t xml:space="preserve">provided </w:t>
            </w:r>
            <w:r w:rsidRPr="00463369">
              <w:rPr>
                <w:sz w:val="20"/>
                <w:szCs w:val="20"/>
              </w:rPr>
              <w:t>free of charge</w:t>
            </w:r>
            <w:r w:rsidRPr="00463369">
              <w:rPr>
                <w:bCs/>
                <w:sz w:val="20"/>
                <w:szCs w:val="20"/>
              </w:rPr>
              <w:t xml:space="preserve"> </w:t>
            </w:r>
          </w:p>
        </w:tc>
      </w:tr>
      <w:tr w:rsidR="001B5198" w:rsidRPr="00F9312C" w14:paraId="33772EE5" w14:textId="77777777" w:rsidTr="008C50D1">
        <w:tc>
          <w:tcPr>
            <w:cnfStyle w:val="001000000000" w:firstRow="0" w:lastRow="0" w:firstColumn="1" w:lastColumn="0" w:oddVBand="0" w:evenVBand="0" w:oddHBand="0" w:evenHBand="0" w:firstRowFirstColumn="0" w:firstRowLastColumn="0" w:lastRowFirstColumn="0" w:lastRowLastColumn="0"/>
            <w:tcW w:w="2405" w:type="dxa"/>
          </w:tcPr>
          <w:p w14:paraId="74055CAB" w14:textId="77777777" w:rsidR="00927FDC" w:rsidRDefault="001B5198" w:rsidP="00CE1811">
            <w:pPr>
              <w:spacing w:after="0" w:line="240" w:lineRule="auto"/>
              <w:rPr>
                <w:b w:val="0"/>
                <w:sz w:val="20"/>
                <w:szCs w:val="20"/>
              </w:rPr>
            </w:pPr>
            <w:r w:rsidRPr="00E30816">
              <w:rPr>
                <w:b w:val="0"/>
                <w:sz w:val="20"/>
                <w:szCs w:val="20"/>
              </w:rPr>
              <w:t xml:space="preserve">Offer or provide a larger or additional </w:t>
            </w:r>
            <w:r w:rsidRPr="00E30816">
              <w:rPr>
                <w:b w:val="0"/>
                <w:sz w:val="20"/>
                <w:szCs w:val="20"/>
                <w:u w:val="single"/>
              </w:rPr>
              <w:t>green waste</w:t>
            </w:r>
            <w:r w:rsidRPr="00E30816">
              <w:rPr>
                <w:b w:val="0"/>
                <w:sz w:val="20"/>
                <w:szCs w:val="20"/>
              </w:rPr>
              <w:t xml:space="preserve"> bin </w:t>
            </w:r>
          </w:p>
          <w:p w14:paraId="2EA24C6A" w14:textId="0CC10762" w:rsidR="001B5198" w:rsidRPr="00E30816" w:rsidRDefault="001B5198" w:rsidP="00CE1811">
            <w:pPr>
              <w:spacing w:after="0" w:line="240" w:lineRule="auto"/>
              <w:rPr>
                <w:b w:val="0"/>
                <w:sz w:val="20"/>
                <w:szCs w:val="20"/>
              </w:rPr>
            </w:pPr>
            <w:r w:rsidRPr="00E30816">
              <w:rPr>
                <w:b w:val="0"/>
                <w:i/>
                <w:sz w:val="20"/>
                <w:szCs w:val="20"/>
              </w:rPr>
              <w:t>(2</w:t>
            </w:r>
            <w:r w:rsidR="00CE1811" w:rsidRPr="00E30816">
              <w:rPr>
                <w:b w:val="0"/>
                <w:i/>
                <w:sz w:val="20"/>
                <w:szCs w:val="20"/>
              </w:rPr>
              <w:t>7</w:t>
            </w:r>
            <w:r w:rsidRPr="00E30816">
              <w:rPr>
                <w:b w:val="0"/>
                <w:i/>
                <w:sz w:val="20"/>
                <w:szCs w:val="20"/>
              </w:rPr>
              <w:t xml:space="preserve"> comments)</w:t>
            </w:r>
          </w:p>
        </w:tc>
        <w:tc>
          <w:tcPr>
            <w:tcW w:w="7796" w:type="dxa"/>
          </w:tcPr>
          <w:p w14:paraId="235A54D4" w14:textId="232E2661" w:rsidR="001B5198" w:rsidRPr="001B5198" w:rsidRDefault="001B5198" w:rsidP="00A020C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5198">
              <w:rPr>
                <w:sz w:val="20"/>
                <w:szCs w:val="20"/>
              </w:rPr>
              <w:t xml:space="preserve">Offer a larger or additional </w:t>
            </w:r>
            <w:r w:rsidRPr="001B5198">
              <w:rPr>
                <w:sz w:val="20"/>
                <w:szCs w:val="20"/>
                <w:u w:val="single"/>
              </w:rPr>
              <w:t>green waste</w:t>
            </w:r>
            <w:r w:rsidRPr="001B5198">
              <w:rPr>
                <w:sz w:val="20"/>
                <w:szCs w:val="20"/>
              </w:rPr>
              <w:t xml:space="preserve"> bin (upsize)</w:t>
            </w:r>
            <w:r w:rsidR="00CE1811">
              <w:rPr>
                <w:sz w:val="20"/>
                <w:szCs w:val="20"/>
              </w:rPr>
              <w:t xml:space="preserve"> </w:t>
            </w:r>
          </w:p>
          <w:p w14:paraId="5B750615" w14:textId="3C8311D5" w:rsidR="001B5198" w:rsidRPr="001B5198" w:rsidRDefault="001B5198" w:rsidP="006C1F46">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1B5198">
              <w:rPr>
                <w:sz w:val="20"/>
                <w:szCs w:val="20"/>
              </w:rPr>
              <w:t xml:space="preserve">Green </w:t>
            </w:r>
            <w:r w:rsidR="00CE1811">
              <w:rPr>
                <w:sz w:val="20"/>
                <w:szCs w:val="20"/>
              </w:rPr>
              <w:t xml:space="preserve">waste </w:t>
            </w:r>
            <w:r w:rsidRPr="001B5198">
              <w:rPr>
                <w:sz w:val="20"/>
                <w:szCs w:val="20"/>
              </w:rPr>
              <w:t xml:space="preserve">bin should be free, additional </w:t>
            </w:r>
            <w:r w:rsidR="00113549">
              <w:rPr>
                <w:sz w:val="20"/>
                <w:szCs w:val="20"/>
              </w:rPr>
              <w:t xml:space="preserve">green waste </w:t>
            </w:r>
            <w:r w:rsidRPr="001B5198">
              <w:rPr>
                <w:sz w:val="20"/>
                <w:szCs w:val="20"/>
              </w:rPr>
              <w:t xml:space="preserve">bins </w:t>
            </w:r>
            <w:r w:rsidR="00113549">
              <w:rPr>
                <w:sz w:val="20"/>
                <w:szCs w:val="20"/>
              </w:rPr>
              <w:t xml:space="preserve">for </w:t>
            </w:r>
            <w:r w:rsidRPr="001B5198">
              <w:rPr>
                <w:sz w:val="20"/>
                <w:szCs w:val="20"/>
              </w:rPr>
              <w:t>free for properties with large gardens</w:t>
            </w:r>
            <w:r w:rsidR="00CE1811">
              <w:rPr>
                <w:sz w:val="20"/>
                <w:szCs w:val="20"/>
              </w:rPr>
              <w:t xml:space="preserve"> </w:t>
            </w:r>
          </w:p>
        </w:tc>
      </w:tr>
    </w:tbl>
    <w:p w14:paraId="3843BF01" w14:textId="77777777" w:rsidR="00460800" w:rsidRDefault="00460800" w:rsidP="008C50D1">
      <w:pPr>
        <w:rPr>
          <w:sz w:val="22"/>
        </w:rPr>
      </w:pPr>
    </w:p>
    <w:p w14:paraId="2B94D801" w14:textId="77777777" w:rsidR="00BF113D" w:rsidRPr="000A77A7" w:rsidRDefault="00BF113D" w:rsidP="00BF113D">
      <w:pPr>
        <w:rPr>
          <w:sz w:val="22"/>
        </w:rPr>
      </w:pPr>
    </w:p>
    <w:p w14:paraId="2C1D2C01" w14:textId="491EFACE" w:rsidR="008C50D1" w:rsidRDefault="008C50D1" w:rsidP="008C50D1">
      <w:pPr>
        <w:rPr>
          <w:sz w:val="22"/>
        </w:rPr>
      </w:pPr>
      <w:r w:rsidRPr="00FE5A33">
        <w:rPr>
          <w:sz w:val="22"/>
        </w:rPr>
        <w:lastRenderedPageBreak/>
        <w:t xml:space="preserve">Table </w:t>
      </w:r>
      <w:r>
        <w:rPr>
          <w:sz w:val="22"/>
        </w:rPr>
        <w:t>B2</w:t>
      </w:r>
      <w:r w:rsidRPr="00FE5A33">
        <w:rPr>
          <w:sz w:val="22"/>
        </w:rPr>
        <w:t xml:space="preserve"> in Appendix B shows the breakdown of the findings presented in Table </w:t>
      </w:r>
      <w:r w:rsidR="006C1F46">
        <w:rPr>
          <w:sz w:val="22"/>
        </w:rPr>
        <w:t>6</w:t>
      </w:r>
      <w:r w:rsidRPr="00FE5A33">
        <w:rPr>
          <w:sz w:val="22"/>
        </w:rPr>
        <w:t xml:space="preserve"> by </w:t>
      </w:r>
      <w:r w:rsidR="000A77A7" w:rsidRPr="000A77A7">
        <w:rPr>
          <w:sz w:val="22"/>
        </w:rPr>
        <w:t>household</w:t>
      </w:r>
      <w:r w:rsidR="000A77A7">
        <w:rPr>
          <w:sz w:val="22"/>
        </w:rPr>
        <w:t xml:space="preserve"> type with </w:t>
      </w:r>
      <w:r w:rsidR="000A77A7" w:rsidRPr="000A77A7">
        <w:rPr>
          <w:sz w:val="22"/>
        </w:rPr>
        <w:t>specific waste collection requirements</w:t>
      </w:r>
      <w:r w:rsidR="006C1F46">
        <w:rPr>
          <w:sz w:val="22"/>
        </w:rPr>
        <w:t xml:space="preserve"> </w:t>
      </w:r>
      <w:r w:rsidR="00AF0716">
        <w:rPr>
          <w:sz w:val="22"/>
        </w:rPr>
        <w:t>which are listed</w:t>
      </w:r>
      <w:r w:rsidR="006C1F46">
        <w:rPr>
          <w:sz w:val="22"/>
        </w:rPr>
        <w:t xml:space="preserve"> below</w:t>
      </w:r>
      <w:r>
        <w:rPr>
          <w:sz w:val="22"/>
        </w:rPr>
        <w:t>:</w:t>
      </w:r>
    </w:p>
    <w:p w14:paraId="762DE891" w14:textId="6F31CF1D" w:rsidR="008C50D1" w:rsidRPr="00FE5A33" w:rsidRDefault="000A77A7" w:rsidP="008C50D1">
      <w:pPr>
        <w:pStyle w:val="ListParagraph"/>
        <w:numPr>
          <w:ilvl w:val="0"/>
          <w:numId w:val="15"/>
        </w:numPr>
        <w:rPr>
          <w:sz w:val="22"/>
        </w:rPr>
      </w:pPr>
      <w:r>
        <w:rPr>
          <w:sz w:val="22"/>
        </w:rPr>
        <w:t>Households with babies and/or toddlers in nappies (</w:t>
      </w:r>
      <w:r w:rsidR="008C50D1">
        <w:rPr>
          <w:sz w:val="22"/>
        </w:rPr>
        <w:t>n=</w:t>
      </w:r>
      <w:r w:rsidR="006C1F46">
        <w:rPr>
          <w:sz w:val="22"/>
        </w:rPr>
        <w:t>555</w:t>
      </w:r>
      <w:r w:rsidR="008C50D1">
        <w:rPr>
          <w:sz w:val="22"/>
        </w:rPr>
        <w:t>)</w:t>
      </w:r>
      <w:r w:rsidR="008C50D1" w:rsidRPr="00FE5A33">
        <w:rPr>
          <w:sz w:val="22"/>
        </w:rPr>
        <w:t xml:space="preserve"> </w:t>
      </w:r>
    </w:p>
    <w:p w14:paraId="5A400A72" w14:textId="64E38E95" w:rsidR="008C50D1" w:rsidRPr="00FE5A33" w:rsidRDefault="000A77A7" w:rsidP="000A77A7">
      <w:pPr>
        <w:pStyle w:val="ListParagraph"/>
        <w:numPr>
          <w:ilvl w:val="0"/>
          <w:numId w:val="15"/>
        </w:numPr>
        <w:rPr>
          <w:sz w:val="22"/>
        </w:rPr>
      </w:pPr>
      <w:r w:rsidRPr="000A77A7">
        <w:rPr>
          <w:sz w:val="22"/>
        </w:rPr>
        <w:t xml:space="preserve">Households with person/s with chronic illness or medical conditions </w:t>
      </w:r>
      <w:r w:rsidR="008C50D1">
        <w:rPr>
          <w:sz w:val="22"/>
        </w:rPr>
        <w:t>(n=</w:t>
      </w:r>
      <w:r w:rsidR="006C1F46">
        <w:rPr>
          <w:sz w:val="22"/>
        </w:rPr>
        <w:t>238</w:t>
      </w:r>
      <w:r w:rsidR="008C50D1">
        <w:rPr>
          <w:sz w:val="22"/>
        </w:rPr>
        <w:t>)</w:t>
      </w:r>
      <w:r w:rsidR="008C50D1" w:rsidRPr="00FE5A33">
        <w:rPr>
          <w:sz w:val="22"/>
        </w:rPr>
        <w:t xml:space="preserve"> </w:t>
      </w:r>
    </w:p>
    <w:p w14:paraId="65DD9659" w14:textId="08E1DE7F" w:rsidR="008C50D1" w:rsidRPr="00FE5A33" w:rsidRDefault="000A77A7" w:rsidP="000A77A7">
      <w:pPr>
        <w:pStyle w:val="ListParagraph"/>
        <w:numPr>
          <w:ilvl w:val="0"/>
          <w:numId w:val="15"/>
        </w:numPr>
        <w:rPr>
          <w:sz w:val="22"/>
        </w:rPr>
      </w:pPr>
      <w:r w:rsidRPr="000A77A7">
        <w:rPr>
          <w:sz w:val="22"/>
        </w:rPr>
        <w:t xml:space="preserve">Larger households, with more than 6 occupants </w:t>
      </w:r>
      <w:r w:rsidR="008C50D1">
        <w:rPr>
          <w:sz w:val="22"/>
        </w:rPr>
        <w:t>(n=</w:t>
      </w:r>
      <w:r w:rsidR="006C1F46">
        <w:rPr>
          <w:sz w:val="22"/>
        </w:rPr>
        <w:t>200</w:t>
      </w:r>
      <w:r w:rsidR="008C50D1">
        <w:rPr>
          <w:sz w:val="22"/>
        </w:rPr>
        <w:t>)</w:t>
      </w:r>
      <w:r w:rsidR="008C50D1" w:rsidRPr="00FE5A33">
        <w:rPr>
          <w:sz w:val="22"/>
        </w:rPr>
        <w:t xml:space="preserve"> </w:t>
      </w:r>
    </w:p>
    <w:p w14:paraId="00DDB37F" w14:textId="5C2164FC" w:rsidR="008C50D1" w:rsidRPr="00FE5A33" w:rsidRDefault="000A77A7" w:rsidP="000A77A7">
      <w:pPr>
        <w:pStyle w:val="ListParagraph"/>
        <w:numPr>
          <w:ilvl w:val="0"/>
          <w:numId w:val="15"/>
        </w:numPr>
        <w:rPr>
          <w:sz w:val="22"/>
        </w:rPr>
      </w:pPr>
      <w:r w:rsidRPr="000A77A7">
        <w:rPr>
          <w:sz w:val="22"/>
        </w:rPr>
        <w:t>Person and/or carer of a person with a disability</w:t>
      </w:r>
      <w:r w:rsidR="008C50D1">
        <w:rPr>
          <w:sz w:val="22"/>
        </w:rPr>
        <w:t xml:space="preserve"> (n=</w:t>
      </w:r>
      <w:r w:rsidR="006C1F46">
        <w:rPr>
          <w:sz w:val="22"/>
        </w:rPr>
        <w:t>86</w:t>
      </w:r>
      <w:r w:rsidR="008C50D1">
        <w:rPr>
          <w:sz w:val="22"/>
        </w:rPr>
        <w:t>)</w:t>
      </w:r>
      <w:r w:rsidR="008C50D1" w:rsidRPr="00FE5A33">
        <w:rPr>
          <w:sz w:val="22"/>
        </w:rPr>
        <w:t xml:space="preserve"> </w:t>
      </w:r>
    </w:p>
    <w:p w14:paraId="1BA26225" w14:textId="77777777" w:rsidR="006C1F46" w:rsidRDefault="006C1F46">
      <w:pPr>
        <w:spacing w:before="100" w:after="200" w:line="276" w:lineRule="auto"/>
        <w:rPr>
          <w:sz w:val="22"/>
        </w:rPr>
      </w:pPr>
    </w:p>
    <w:p w14:paraId="3F9BE787" w14:textId="7C707D73" w:rsidR="006C1F46" w:rsidRPr="003B6298" w:rsidRDefault="006F4035" w:rsidP="006C1F46">
      <w:pPr>
        <w:rPr>
          <w:sz w:val="22"/>
        </w:rPr>
      </w:pPr>
      <w:r w:rsidRPr="003B6298">
        <w:rPr>
          <w:b/>
          <w:sz w:val="22"/>
        </w:rPr>
        <w:t>Online su</w:t>
      </w:r>
      <w:r w:rsidR="006C1F46" w:rsidRPr="003B6298">
        <w:rPr>
          <w:b/>
          <w:sz w:val="22"/>
        </w:rPr>
        <w:t xml:space="preserve">rvey respondents </w:t>
      </w:r>
      <w:r w:rsidR="006C1F46" w:rsidRPr="003B6298">
        <w:rPr>
          <w:sz w:val="22"/>
        </w:rPr>
        <w:t xml:space="preserve">who identified as having “another specified household characteristics” were also asked “How can Council support your household with the switch to weekly </w:t>
      </w:r>
      <w:r w:rsidR="0036563B" w:rsidRPr="003B6298">
        <w:rPr>
          <w:sz w:val="22"/>
        </w:rPr>
        <w:t>F&amp;GW</w:t>
      </w:r>
      <w:r w:rsidR="006C1F46" w:rsidRPr="003B6298">
        <w:rPr>
          <w:sz w:val="22"/>
        </w:rPr>
        <w:t xml:space="preserve"> and fortnightly general waste collection?” and invited to provide a personalised response. </w:t>
      </w:r>
      <w:r w:rsidR="006C1F46" w:rsidRPr="003B6298">
        <w:rPr>
          <w:b/>
          <w:sz w:val="22"/>
        </w:rPr>
        <w:t xml:space="preserve">A total of </w:t>
      </w:r>
      <w:r w:rsidRPr="003B6298">
        <w:rPr>
          <w:b/>
          <w:sz w:val="22"/>
        </w:rPr>
        <w:t>104</w:t>
      </w:r>
      <w:r w:rsidR="006C1F46" w:rsidRPr="003B6298">
        <w:rPr>
          <w:b/>
          <w:sz w:val="22"/>
        </w:rPr>
        <w:t xml:space="preserve"> respondents</w:t>
      </w:r>
      <w:r w:rsidR="006C1F46" w:rsidRPr="003B6298">
        <w:rPr>
          <w:sz w:val="22"/>
        </w:rPr>
        <w:t xml:space="preserve"> provided a personalised response and over </w:t>
      </w:r>
      <w:r w:rsidR="003B6298" w:rsidRPr="003B6298">
        <w:rPr>
          <w:sz w:val="22"/>
        </w:rPr>
        <w:t>146</w:t>
      </w:r>
      <w:r w:rsidR="006C1F46" w:rsidRPr="003B6298">
        <w:rPr>
          <w:sz w:val="22"/>
        </w:rPr>
        <w:t xml:space="preserve"> comments referred to a variety of topics. </w:t>
      </w:r>
    </w:p>
    <w:p w14:paraId="5B0E07D3" w14:textId="14B9B678" w:rsidR="006C1F46" w:rsidRDefault="006C1F46" w:rsidP="006C1F46">
      <w:pPr>
        <w:rPr>
          <w:sz w:val="22"/>
        </w:rPr>
      </w:pPr>
      <w:r w:rsidRPr="003B6298">
        <w:rPr>
          <w:sz w:val="22"/>
        </w:rPr>
        <w:t xml:space="preserve">The personalised responses have been sorted by theme and topic and are presented in Table </w:t>
      </w:r>
      <w:r w:rsidR="006C19EA">
        <w:rPr>
          <w:sz w:val="22"/>
        </w:rPr>
        <w:t>7</w:t>
      </w:r>
      <w:r w:rsidRPr="003B6298">
        <w:rPr>
          <w:sz w:val="22"/>
        </w:rPr>
        <w:t>, in descending order.</w:t>
      </w:r>
    </w:p>
    <w:p w14:paraId="28A35088" w14:textId="4C96A124" w:rsidR="009468CC" w:rsidRPr="00113549" w:rsidRDefault="009468CC" w:rsidP="009468CC">
      <w:pPr>
        <w:rPr>
          <w:b/>
          <w:sz w:val="22"/>
        </w:rPr>
      </w:pPr>
      <w:r w:rsidRPr="006C1F46">
        <w:rPr>
          <w:b/>
          <w:sz w:val="22"/>
        </w:rPr>
        <w:t xml:space="preserve">Table </w:t>
      </w:r>
      <w:r>
        <w:rPr>
          <w:b/>
          <w:sz w:val="22"/>
        </w:rPr>
        <w:t>7</w:t>
      </w:r>
      <w:r w:rsidRPr="006C1F46">
        <w:rPr>
          <w:b/>
          <w:sz w:val="22"/>
        </w:rPr>
        <w:t xml:space="preserve">: </w:t>
      </w:r>
      <w:r w:rsidR="003B6298">
        <w:rPr>
          <w:b/>
          <w:sz w:val="22"/>
        </w:rPr>
        <w:t xml:space="preserve">Feedback from respondents self-identifying as having a </w:t>
      </w:r>
      <w:r w:rsidRPr="006C1F46">
        <w:rPr>
          <w:b/>
          <w:sz w:val="22"/>
        </w:rPr>
        <w:t>specific waste collection need</w:t>
      </w:r>
    </w:p>
    <w:tbl>
      <w:tblPr>
        <w:tblStyle w:val="ListTable1Light-Accent21"/>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9468CC" w:rsidRPr="003B6298" w14:paraId="5DF291E5" w14:textId="77777777" w:rsidTr="006226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14:paraId="1C554794" w14:textId="77777777" w:rsidR="009468CC" w:rsidRPr="003B6298" w:rsidRDefault="009468CC" w:rsidP="006226F9">
            <w:pPr>
              <w:spacing w:after="0" w:line="240" w:lineRule="auto"/>
              <w:rPr>
                <w:sz w:val="20"/>
                <w:szCs w:val="20"/>
              </w:rPr>
            </w:pPr>
            <w:r w:rsidRPr="003B6298">
              <w:rPr>
                <w:sz w:val="20"/>
                <w:szCs w:val="20"/>
              </w:rPr>
              <w:t>Themes in responses</w:t>
            </w:r>
          </w:p>
        </w:tc>
        <w:tc>
          <w:tcPr>
            <w:tcW w:w="7796" w:type="dxa"/>
            <w:tcBorders>
              <w:bottom w:val="none" w:sz="0" w:space="0" w:color="auto"/>
            </w:tcBorders>
          </w:tcPr>
          <w:p w14:paraId="0EA7A7E6" w14:textId="77777777" w:rsidR="009468CC" w:rsidRPr="003B6298" w:rsidRDefault="009468CC" w:rsidP="006226F9">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B6298">
              <w:rPr>
                <w:sz w:val="20"/>
                <w:szCs w:val="20"/>
              </w:rPr>
              <w:t>Topics referenced</w:t>
            </w:r>
          </w:p>
          <w:p w14:paraId="50E0DFB2" w14:textId="77777777" w:rsidR="009468CC" w:rsidRPr="003B6298" w:rsidRDefault="009468CC" w:rsidP="006226F9">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9468CC" w:rsidRPr="003B6298" w14:paraId="49E63A03" w14:textId="77777777" w:rsidTr="003B6298">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405" w:type="dxa"/>
          </w:tcPr>
          <w:p w14:paraId="3DD3DD0D" w14:textId="77777777" w:rsidR="009468CC" w:rsidRPr="003B6298" w:rsidRDefault="009468CC" w:rsidP="006226F9">
            <w:pPr>
              <w:spacing w:after="0" w:line="240" w:lineRule="auto"/>
              <w:rPr>
                <w:b w:val="0"/>
                <w:sz w:val="20"/>
                <w:szCs w:val="20"/>
              </w:rPr>
            </w:pPr>
            <w:r w:rsidRPr="003B6298">
              <w:rPr>
                <w:b w:val="0"/>
                <w:sz w:val="20"/>
                <w:szCs w:val="20"/>
              </w:rPr>
              <w:t xml:space="preserve">Continue weekly collection of </w:t>
            </w:r>
            <w:r w:rsidRPr="003B6298">
              <w:rPr>
                <w:b w:val="0"/>
                <w:sz w:val="20"/>
                <w:szCs w:val="20"/>
                <w:u w:val="single"/>
              </w:rPr>
              <w:t>general waste</w:t>
            </w:r>
            <w:r w:rsidRPr="003B6298">
              <w:rPr>
                <w:b w:val="0"/>
                <w:sz w:val="20"/>
                <w:szCs w:val="20"/>
              </w:rPr>
              <w:t xml:space="preserve"> bin</w:t>
            </w:r>
          </w:p>
          <w:p w14:paraId="03D413EB" w14:textId="2B3263BD" w:rsidR="009468CC" w:rsidRPr="003B6298" w:rsidRDefault="009468CC" w:rsidP="007C5D0B">
            <w:pPr>
              <w:spacing w:after="0" w:line="240" w:lineRule="auto"/>
              <w:rPr>
                <w:b w:val="0"/>
                <w:bCs w:val="0"/>
                <w:i/>
                <w:sz w:val="20"/>
                <w:szCs w:val="20"/>
              </w:rPr>
            </w:pPr>
            <w:r w:rsidRPr="003B6298">
              <w:rPr>
                <w:b w:val="0"/>
                <w:i/>
                <w:sz w:val="20"/>
                <w:szCs w:val="20"/>
              </w:rPr>
              <w:t>(</w:t>
            </w:r>
            <w:r w:rsidR="007C5D0B" w:rsidRPr="003B6298">
              <w:rPr>
                <w:b w:val="0"/>
                <w:i/>
                <w:sz w:val="20"/>
                <w:szCs w:val="20"/>
              </w:rPr>
              <w:t>50</w:t>
            </w:r>
            <w:r w:rsidRPr="003B6298">
              <w:rPr>
                <w:b w:val="0"/>
                <w:i/>
                <w:sz w:val="20"/>
                <w:szCs w:val="20"/>
              </w:rPr>
              <w:t xml:space="preserve"> comments)</w:t>
            </w:r>
          </w:p>
        </w:tc>
        <w:tc>
          <w:tcPr>
            <w:tcW w:w="7796" w:type="dxa"/>
          </w:tcPr>
          <w:p w14:paraId="57A7B157" w14:textId="33441249" w:rsidR="009468CC" w:rsidRPr="003B6298" w:rsidRDefault="009468CC" w:rsidP="006226F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bCs/>
                <w:sz w:val="20"/>
                <w:szCs w:val="20"/>
              </w:rPr>
            </w:pPr>
            <w:r w:rsidRPr="003B6298">
              <w:rPr>
                <w:sz w:val="20"/>
                <w:szCs w:val="20"/>
              </w:rPr>
              <w:t xml:space="preserve">Because we have </w:t>
            </w:r>
            <w:r w:rsidR="007C5D0B" w:rsidRPr="003B6298">
              <w:rPr>
                <w:sz w:val="20"/>
                <w:szCs w:val="20"/>
              </w:rPr>
              <w:t>nappies, sanitary pads</w:t>
            </w:r>
            <w:r w:rsidR="006C19EA">
              <w:rPr>
                <w:sz w:val="20"/>
                <w:szCs w:val="20"/>
              </w:rPr>
              <w:t xml:space="preserve"> or</w:t>
            </w:r>
            <w:r w:rsidR="007C5D0B" w:rsidRPr="003B6298">
              <w:rPr>
                <w:sz w:val="20"/>
                <w:szCs w:val="20"/>
              </w:rPr>
              <w:t xml:space="preserve"> medical waste</w:t>
            </w:r>
          </w:p>
          <w:p w14:paraId="0DBBCF50" w14:textId="77777777" w:rsidR="007C5D0B" w:rsidRPr="003B6298" w:rsidRDefault="007C5D0B" w:rsidP="006226F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3B6298">
              <w:rPr>
                <w:bCs/>
                <w:sz w:val="20"/>
                <w:szCs w:val="20"/>
              </w:rPr>
              <w:t>Our general waste bin is full or almost full each week</w:t>
            </w:r>
          </w:p>
          <w:p w14:paraId="2B4324C4" w14:textId="25CA2939" w:rsidR="009468CC" w:rsidRPr="003B6298" w:rsidRDefault="009468CC" w:rsidP="007C5D0B">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bCs/>
                <w:sz w:val="20"/>
                <w:szCs w:val="20"/>
              </w:rPr>
              <w:t xml:space="preserve">To manage our general waste associated with </w:t>
            </w:r>
            <w:r w:rsidR="007C5D0B" w:rsidRPr="003B6298">
              <w:rPr>
                <w:bCs/>
                <w:sz w:val="20"/>
                <w:szCs w:val="20"/>
              </w:rPr>
              <w:t xml:space="preserve">COVID, </w:t>
            </w:r>
            <w:r w:rsidRPr="003B6298">
              <w:rPr>
                <w:bCs/>
                <w:sz w:val="20"/>
                <w:szCs w:val="20"/>
              </w:rPr>
              <w:t xml:space="preserve">shopping and lifestyle </w:t>
            </w:r>
          </w:p>
        </w:tc>
      </w:tr>
      <w:tr w:rsidR="009468CC" w:rsidRPr="003B6298" w14:paraId="16345F7F" w14:textId="77777777" w:rsidTr="003B6298">
        <w:trPr>
          <w:trHeight w:val="987"/>
        </w:trPr>
        <w:tc>
          <w:tcPr>
            <w:cnfStyle w:val="001000000000" w:firstRow="0" w:lastRow="0" w:firstColumn="1" w:lastColumn="0" w:oddVBand="0" w:evenVBand="0" w:oddHBand="0" w:evenHBand="0" w:firstRowFirstColumn="0" w:firstRowLastColumn="0" w:lastRowFirstColumn="0" w:lastRowLastColumn="0"/>
            <w:tcW w:w="2405" w:type="dxa"/>
          </w:tcPr>
          <w:p w14:paraId="204C5185" w14:textId="78A4D4DA" w:rsidR="009468CC" w:rsidRPr="003B6298" w:rsidRDefault="007C5D0B" w:rsidP="006226F9">
            <w:pPr>
              <w:spacing w:after="0" w:line="240" w:lineRule="auto"/>
              <w:rPr>
                <w:b w:val="0"/>
                <w:sz w:val="20"/>
                <w:szCs w:val="20"/>
              </w:rPr>
            </w:pPr>
            <w:r w:rsidRPr="003B6298">
              <w:rPr>
                <w:b w:val="0"/>
                <w:sz w:val="20"/>
                <w:szCs w:val="20"/>
              </w:rPr>
              <w:t>Animal owner seeking to dispose of faeces each week</w:t>
            </w:r>
          </w:p>
          <w:p w14:paraId="2AE01949" w14:textId="1FBDA6F2" w:rsidR="009468CC" w:rsidRPr="003B6298" w:rsidRDefault="009468CC" w:rsidP="007C5D0B">
            <w:pPr>
              <w:spacing w:after="0" w:line="240" w:lineRule="auto"/>
              <w:rPr>
                <w:b w:val="0"/>
                <w:sz w:val="20"/>
                <w:szCs w:val="20"/>
              </w:rPr>
            </w:pPr>
            <w:r w:rsidRPr="003B6298">
              <w:rPr>
                <w:b w:val="0"/>
                <w:i/>
                <w:sz w:val="20"/>
                <w:szCs w:val="20"/>
              </w:rPr>
              <w:t>(</w:t>
            </w:r>
            <w:r w:rsidR="007C5D0B" w:rsidRPr="003B6298">
              <w:rPr>
                <w:b w:val="0"/>
                <w:i/>
                <w:sz w:val="20"/>
                <w:szCs w:val="20"/>
              </w:rPr>
              <w:t>34</w:t>
            </w:r>
            <w:r w:rsidRPr="003B6298">
              <w:rPr>
                <w:b w:val="0"/>
                <w:i/>
                <w:sz w:val="20"/>
                <w:szCs w:val="20"/>
              </w:rPr>
              <w:t xml:space="preserve"> comments)</w:t>
            </w:r>
          </w:p>
        </w:tc>
        <w:tc>
          <w:tcPr>
            <w:tcW w:w="7796" w:type="dxa"/>
          </w:tcPr>
          <w:p w14:paraId="5EB7B5E8" w14:textId="751185AE" w:rsidR="009468CC" w:rsidRPr="003B6298" w:rsidRDefault="009468CC" w:rsidP="006226F9">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6298">
              <w:rPr>
                <w:sz w:val="20"/>
                <w:szCs w:val="20"/>
              </w:rPr>
              <w:t>Because we have dog</w:t>
            </w:r>
            <w:r w:rsidR="007C5D0B" w:rsidRPr="003B6298">
              <w:rPr>
                <w:sz w:val="20"/>
                <w:szCs w:val="20"/>
              </w:rPr>
              <w:t xml:space="preserve"> </w:t>
            </w:r>
            <w:r w:rsidR="001D340E" w:rsidRPr="003B6298">
              <w:rPr>
                <w:sz w:val="20"/>
                <w:szCs w:val="20"/>
              </w:rPr>
              <w:t>fae</w:t>
            </w:r>
            <w:r w:rsidR="001D340E">
              <w:rPr>
                <w:sz w:val="20"/>
                <w:szCs w:val="20"/>
              </w:rPr>
              <w:t>c</w:t>
            </w:r>
            <w:r w:rsidR="001D340E" w:rsidRPr="003B6298">
              <w:rPr>
                <w:sz w:val="20"/>
                <w:szCs w:val="20"/>
              </w:rPr>
              <w:t>es</w:t>
            </w:r>
            <w:r w:rsidR="007C5D0B" w:rsidRPr="003B6298">
              <w:rPr>
                <w:sz w:val="20"/>
                <w:szCs w:val="20"/>
              </w:rPr>
              <w:t xml:space="preserve"> to dispose of</w:t>
            </w:r>
          </w:p>
          <w:p w14:paraId="48CA5BE6" w14:textId="2F4B420E" w:rsidR="009468CC" w:rsidRPr="003B6298" w:rsidRDefault="007C5D0B" w:rsidP="007C5D0B">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3B6298">
              <w:rPr>
                <w:sz w:val="20"/>
                <w:szCs w:val="20"/>
              </w:rPr>
              <w:t>Because we have cat litter or rabbit mess to dispose of</w:t>
            </w:r>
            <w:r w:rsidR="009468CC" w:rsidRPr="003B6298">
              <w:rPr>
                <w:sz w:val="20"/>
                <w:szCs w:val="20"/>
              </w:rPr>
              <w:t xml:space="preserve"> </w:t>
            </w:r>
          </w:p>
        </w:tc>
      </w:tr>
      <w:tr w:rsidR="007C5D0B" w:rsidRPr="003B6298" w14:paraId="44EB4BB1" w14:textId="77777777" w:rsidTr="003B6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405" w:type="dxa"/>
          </w:tcPr>
          <w:p w14:paraId="5D894D63" w14:textId="77777777" w:rsidR="007C5D0B" w:rsidRPr="003B6298" w:rsidRDefault="007C5D0B" w:rsidP="006226F9">
            <w:pPr>
              <w:spacing w:after="0" w:line="240" w:lineRule="auto"/>
              <w:rPr>
                <w:b w:val="0"/>
                <w:sz w:val="20"/>
                <w:szCs w:val="20"/>
              </w:rPr>
            </w:pPr>
            <w:r w:rsidRPr="003B6298">
              <w:rPr>
                <w:b w:val="0"/>
                <w:sz w:val="20"/>
                <w:szCs w:val="20"/>
              </w:rPr>
              <w:t>Support for proposed switch</w:t>
            </w:r>
          </w:p>
          <w:p w14:paraId="3BA92A69" w14:textId="776AA4D4" w:rsidR="007C5D0B" w:rsidRPr="003B6298" w:rsidRDefault="007C5D0B" w:rsidP="006226F9">
            <w:pPr>
              <w:spacing w:after="0" w:line="240" w:lineRule="auto"/>
              <w:rPr>
                <w:b w:val="0"/>
                <w:i/>
                <w:sz w:val="20"/>
                <w:szCs w:val="20"/>
              </w:rPr>
            </w:pPr>
            <w:r w:rsidRPr="003B6298">
              <w:rPr>
                <w:b w:val="0"/>
                <w:i/>
                <w:sz w:val="20"/>
                <w:szCs w:val="20"/>
              </w:rPr>
              <w:t>(15 comments)</w:t>
            </w:r>
          </w:p>
        </w:tc>
        <w:tc>
          <w:tcPr>
            <w:tcW w:w="7796" w:type="dxa"/>
          </w:tcPr>
          <w:p w14:paraId="0AF4795A" w14:textId="77777777" w:rsidR="007C5D0B" w:rsidRPr="003B6298" w:rsidRDefault="007C5D0B" w:rsidP="006226F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Support proposed weekly F&amp;GW collection</w:t>
            </w:r>
          </w:p>
          <w:p w14:paraId="63CCDA9B" w14:textId="34132543" w:rsidR="007C5D0B" w:rsidRPr="003B6298" w:rsidRDefault="007C5D0B" w:rsidP="006226F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We have a big garden or lots of green waste</w:t>
            </w:r>
          </w:p>
        </w:tc>
      </w:tr>
      <w:tr w:rsidR="007C5D0B" w:rsidRPr="003B6298" w14:paraId="4F35F9E0" w14:textId="77777777" w:rsidTr="006C19EA">
        <w:trPr>
          <w:trHeight w:val="682"/>
        </w:trPr>
        <w:tc>
          <w:tcPr>
            <w:cnfStyle w:val="001000000000" w:firstRow="0" w:lastRow="0" w:firstColumn="1" w:lastColumn="0" w:oddVBand="0" w:evenVBand="0" w:oddHBand="0" w:evenHBand="0" w:firstRowFirstColumn="0" w:firstRowLastColumn="0" w:lastRowFirstColumn="0" w:lastRowLastColumn="0"/>
            <w:tcW w:w="2405" w:type="dxa"/>
          </w:tcPr>
          <w:p w14:paraId="477028CA" w14:textId="4ADFD468" w:rsidR="007C5D0B" w:rsidRPr="003B6298" w:rsidRDefault="003B6298" w:rsidP="006226F9">
            <w:pPr>
              <w:spacing w:after="0" w:line="240" w:lineRule="auto"/>
              <w:rPr>
                <w:b w:val="0"/>
                <w:sz w:val="20"/>
                <w:szCs w:val="20"/>
              </w:rPr>
            </w:pPr>
            <w:r>
              <w:rPr>
                <w:b w:val="0"/>
                <w:sz w:val="20"/>
                <w:szCs w:val="20"/>
              </w:rPr>
              <w:t xml:space="preserve">Concerns </w:t>
            </w:r>
            <w:r w:rsidR="007C5D0B" w:rsidRPr="003B6298">
              <w:rPr>
                <w:b w:val="0"/>
                <w:sz w:val="20"/>
                <w:szCs w:val="20"/>
              </w:rPr>
              <w:t>about hygiene</w:t>
            </w:r>
            <w:r>
              <w:rPr>
                <w:b w:val="0"/>
                <w:sz w:val="20"/>
                <w:szCs w:val="20"/>
              </w:rPr>
              <w:t xml:space="preserve"> of general waste bin</w:t>
            </w:r>
          </w:p>
          <w:p w14:paraId="1A23BCC0" w14:textId="1BF412C3" w:rsidR="007C5D0B" w:rsidRPr="003B6298" w:rsidRDefault="007C5D0B" w:rsidP="006226F9">
            <w:pPr>
              <w:spacing w:after="0" w:line="240" w:lineRule="auto"/>
              <w:rPr>
                <w:b w:val="0"/>
                <w:i/>
                <w:sz w:val="20"/>
                <w:szCs w:val="20"/>
              </w:rPr>
            </w:pPr>
            <w:r w:rsidRPr="003B6298">
              <w:rPr>
                <w:b w:val="0"/>
                <w:i/>
                <w:sz w:val="20"/>
                <w:szCs w:val="20"/>
              </w:rPr>
              <w:t>(12 comments)</w:t>
            </w:r>
          </w:p>
        </w:tc>
        <w:tc>
          <w:tcPr>
            <w:tcW w:w="7796" w:type="dxa"/>
          </w:tcPr>
          <w:p w14:paraId="680CD436" w14:textId="07E46CA8" w:rsidR="007C5D0B" w:rsidRPr="003B6298" w:rsidRDefault="003B6298" w:rsidP="006226F9">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Considers about smell and hygiene of general waste bin if collected fortnightly</w:t>
            </w:r>
          </w:p>
        </w:tc>
      </w:tr>
      <w:tr w:rsidR="007C5D0B" w:rsidRPr="003B6298" w14:paraId="3661543B" w14:textId="77777777" w:rsidTr="007C5D0B">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405" w:type="dxa"/>
          </w:tcPr>
          <w:p w14:paraId="46D175DF" w14:textId="3C22F075" w:rsidR="007C5D0B" w:rsidRPr="003B6298" w:rsidRDefault="006C19EA" w:rsidP="007C5D0B">
            <w:pPr>
              <w:spacing w:after="0" w:line="240" w:lineRule="auto"/>
              <w:rPr>
                <w:b w:val="0"/>
                <w:sz w:val="20"/>
                <w:szCs w:val="20"/>
              </w:rPr>
            </w:pPr>
            <w:r>
              <w:rPr>
                <w:b w:val="0"/>
                <w:sz w:val="20"/>
                <w:szCs w:val="20"/>
              </w:rPr>
              <w:t>Recognise f</w:t>
            </w:r>
            <w:r w:rsidR="007C5D0B" w:rsidRPr="003B6298">
              <w:rPr>
                <w:b w:val="0"/>
                <w:sz w:val="20"/>
                <w:szCs w:val="20"/>
              </w:rPr>
              <w:t>amilies and households of 4 person</w:t>
            </w:r>
            <w:r w:rsidR="003B6298">
              <w:rPr>
                <w:b w:val="0"/>
                <w:sz w:val="20"/>
                <w:szCs w:val="20"/>
              </w:rPr>
              <w:t>s</w:t>
            </w:r>
            <w:r w:rsidR="007C5D0B" w:rsidRPr="003B6298">
              <w:rPr>
                <w:b w:val="0"/>
                <w:sz w:val="20"/>
                <w:szCs w:val="20"/>
              </w:rPr>
              <w:t xml:space="preserve"> generate </w:t>
            </w:r>
            <w:r w:rsidR="003B6298">
              <w:rPr>
                <w:b w:val="0"/>
                <w:sz w:val="20"/>
                <w:szCs w:val="20"/>
              </w:rPr>
              <w:t>lots of general waste</w:t>
            </w:r>
            <w:r w:rsidR="007C5D0B" w:rsidRPr="003B6298">
              <w:rPr>
                <w:b w:val="0"/>
                <w:sz w:val="20"/>
                <w:szCs w:val="20"/>
              </w:rPr>
              <w:t xml:space="preserve"> </w:t>
            </w:r>
          </w:p>
          <w:p w14:paraId="7B108A2F" w14:textId="040258FE" w:rsidR="007C5D0B" w:rsidRPr="003B6298" w:rsidRDefault="007C5D0B" w:rsidP="003B6298">
            <w:pPr>
              <w:spacing w:after="0" w:line="240" w:lineRule="auto"/>
              <w:rPr>
                <w:b w:val="0"/>
                <w:sz w:val="20"/>
                <w:szCs w:val="20"/>
              </w:rPr>
            </w:pPr>
            <w:r w:rsidRPr="003B6298">
              <w:rPr>
                <w:b w:val="0"/>
                <w:i/>
                <w:sz w:val="20"/>
                <w:szCs w:val="20"/>
              </w:rPr>
              <w:t>(1</w:t>
            </w:r>
            <w:r w:rsidR="003B6298" w:rsidRPr="003B6298">
              <w:rPr>
                <w:b w:val="0"/>
                <w:i/>
                <w:sz w:val="20"/>
                <w:szCs w:val="20"/>
              </w:rPr>
              <w:t>0</w:t>
            </w:r>
            <w:r w:rsidRPr="003B6298">
              <w:rPr>
                <w:b w:val="0"/>
                <w:i/>
                <w:sz w:val="20"/>
                <w:szCs w:val="20"/>
              </w:rPr>
              <w:t xml:space="preserve"> comments)</w:t>
            </w:r>
          </w:p>
        </w:tc>
        <w:tc>
          <w:tcPr>
            <w:tcW w:w="7796" w:type="dxa"/>
          </w:tcPr>
          <w:p w14:paraId="449229FB" w14:textId="0F844838" w:rsidR="007C5D0B" w:rsidRPr="003B6298" w:rsidRDefault="003B6298" w:rsidP="003B6298">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Recognise the general waste collection needs of families and households with four persons, and possibly animals</w:t>
            </w:r>
          </w:p>
        </w:tc>
      </w:tr>
      <w:tr w:rsidR="007C5D0B" w:rsidRPr="003B6298" w14:paraId="21B2B547" w14:textId="77777777" w:rsidTr="007C5D0B">
        <w:trPr>
          <w:trHeight w:val="1129"/>
        </w:trPr>
        <w:tc>
          <w:tcPr>
            <w:cnfStyle w:val="001000000000" w:firstRow="0" w:lastRow="0" w:firstColumn="1" w:lastColumn="0" w:oddVBand="0" w:evenVBand="0" w:oddHBand="0" w:evenHBand="0" w:firstRowFirstColumn="0" w:firstRowLastColumn="0" w:lastRowFirstColumn="0" w:lastRowLastColumn="0"/>
            <w:tcW w:w="2405" w:type="dxa"/>
          </w:tcPr>
          <w:p w14:paraId="6040A101" w14:textId="77777777" w:rsidR="007C5D0B" w:rsidRPr="003B6298" w:rsidRDefault="007C5D0B" w:rsidP="007C5D0B">
            <w:pPr>
              <w:spacing w:after="0" w:line="240" w:lineRule="auto"/>
              <w:rPr>
                <w:b w:val="0"/>
                <w:sz w:val="20"/>
                <w:szCs w:val="20"/>
              </w:rPr>
            </w:pPr>
            <w:r w:rsidRPr="003B6298">
              <w:rPr>
                <w:b w:val="0"/>
                <w:sz w:val="20"/>
                <w:szCs w:val="20"/>
              </w:rPr>
              <w:t>Consider property types and businesses with specific waste requirements</w:t>
            </w:r>
          </w:p>
          <w:p w14:paraId="548B71FC" w14:textId="23276E42" w:rsidR="007C5D0B" w:rsidRPr="003B6298" w:rsidRDefault="007C5D0B" w:rsidP="003B6298">
            <w:pPr>
              <w:spacing w:after="0" w:line="240" w:lineRule="auto"/>
              <w:rPr>
                <w:b w:val="0"/>
                <w:sz w:val="20"/>
                <w:szCs w:val="20"/>
              </w:rPr>
            </w:pPr>
            <w:r w:rsidRPr="003B6298">
              <w:rPr>
                <w:b w:val="0"/>
                <w:i/>
                <w:sz w:val="20"/>
                <w:szCs w:val="20"/>
              </w:rPr>
              <w:t>(</w:t>
            </w:r>
            <w:r w:rsidR="003B6298">
              <w:rPr>
                <w:b w:val="0"/>
                <w:i/>
                <w:sz w:val="20"/>
                <w:szCs w:val="20"/>
              </w:rPr>
              <w:t>5</w:t>
            </w:r>
            <w:r w:rsidRPr="003B6298">
              <w:rPr>
                <w:b w:val="0"/>
                <w:i/>
                <w:sz w:val="20"/>
                <w:szCs w:val="20"/>
              </w:rPr>
              <w:t xml:space="preserve"> comments)</w:t>
            </w:r>
          </w:p>
        </w:tc>
        <w:tc>
          <w:tcPr>
            <w:tcW w:w="7796" w:type="dxa"/>
          </w:tcPr>
          <w:p w14:paraId="646E2E4B" w14:textId="2836327B" w:rsidR="007C5D0B" w:rsidRPr="003B6298" w:rsidRDefault="007C5D0B" w:rsidP="007C5D0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B6298">
              <w:rPr>
                <w:sz w:val="20"/>
                <w:szCs w:val="20"/>
              </w:rPr>
              <w:t>Consider F&amp;GW service</w:t>
            </w:r>
            <w:r w:rsidR="003B6298">
              <w:rPr>
                <w:sz w:val="20"/>
                <w:szCs w:val="20"/>
              </w:rPr>
              <w:t xml:space="preserve"> provision for apartments and large retirement complexes</w:t>
            </w:r>
          </w:p>
          <w:p w14:paraId="04A0A3A5" w14:textId="3CFCE017" w:rsidR="007C5D0B" w:rsidRPr="003B6298" w:rsidRDefault="007C5D0B" w:rsidP="003B6298">
            <w:pPr>
              <w:pStyle w:val="ListParagraph"/>
              <w:numPr>
                <w:ilvl w:val="0"/>
                <w:numId w:val="25"/>
              </w:numPr>
              <w:spacing w:before="100" w:after="200"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B6298">
              <w:rPr>
                <w:sz w:val="20"/>
                <w:szCs w:val="20"/>
              </w:rPr>
              <w:t>Consider</w:t>
            </w:r>
            <w:r w:rsidR="003B6298" w:rsidRPr="003B6298">
              <w:rPr>
                <w:sz w:val="20"/>
                <w:szCs w:val="20"/>
              </w:rPr>
              <w:t xml:space="preserve"> the general waste collection needs of</w:t>
            </w:r>
            <w:r w:rsidRPr="003B6298">
              <w:rPr>
                <w:sz w:val="20"/>
                <w:szCs w:val="20"/>
              </w:rPr>
              <w:t xml:space="preserve"> aged care facilit</w:t>
            </w:r>
            <w:r w:rsidR="003B6298" w:rsidRPr="003B6298">
              <w:rPr>
                <w:sz w:val="20"/>
                <w:szCs w:val="20"/>
              </w:rPr>
              <w:t>ies</w:t>
            </w:r>
            <w:r w:rsidR="003B6298">
              <w:rPr>
                <w:sz w:val="20"/>
                <w:szCs w:val="20"/>
              </w:rPr>
              <w:t>,</w:t>
            </w:r>
            <w:r w:rsidR="003B6298" w:rsidRPr="003B6298">
              <w:rPr>
                <w:sz w:val="20"/>
                <w:szCs w:val="20"/>
              </w:rPr>
              <w:t xml:space="preserve"> c</w:t>
            </w:r>
            <w:r w:rsidRPr="003B6298">
              <w:rPr>
                <w:sz w:val="20"/>
                <w:szCs w:val="20"/>
              </w:rPr>
              <w:t>hild</w:t>
            </w:r>
            <w:r w:rsidR="003B6298" w:rsidRPr="003B6298">
              <w:rPr>
                <w:sz w:val="20"/>
                <w:szCs w:val="20"/>
              </w:rPr>
              <w:t xml:space="preserve"> </w:t>
            </w:r>
            <w:r w:rsidRPr="003B6298">
              <w:rPr>
                <w:sz w:val="20"/>
                <w:szCs w:val="20"/>
              </w:rPr>
              <w:t xml:space="preserve">care </w:t>
            </w:r>
            <w:r w:rsidR="003B6298" w:rsidRPr="003B6298">
              <w:rPr>
                <w:sz w:val="20"/>
                <w:szCs w:val="20"/>
              </w:rPr>
              <w:t>c</w:t>
            </w:r>
            <w:r w:rsidRPr="003B6298">
              <w:rPr>
                <w:sz w:val="20"/>
                <w:szCs w:val="20"/>
              </w:rPr>
              <w:t>entre</w:t>
            </w:r>
            <w:r w:rsidR="003B6298" w:rsidRPr="003B6298">
              <w:rPr>
                <w:sz w:val="20"/>
                <w:szCs w:val="20"/>
              </w:rPr>
              <w:t>s</w:t>
            </w:r>
            <w:r w:rsidR="003B6298">
              <w:rPr>
                <w:sz w:val="20"/>
                <w:szCs w:val="20"/>
              </w:rPr>
              <w:t xml:space="preserve"> and home-based businesses</w:t>
            </w:r>
          </w:p>
        </w:tc>
      </w:tr>
      <w:tr w:rsidR="007C5D0B" w:rsidRPr="003B6298" w14:paraId="3E36480C" w14:textId="77777777" w:rsidTr="007C5D0B">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405" w:type="dxa"/>
          </w:tcPr>
          <w:p w14:paraId="4A87CA97" w14:textId="3717B5F0" w:rsidR="007C5D0B" w:rsidRPr="003B6298" w:rsidRDefault="007C5D0B" w:rsidP="007C5D0B">
            <w:pPr>
              <w:spacing w:after="0" w:line="240" w:lineRule="auto"/>
              <w:rPr>
                <w:b w:val="0"/>
                <w:sz w:val="20"/>
                <w:szCs w:val="20"/>
              </w:rPr>
            </w:pPr>
            <w:r w:rsidRPr="003B6298">
              <w:rPr>
                <w:b w:val="0"/>
                <w:sz w:val="20"/>
                <w:szCs w:val="20"/>
              </w:rPr>
              <w:t>Other comments and queries</w:t>
            </w:r>
          </w:p>
          <w:p w14:paraId="7BFC99DA" w14:textId="4DB33967" w:rsidR="007C5D0B" w:rsidRPr="003B6298" w:rsidRDefault="007C5D0B" w:rsidP="003B6298">
            <w:pPr>
              <w:spacing w:after="0" w:line="240" w:lineRule="auto"/>
              <w:rPr>
                <w:b w:val="0"/>
                <w:sz w:val="20"/>
                <w:szCs w:val="20"/>
              </w:rPr>
            </w:pPr>
            <w:r w:rsidRPr="003B6298">
              <w:rPr>
                <w:b w:val="0"/>
                <w:i/>
                <w:sz w:val="20"/>
                <w:szCs w:val="20"/>
              </w:rPr>
              <w:t>(</w:t>
            </w:r>
            <w:r w:rsidR="003B6298" w:rsidRPr="003B6298">
              <w:rPr>
                <w:b w:val="0"/>
                <w:i/>
                <w:sz w:val="20"/>
                <w:szCs w:val="20"/>
              </w:rPr>
              <w:t>20</w:t>
            </w:r>
            <w:r w:rsidRPr="003B6298">
              <w:rPr>
                <w:b w:val="0"/>
                <w:i/>
                <w:sz w:val="20"/>
                <w:szCs w:val="20"/>
              </w:rPr>
              <w:t xml:space="preserve"> comments)</w:t>
            </w:r>
          </w:p>
        </w:tc>
        <w:tc>
          <w:tcPr>
            <w:tcW w:w="7796" w:type="dxa"/>
          </w:tcPr>
          <w:p w14:paraId="23AB8FDB" w14:textId="0E833687" w:rsidR="007C5D0B" w:rsidRPr="003B6298" w:rsidRDefault="007C5D0B" w:rsidP="007C5D0B">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Prefer weekly recycling service</w:t>
            </w:r>
          </w:p>
          <w:p w14:paraId="35EC2A14" w14:textId="4027D012" w:rsidR="007C5D0B" w:rsidRPr="003B6298" w:rsidRDefault="007C5D0B" w:rsidP="007C5D0B">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Request for support to recycle or dispose of soft plastics</w:t>
            </w:r>
          </w:p>
          <w:p w14:paraId="502A3B7B" w14:textId="77777777" w:rsidR="007C5D0B" w:rsidRPr="003B6298" w:rsidRDefault="007C5D0B" w:rsidP="007C5D0B">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Queries regarding change of bin size</w:t>
            </w:r>
          </w:p>
          <w:p w14:paraId="24A738AF" w14:textId="407A839B" w:rsidR="007C5D0B" w:rsidRPr="003B6298" w:rsidRDefault="007C5D0B" w:rsidP="007C5D0B">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3B6298">
              <w:rPr>
                <w:sz w:val="20"/>
                <w:szCs w:val="20"/>
              </w:rPr>
              <w:t xml:space="preserve">General comments </w:t>
            </w:r>
          </w:p>
        </w:tc>
      </w:tr>
    </w:tbl>
    <w:p w14:paraId="1F97F51C" w14:textId="7F38C8C1" w:rsidR="00086C40" w:rsidRDefault="00086C40">
      <w:pPr>
        <w:spacing w:before="100" w:after="200" w:line="276" w:lineRule="auto"/>
        <w:rPr>
          <w:sz w:val="22"/>
        </w:rPr>
      </w:pPr>
    </w:p>
    <w:p w14:paraId="3E48BF84" w14:textId="77777777" w:rsidR="00086C40" w:rsidRDefault="00086C40">
      <w:pPr>
        <w:spacing w:before="100" w:after="200" w:line="276" w:lineRule="auto"/>
        <w:rPr>
          <w:sz w:val="22"/>
        </w:rPr>
      </w:pPr>
    </w:p>
    <w:p w14:paraId="07E805C5" w14:textId="77777777" w:rsidR="00086C40" w:rsidRDefault="00086C40">
      <w:pPr>
        <w:spacing w:before="100" w:after="200" w:line="276" w:lineRule="auto"/>
        <w:rPr>
          <w:sz w:val="22"/>
        </w:rPr>
      </w:pPr>
    </w:p>
    <w:p w14:paraId="08F80FDE" w14:textId="175946ED" w:rsidR="000138A4" w:rsidRDefault="00C13576" w:rsidP="00461F79">
      <w:pPr>
        <w:spacing w:after="0" w:line="240" w:lineRule="auto"/>
        <w:ind w:right="118"/>
        <w:rPr>
          <w:b/>
          <w:sz w:val="22"/>
          <w:lang w:val="en-US"/>
        </w:rPr>
      </w:pPr>
      <w:r>
        <w:rPr>
          <w:b/>
          <w:sz w:val="22"/>
          <w:lang w:val="en-US"/>
        </w:rPr>
        <w:tab/>
      </w:r>
    </w:p>
    <w:p w14:paraId="0903AB54" w14:textId="0F77F5D8" w:rsidR="008C50D1" w:rsidRDefault="008C50D1">
      <w:pPr>
        <w:spacing w:before="100" w:after="200" w:line="276" w:lineRule="auto"/>
        <w:rPr>
          <w:b/>
          <w:sz w:val="22"/>
          <w:lang w:val="en-US"/>
        </w:rPr>
      </w:pPr>
      <w:r>
        <w:rPr>
          <w:b/>
          <w:sz w:val="22"/>
          <w:lang w:val="en-US"/>
        </w:rPr>
        <w:br w:type="page"/>
      </w:r>
    </w:p>
    <w:p w14:paraId="6F1E866B" w14:textId="12F1F3D8" w:rsidR="00A405BE" w:rsidRDefault="00D045F4" w:rsidP="00A405BE">
      <w:pPr>
        <w:pStyle w:val="Heading3"/>
        <w:rPr>
          <w:color w:val="FFC61E" w:themeColor="accent4"/>
          <w:sz w:val="22"/>
        </w:rPr>
      </w:pPr>
      <w:bookmarkStart w:id="24" w:name="_Toc85019585"/>
      <w:r>
        <w:rPr>
          <w:color w:val="FFC61E" w:themeColor="accent4"/>
          <w:sz w:val="22"/>
        </w:rPr>
        <w:lastRenderedPageBreak/>
        <w:t>Anticipated need for larger or additional bin/s</w:t>
      </w:r>
      <w:bookmarkEnd w:id="24"/>
    </w:p>
    <w:p w14:paraId="17AB8C9E" w14:textId="77777777" w:rsidR="00D045F4" w:rsidRDefault="00A405BE" w:rsidP="00A405BE">
      <w:pPr>
        <w:rPr>
          <w:color w:val="004880" w:themeColor="accent3" w:themeShade="BF"/>
          <w:sz w:val="22"/>
        </w:rPr>
      </w:pPr>
      <w:r>
        <w:rPr>
          <w:color w:val="004880" w:themeColor="accent3" w:themeShade="BF"/>
          <w:sz w:val="22"/>
        </w:rPr>
        <w:t>Council acknowledges that some members of the community and households may have specific waste collection requirements</w:t>
      </w:r>
      <w:r w:rsidR="00D045F4">
        <w:rPr>
          <w:color w:val="004880" w:themeColor="accent3" w:themeShade="BF"/>
          <w:sz w:val="22"/>
        </w:rPr>
        <w:t>. Council sought to understand participants’ anticipated need for larger or additional waste bin/s and willingness to pay for an expanded service.</w:t>
      </w:r>
    </w:p>
    <w:p w14:paraId="530A869D" w14:textId="5208E104" w:rsidR="00D045F4" w:rsidRDefault="00A405BE" w:rsidP="00A405BE">
      <w:pPr>
        <w:rPr>
          <w:sz w:val="22"/>
        </w:rPr>
      </w:pPr>
      <w:r w:rsidRPr="00D045F4">
        <w:rPr>
          <w:b/>
          <w:sz w:val="22"/>
        </w:rPr>
        <w:t>Survey respondents</w:t>
      </w:r>
      <w:r>
        <w:rPr>
          <w:sz w:val="22"/>
        </w:rPr>
        <w:t xml:space="preserve"> were asked “</w:t>
      </w:r>
      <w:r w:rsidR="00D045F4">
        <w:rPr>
          <w:sz w:val="22"/>
        </w:rPr>
        <w:t xml:space="preserve">When the collection schedule changes in July 2022, do you think your household will need a larger or additional general waste or </w:t>
      </w:r>
      <w:r w:rsidR="0036563B">
        <w:rPr>
          <w:sz w:val="22"/>
        </w:rPr>
        <w:t>F&amp;GW</w:t>
      </w:r>
      <w:r w:rsidR="00D045F4">
        <w:rPr>
          <w:sz w:val="22"/>
        </w:rPr>
        <w:t xml:space="preserve"> bin?</w:t>
      </w:r>
      <w:r>
        <w:rPr>
          <w:sz w:val="22"/>
        </w:rPr>
        <w:t xml:space="preserve">” As shown in Figure </w:t>
      </w:r>
      <w:r w:rsidR="00AE567E">
        <w:rPr>
          <w:sz w:val="22"/>
        </w:rPr>
        <w:t>11</w:t>
      </w:r>
      <w:r>
        <w:rPr>
          <w:sz w:val="22"/>
        </w:rPr>
        <w:t xml:space="preserve">, all response options were selected </w:t>
      </w:r>
      <w:r w:rsidR="00D045F4">
        <w:rPr>
          <w:sz w:val="22"/>
        </w:rPr>
        <w:t>and mixed views were reported. M</w:t>
      </w:r>
      <w:r>
        <w:rPr>
          <w:sz w:val="22"/>
        </w:rPr>
        <w:t>any respondents (</w:t>
      </w:r>
      <w:r w:rsidR="00BA2F6B">
        <w:rPr>
          <w:sz w:val="22"/>
        </w:rPr>
        <w:t>1,725</w:t>
      </w:r>
      <w:r>
        <w:rPr>
          <w:sz w:val="22"/>
        </w:rPr>
        <w:t xml:space="preserve"> or </w:t>
      </w:r>
      <w:r w:rsidR="00BA2F6B">
        <w:rPr>
          <w:sz w:val="22"/>
        </w:rPr>
        <w:t>46.0</w:t>
      </w:r>
      <w:r>
        <w:rPr>
          <w:sz w:val="22"/>
        </w:rPr>
        <w:t xml:space="preserve">%) </w:t>
      </w:r>
      <w:r w:rsidR="00D045F4">
        <w:rPr>
          <w:sz w:val="22"/>
        </w:rPr>
        <w:t xml:space="preserve">anticipate </w:t>
      </w:r>
      <w:r w:rsidR="00BA2F6B">
        <w:rPr>
          <w:sz w:val="22"/>
        </w:rPr>
        <w:t xml:space="preserve">a larger or </w:t>
      </w:r>
      <w:r w:rsidR="00D045F4">
        <w:rPr>
          <w:sz w:val="22"/>
        </w:rPr>
        <w:t xml:space="preserve">additional </w:t>
      </w:r>
      <w:r w:rsidR="00D045F4" w:rsidRPr="00BA2F6B">
        <w:rPr>
          <w:sz w:val="22"/>
          <w:u w:val="single"/>
        </w:rPr>
        <w:t>general waste</w:t>
      </w:r>
      <w:r w:rsidR="00D045F4">
        <w:rPr>
          <w:sz w:val="22"/>
        </w:rPr>
        <w:t xml:space="preserve"> bin </w:t>
      </w:r>
      <w:r w:rsidR="00BA2F6B">
        <w:rPr>
          <w:sz w:val="22"/>
        </w:rPr>
        <w:t xml:space="preserve">will be required. 288 (or 7.7% of) respondents anticipate a larger or additional </w:t>
      </w:r>
      <w:r w:rsidR="0036563B">
        <w:rPr>
          <w:sz w:val="22"/>
          <w:u w:val="single"/>
        </w:rPr>
        <w:t>F&amp;GW</w:t>
      </w:r>
      <w:r w:rsidR="00BA2F6B">
        <w:rPr>
          <w:sz w:val="22"/>
        </w:rPr>
        <w:t xml:space="preserve"> bin will be required. 1,385 (or 36.9% of) respondents anticipate no larger or additional bins will be required</w:t>
      </w:r>
      <w:r w:rsidR="00D045F4">
        <w:rPr>
          <w:sz w:val="22"/>
        </w:rPr>
        <w:t>.</w:t>
      </w:r>
      <w:r w:rsidR="00BA2F6B">
        <w:rPr>
          <w:sz w:val="22"/>
        </w:rPr>
        <w:t xml:space="preserve"> 5</w:t>
      </w:r>
      <w:r w:rsidR="00BA2F6B">
        <w:rPr>
          <w:sz w:val="22"/>
          <w:lang w:val="en-US"/>
        </w:rPr>
        <w:t>3</w:t>
      </w:r>
      <w:r w:rsidR="00BA2F6B">
        <w:rPr>
          <w:sz w:val="22"/>
          <w:szCs w:val="22"/>
          <w:lang w:val="en-US"/>
        </w:rPr>
        <w:t xml:space="preserve"> respondents did not provide a response to this question.</w:t>
      </w:r>
    </w:p>
    <w:p w14:paraId="028B3D52" w14:textId="753D8972" w:rsidR="00A405BE" w:rsidRPr="006D5ADD" w:rsidRDefault="00A405BE" w:rsidP="00A405BE">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11</w:t>
      </w:r>
      <w:r w:rsidRPr="006D5ADD">
        <w:rPr>
          <w:b/>
          <w:sz w:val="22"/>
          <w:lang w:val="en-US"/>
        </w:rPr>
        <w:t xml:space="preserve">: </w:t>
      </w:r>
      <w:r w:rsidR="00D045F4">
        <w:rPr>
          <w:b/>
          <w:sz w:val="22"/>
          <w:lang w:val="en-US"/>
        </w:rPr>
        <w:t>Anticipated need for a larger or additional bin/s following switch</w:t>
      </w:r>
    </w:p>
    <w:p w14:paraId="1C648D58" w14:textId="5A4F1547" w:rsidR="00D045F4" w:rsidRDefault="00BA2F6B" w:rsidP="00D045F4">
      <w:pPr>
        <w:rPr>
          <w:b/>
          <w:sz w:val="22"/>
        </w:rPr>
      </w:pPr>
      <w:r>
        <w:rPr>
          <w:noProof/>
          <w:lang w:eastAsia="en-AU"/>
        </w:rPr>
        <w:drawing>
          <wp:inline distT="0" distB="0" distL="0" distR="0" wp14:anchorId="26F03483" wp14:editId="58169912">
            <wp:extent cx="6479540" cy="2880000"/>
            <wp:effectExtent l="0" t="0" r="1651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415340" w14:textId="77777777" w:rsidR="00460800" w:rsidRDefault="00460800" w:rsidP="00907861">
      <w:pPr>
        <w:rPr>
          <w:b/>
          <w:sz w:val="22"/>
        </w:rPr>
      </w:pPr>
    </w:p>
    <w:p w14:paraId="33166A22" w14:textId="488FC403" w:rsidR="00907861" w:rsidRPr="00DD4070" w:rsidRDefault="00907861" w:rsidP="00907861">
      <w:pPr>
        <w:rPr>
          <w:sz w:val="22"/>
        </w:rPr>
      </w:pPr>
      <w:r>
        <w:rPr>
          <w:b/>
          <w:sz w:val="22"/>
        </w:rPr>
        <w:t xml:space="preserve">Survey respondents </w:t>
      </w:r>
      <w:r>
        <w:rPr>
          <w:sz w:val="22"/>
        </w:rPr>
        <w:t xml:space="preserve">were asked </w:t>
      </w:r>
      <w:r w:rsidRPr="00DD4070">
        <w:rPr>
          <w:sz w:val="22"/>
        </w:rPr>
        <w:t>“</w:t>
      </w:r>
      <w:r>
        <w:rPr>
          <w:sz w:val="22"/>
        </w:rPr>
        <w:t>Why?</w:t>
      </w:r>
      <w:r w:rsidRPr="00DD4070">
        <w:rPr>
          <w:sz w:val="22"/>
        </w:rPr>
        <w:t>”</w:t>
      </w:r>
      <w:r>
        <w:rPr>
          <w:sz w:val="22"/>
        </w:rPr>
        <w:t xml:space="preserve"> and invited to provide a personalised response. A total of 2,537 respondents provided a personalised response and over 2,800 topics were commented on</w:t>
      </w:r>
      <w:r w:rsidRPr="000668F7">
        <w:rPr>
          <w:sz w:val="22"/>
        </w:rPr>
        <w:t>.</w:t>
      </w:r>
      <w:r>
        <w:rPr>
          <w:sz w:val="22"/>
        </w:rPr>
        <w:t xml:space="preserve"> The personalised responses have been sorted by theme and topic and are presented in Table </w:t>
      </w:r>
      <w:r w:rsidR="006C19EA">
        <w:rPr>
          <w:sz w:val="22"/>
        </w:rPr>
        <w:t>8</w:t>
      </w:r>
      <w:r>
        <w:rPr>
          <w:sz w:val="22"/>
        </w:rPr>
        <w:t>.</w:t>
      </w:r>
    </w:p>
    <w:p w14:paraId="073D1ED7" w14:textId="2CFB6D1F" w:rsidR="0043113D" w:rsidRPr="00460800" w:rsidRDefault="0043113D" w:rsidP="0043113D">
      <w:pPr>
        <w:rPr>
          <w:b/>
          <w:bCs/>
          <w:sz w:val="22"/>
        </w:rPr>
      </w:pPr>
      <w:r w:rsidRPr="00976C2D">
        <w:rPr>
          <w:b/>
          <w:bCs/>
          <w:sz w:val="22"/>
        </w:rPr>
        <w:t xml:space="preserve">Table </w:t>
      </w:r>
      <w:r w:rsidR="006C19EA">
        <w:rPr>
          <w:b/>
          <w:bCs/>
          <w:sz w:val="22"/>
        </w:rPr>
        <w:t>8</w:t>
      </w:r>
      <w:r w:rsidRPr="00976C2D">
        <w:rPr>
          <w:b/>
          <w:bCs/>
          <w:sz w:val="22"/>
        </w:rPr>
        <w:t>: Consolidated/overall findings from explanations for larger or additional waste bin/s</w:t>
      </w:r>
    </w:p>
    <w:tbl>
      <w:tblPr>
        <w:tblStyle w:val="ListTable1Light-Accent21"/>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43113D" w:rsidRPr="00E30816" w14:paraId="3A82BE4F" w14:textId="77777777" w:rsidTr="002F56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42383FD8" w14:textId="77777777" w:rsidR="0043113D" w:rsidRPr="00E30816" w:rsidRDefault="0043113D" w:rsidP="001555A6">
            <w:pPr>
              <w:spacing w:after="0" w:line="240" w:lineRule="auto"/>
              <w:rPr>
                <w:sz w:val="20"/>
                <w:szCs w:val="20"/>
              </w:rPr>
            </w:pPr>
            <w:r w:rsidRPr="00E30816">
              <w:rPr>
                <w:sz w:val="20"/>
                <w:szCs w:val="20"/>
              </w:rPr>
              <w:t>Themes in responses</w:t>
            </w:r>
          </w:p>
        </w:tc>
        <w:tc>
          <w:tcPr>
            <w:tcW w:w="7796" w:type="dxa"/>
          </w:tcPr>
          <w:p w14:paraId="02F614DE" w14:textId="77777777" w:rsidR="0043113D" w:rsidRPr="00E30816" w:rsidRDefault="0043113D" w:rsidP="001555A6">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30816">
              <w:rPr>
                <w:sz w:val="20"/>
                <w:szCs w:val="20"/>
              </w:rPr>
              <w:t>Topics referenced</w:t>
            </w:r>
          </w:p>
          <w:p w14:paraId="358B427E" w14:textId="77777777" w:rsidR="0043113D" w:rsidRPr="00E30816" w:rsidRDefault="0043113D" w:rsidP="001555A6">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4B1020" w:rsidRPr="00086C40" w14:paraId="54228519" w14:textId="77777777" w:rsidTr="004B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51D1FF" w:themeFill="accent2" w:themeFillTint="99"/>
          </w:tcPr>
          <w:p w14:paraId="4702DE9A" w14:textId="66080A9A" w:rsidR="004B1020" w:rsidRPr="00086C40" w:rsidRDefault="004B1020" w:rsidP="001555A6">
            <w:pPr>
              <w:spacing w:after="0" w:line="240" w:lineRule="auto"/>
              <w:rPr>
                <w:color w:val="FFFFFF" w:themeColor="background1"/>
                <w:sz w:val="20"/>
                <w:szCs w:val="20"/>
              </w:rPr>
            </w:pPr>
            <w:r w:rsidRPr="00086C40">
              <w:rPr>
                <w:color w:val="FFFFFF" w:themeColor="background1"/>
                <w:sz w:val="20"/>
                <w:szCs w:val="20"/>
              </w:rPr>
              <w:t>Explanations referring to general waste bin/s and collection</w:t>
            </w:r>
            <w:r w:rsidR="00BA4053" w:rsidRPr="00086C40">
              <w:rPr>
                <w:color w:val="FFFFFF" w:themeColor="background1"/>
                <w:sz w:val="20"/>
                <w:szCs w:val="20"/>
              </w:rPr>
              <w:t xml:space="preserve"> (1,765 comments)</w:t>
            </w:r>
          </w:p>
        </w:tc>
      </w:tr>
      <w:tr w:rsidR="0043113D" w:rsidRPr="009D0BCF" w14:paraId="71E3E7B9" w14:textId="77777777" w:rsidTr="004B1020">
        <w:trPr>
          <w:trHeight w:val="762"/>
        </w:trPr>
        <w:tc>
          <w:tcPr>
            <w:cnfStyle w:val="001000000000" w:firstRow="0" w:lastRow="0" w:firstColumn="1" w:lastColumn="0" w:oddVBand="0" w:evenVBand="0" w:oddHBand="0" w:evenHBand="0" w:firstRowFirstColumn="0" w:firstRowLastColumn="0" w:lastRowFirstColumn="0" w:lastRowLastColumn="0"/>
            <w:tcW w:w="2405" w:type="dxa"/>
          </w:tcPr>
          <w:p w14:paraId="7BFBE649" w14:textId="77777777" w:rsidR="006D748A" w:rsidRDefault="009D0BCF" w:rsidP="001555A6">
            <w:pPr>
              <w:spacing w:after="0" w:line="240" w:lineRule="auto"/>
              <w:rPr>
                <w:b w:val="0"/>
                <w:sz w:val="20"/>
                <w:szCs w:val="20"/>
              </w:rPr>
            </w:pPr>
            <w:r w:rsidRPr="009D0BCF">
              <w:rPr>
                <w:b w:val="0"/>
                <w:sz w:val="20"/>
                <w:szCs w:val="20"/>
              </w:rPr>
              <w:t>Will require an increase to general waste bin capacity</w:t>
            </w:r>
          </w:p>
          <w:p w14:paraId="530781C2" w14:textId="0AAA9479" w:rsidR="0043113D" w:rsidRPr="00BA4053" w:rsidRDefault="009D0BCF" w:rsidP="00BA4053">
            <w:pPr>
              <w:spacing w:after="0" w:line="240" w:lineRule="auto"/>
              <w:rPr>
                <w:b w:val="0"/>
                <w:bCs w:val="0"/>
                <w:i/>
                <w:sz w:val="20"/>
                <w:szCs w:val="20"/>
              </w:rPr>
            </w:pPr>
            <w:r w:rsidRPr="00BA4053">
              <w:rPr>
                <w:b w:val="0"/>
                <w:i/>
                <w:sz w:val="20"/>
                <w:szCs w:val="20"/>
              </w:rPr>
              <w:t>(</w:t>
            </w:r>
            <w:r w:rsidR="00BA4053" w:rsidRPr="00BA4053">
              <w:rPr>
                <w:b w:val="0"/>
                <w:i/>
                <w:sz w:val="20"/>
                <w:szCs w:val="20"/>
              </w:rPr>
              <w:t xml:space="preserve">927 </w:t>
            </w:r>
            <w:r w:rsidRPr="00BA4053">
              <w:rPr>
                <w:b w:val="0"/>
                <w:i/>
                <w:sz w:val="20"/>
                <w:szCs w:val="20"/>
              </w:rPr>
              <w:t>comments)</w:t>
            </w:r>
          </w:p>
        </w:tc>
        <w:tc>
          <w:tcPr>
            <w:tcW w:w="7796" w:type="dxa"/>
          </w:tcPr>
          <w:p w14:paraId="1F56ABB8" w14:textId="54C0FA24" w:rsidR="009D0BCF" w:rsidRPr="009D0BCF" w:rsidRDefault="009D0BCF" w:rsidP="00A020C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i/>
                <w:sz w:val="20"/>
                <w:szCs w:val="20"/>
              </w:rPr>
            </w:pPr>
            <w:r w:rsidRPr="009D0BCF">
              <w:rPr>
                <w:sz w:val="20"/>
                <w:szCs w:val="20"/>
              </w:rPr>
              <w:t xml:space="preserve">Bin is usually full with weekly collection </w:t>
            </w:r>
          </w:p>
          <w:p w14:paraId="5E512229" w14:textId="5B068743" w:rsidR="0043113D" w:rsidRPr="009D0BCF" w:rsidRDefault="002F0FAE"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General waste bin is usually more than half full with weekly collection</w:t>
            </w:r>
          </w:p>
          <w:p w14:paraId="04835BAC" w14:textId="77777777" w:rsidR="002F0FAE" w:rsidRPr="009D0BCF" w:rsidRDefault="002F0FAE"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General waste bin is usually full or overflowing with weekly collection</w:t>
            </w:r>
          </w:p>
          <w:p w14:paraId="151F92C9" w14:textId="0A4921A1" w:rsidR="009D0BCF" w:rsidRPr="009D0BCF" w:rsidRDefault="009D0BCF" w:rsidP="00A020C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i/>
                <w:sz w:val="20"/>
                <w:szCs w:val="20"/>
              </w:rPr>
            </w:pPr>
            <w:r w:rsidRPr="009D0BCF">
              <w:rPr>
                <w:sz w:val="20"/>
                <w:szCs w:val="20"/>
              </w:rPr>
              <w:t xml:space="preserve">Will need a larger bin </w:t>
            </w:r>
          </w:p>
          <w:p w14:paraId="31ADFC94" w14:textId="77777777" w:rsidR="009D0BCF" w:rsidRPr="009D0BCF" w:rsidRDefault="009D0BCF"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Current bin is small or too small</w:t>
            </w:r>
          </w:p>
          <w:p w14:paraId="7ABF891D" w14:textId="77777777" w:rsidR="009D0BCF" w:rsidRPr="009D0BCF" w:rsidRDefault="009D0BCF"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Currently have the smallest/80L bin</w:t>
            </w:r>
          </w:p>
          <w:p w14:paraId="20FC0517" w14:textId="77777777" w:rsidR="009D0BCF" w:rsidRPr="009D0BCF" w:rsidRDefault="009D0BCF"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Had previously downsized and will now need to upsize</w:t>
            </w:r>
          </w:p>
          <w:p w14:paraId="774EEDA7" w14:textId="7F5BF807" w:rsidR="009D0BCF" w:rsidRPr="009D0BCF" w:rsidRDefault="009D0BCF" w:rsidP="00A020CD">
            <w:pPr>
              <w:pStyle w:val="ListParagraph"/>
              <w:numPr>
                <w:ilvl w:val="1"/>
                <w:numId w:val="44"/>
              </w:numPr>
              <w:cnfStyle w:val="000000000000" w:firstRow="0" w:lastRow="0" w:firstColumn="0" w:lastColumn="0" w:oddVBand="0" w:evenVBand="0" w:oddHBand="0" w:evenHBand="0" w:firstRowFirstColumn="0" w:firstRowLastColumn="0" w:lastRowFirstColumn="0" w:lastRowLastColumn="0"/>
              <w:rPr>
                <w:i/>
                <w:sz w:val="20"/>
                <w:szCs w:val="20"/>
              </w:rPr>
            </w:pPr>
            <w:r w:rsidRPr="009D0BCF">
              <w:rPr>
                <w:sz w:val="20"/>
                <w:szCs w:val="20"/>
              </w:rPr>
              <w:t>140L bin will be too small, will need 240L bin</w:t>
            </w:r>
          </w:p>
          <w:p w14:paraId="6AEE6062" w14:textId="329BDC34" w:rsidR="009D0BCF" w:rsidRPr="009D0BCF" w:rsidRDefault="009D0BCF" w:rsidP="00A020C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 xml:space="preserve">Packaging comprises much of our bin’s contents </w:t>
            </w:r>
          </w:p>
          <w:p w14:paraId="20FCFDAD" w14:textId="205B9201" w:rsidR="009D0BCF" w:rsidRPr="009D0BCF" w:rsidRDefault="009D0BCF" w:rsidP="00A020C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We produce general waste and have a lot of general waste</w:t>
            </w:r>
          </w:p>
          <w:p w14:paraId="4E87409E" w14:textId="73FD0567" w:rsidR="009D0BCF" w:rsidRPr="009D0BCF" w:rsidRDefault="009D0BCF" w:rsidP="00A020CD">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 xml:space="preserve">Change to fortnightly collection is the reason we will need larger bins or additional bins </w:t>
            </w:r>
          </w:p>
          <w:p w14:paraId="33A8E848" w14:textId="4CC546D7" w:rsidR="009D0BCF" w:rsidRPr="009D0BCF" w:rsidRDefault="009D0BCF" w:rsidP="002F716C">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 xml:space="preserve">Will need additional general waste bin </w:t>
            </w:r>
          </w:p>
        </w:tc>
      </w:tr>
      <w:tr w:rsidR="00BA4053" w:rsidRPr="009D0BCF" w14:paraId="5BCBF3A4" w14:textId="77777777" w:rsidTr="00976C2D">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405" w:type="dxa"/>
          </w:tcPr>
          <w:p w14:paraId="45C65299" w14:textId="213E4D64" w:rsidR="00BA4053" w:rsidRDefault="00BA4053" w:rsidP="00976C2D">
            <w:pPr>
              <w:spacing w:after="0" w:line="240" w:lineRule="auto"/>
              <w:rPr>
                <w:b w:val="0"/>
                <w:sz w:val="20"/>
                <w:szCs w:val="20"/>
              </w:rPr>
            </w:pPr>
            <w:r w:rsidRPr="009D0BCF">
              <w:rPr>
                <w:b w:val="0"/>
                <w:sz w:val="20"/>
                <w:szCs w:val="20"/>
              </w:rPr>
              <w:lastRenderedPageBreak/>
              <w:t>Will require an increase to general waste bin capacity due to being a household identified as having specific waste</w:t>
            </w:r>
            <w:r w:rsidR="008E3705">
              <w:rPr>
                <w:b w:val="0"/>
                <w:sz w:val="20"/>
                <w:szCs w:val="20"/>
              </w:rPr>
              <w:t xml:space="preserve"> collection</w:t>
            </w:r>
            <w:r w:rsidRPr="009D0BCF">
              <w:rPr>
                <w:b w:val="0"/>
                <w:sz w:val="20"/>
                <w:szCs w:val="20"/>
              </w:rPr>
              <w:t xml:space="preserve"> needs</w:t>
            </w:r>
          </w:p>
          <w:p w14:paraId="49C18C97" w14:textId="2548F781" w:rsidR="00BA4053" w:rsidRPr="00BA4053" w:rsidRDefault="00BA4053" w:rsidP="00976C2D">
            <w:pPr>
              <w:spacing w:after="0" w:line="240" w:lineRule="auto"/>
              <w:rPr>
                <w:b w:val="0"/>
                <w:i/>
                <w:sz w:val="20"/>
                <w:szCs w:val="20"/>
              </w:rPr>
            </w:pPr>
            <w:r w:rsidRPr="00BA4053">
              <w:rPr>
                <w:b w:val="0"/>
                <w:i/>
                <w:sz w:val="20"/>
                <w:szCs w:val="20"/>
              </w:rPr>
              <w:t>(396 comments)</w:t>
            </w:r>
          </w:p>
        </w:tc>
        <w:tc>
          <w:tcPr>
            <w:tcW w:w="7796" w:type="dxa"/>
          </w:tcPr>
          <w:p w14:paraId="213B5B7E" w14:textId="77777777" w:rsidR="00BA4053" w:rsidRPr="009D0BCF" w:rsidRDefault="00BA4053" w:rsidP="00976C2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9D0BCF">
              <w:rPr>
                <w:sz w:val="20"/>
                <w:szCs w:val="20"/>
              </w:rPr>
              <w:t>Household with babies and/or toddler (in nappies)</w:t>
            </w:r>
          </w:p>
          <w:p w14:paraId="7D31B40E" w14:textId="77777777" w:rsidR="00BA4053" w:rsidRPr="009D0BCF" w:rsidRDefault="00BA4053" w:rsidP="00976C2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9D0BCF">
              <w:rPr>
                <w:sz w:val="20"/>
                <w:szCs w:val="20"/>
              </w:rPr>
              <w:t xml:space="preserve">Larger household (more than 6 persons/occupants) </w:t>
            </w:r>
          </w:p>
          <w:p w14:paraId="76D581A2" w14:textId="77777777" w:rsidR="00BA4053" w:rsidRPr="009D0BCF" w:rsidRDefault="00BA4053" w:rsidP="00976C2D">
            <w:pPr>
              <w:pStyle w:val="ListParagraph"/>
              <w:numPr>
                <w:ilvl w:val="1"/>
                <w:numId w:val="25"/>
              </w:numPr>
              <w:spacing w:after="0" w:line="240" w:lineRule="auto"/>
              <w:ind w:left="601" w:hanging="284"/>
              <w:cnfStyle w:val="000000100000" w:firstRow="0" w:lastRow="0" w:firstColumn="0" w:lastColumn="0" w:oddVBand="0" w:evenVBand="0" w:oddHBand="1" w:evenHBand="0" w:firstRowFirstColumn="0" w:firstRowLastColumn="0" w:lastRowFirstColumn="0" w:lastRowLastColumn="0"/>
              <w:rPr>
                <w:sz w:val="20"/>
                <w:szCs w:val="20"/>
              </w:rPr>
            </w:pPr>
            <w:r w:rsidRPr="009D0BCF">
              <w:rPr>
                <w:sz w:val="20"/>
                <w:szCs w:val="20"/>
              </w:rPr>
              <w:t>Large household (6+ persons)</w:t>
            </w:r>
          </w:p>
          <w:p w14:paraId="77DB0A20" w14:textId="77777777" w:rsidR="00BA4053" w:rsidRPr="009D0BCF" w:rsidRDefault="00BA4053" w:rsidP="00976C2D">
            <w:pPr>
              <w:pStyle w:val="ListParagraph"/>
              <w:numPr>
                <w:ilvl w:val="1"/>
                <w:numId w:val="25"/>
              </w:numPr>
              <w:spacing w:after="0" w:line="240" w:lineRule="auto"/>
              <w:ind w:left="601" w:hanging="284"/>
              <w:cnfStyle w:val="000000100000" w:firstRow="0" w:lastRow="0" w:firstColumn="0" w:lastColumn="0" w:oddVBand="0" w:evenVBand="0" w:oddHBand="1" w:evenHBand="0" w:firstRowFirstColumn="0" w:firstRowLastColumn="0" w:lastRowFirstColumn="0" w:lastRowLastColumn="0"/>
              <w:rPr>
                <w:sz w:val="20"/>
                <w:szCs w:val="20"/>
              </w:rPr>
            </w:pPr>
            <w:r w:rsidRPr="009D0BCF">
              <w:rPr>
                <w:sz w:val="20"/>
                <w:szCs w:val="20"/>
              </w:rPr>
              <w:t>Large household (family, unspecified or 5+ persons)</w:t>
            </w:r>
          </w:p>
          <w:p w14:paraId="29206B95" w14:textId="77777777" w:rsidR="00BA4053" w:rsidRPr="009D0BCF" w:rsidRDefault="00BA4053"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9D0BCF">
              <w:rPr>
                <w:sz w:val="20"/>
                <w:szCs w:val="20"/>
              </w:rPr>
              <w:t>Household with person(s) with chronic illness, medical condition, aged care needs</w:t>
            </w:r>
          </w:p>
        </w:tc>
      </w:tr>
      <w:tr w:rsidR="00B10886" w:rsidRPr="00F9312C" w14:paraId="2144AB21" w14:textId="77777777" w:rsidTr="004B1020">
        <w:trPr>
          <w:trHeight w:val="1101"/>
        </w:trPr>
        <w:tc>
          <w:tcPr>
            <w:cnfStyle w:val="001000000000" w:firstRow="0" w:lastRow="0" w:firstColumn="1" w:lastColumn="0" w:oddVBand="0" w:evenVBand="0" w:oddHBand="0" w:evenHBand="0" w:firstRowFirstColumn="0" w:firstRowLastColumn="0" w:lastRowFirstColumn="0" w:lastRowLastColumn="0"/>
            <w:tcW w:w="2405" w:type="dxa"/>
          </w:tcPr>
          <w:p w14:paraId="4BCBD856" w14:textId="77777777" w:rsidR="006D748A" w:rsidRDefault="00B10886" w:rsidP="00B10886">
            <w:pPr>
              <w:spacing w:after="0" w:line="240" w:lineRule="auto"/>
              <w:rPr>
                <w:b w:val="0"/>
                <w:sz w:val="20"/>
                <w:szCs w:val="20"/>
              </w:rPr>
            </w:pPr>
            <w:r>
              <w:rPr>
                <w:b w:val="0"/>
                <w:sz w:val="20"/>
                <w:szCs w:val="20"/>
              </w:rPr>
              <w:t>Current general waste bin capacity is likely to be sufficient</w:t>
            </w:r>
          </w:p>
          <w:p w14:paraId="0B26E7F4" w14:textId="407C13F6" w:rsidR="00B10886" w:rsidRPr="0036563B" w:rsidRDefault="00B10886" w:rsidP="00BA4053">
            <w:pPr>
              <w:spacing w:after="0" w:line="240" w:lineRule="auto"/>
              <w:rPr>
                <w:b w:val="0"/>
                <w:i/>
                <w:sz w:val="20"/>
                <w:szCs w:val="20"/>
              </w:rPr>
            </w:pPr>
            <w:r w:rsidRPr="0036563B">
              <w:rPr>
                <w:b w:val="0"/>
                <w:i/>
                <w:sz w:val="20"/>
                <w:szCs w:val="20"/>
              </w:rPr>
              <w:t>(</w:t>
            </w:r>
            <w:r w:rsidR="00BA4053">
              <w:rPr>
                <w:b w:val="0"/>
                <w:i/>
                <w:sz w:val="20"/>
                <w:szCs w:val="20"/>
              </w:rPr>
              <w:t>233</w:t>
            </w:r>
            <w:r w:rsidR="004B1020" w:rsidRPr="0036563B">
              <w:rPr>
                <w:b w:val="0"/>
                <w:i/>
                <w:sz w:val="20"/>
                <w:szCs w:val="20"/>
              </w:rPr>
              <w:t xml:space="preserve"> </w:t>
            </w:r>
            <w:r w:rsidRPr="0036563B">
              <w:rPr>
                <w:b w:val="0"/>
                <w:i/>
                <w:sz w:val="20"/>
                <w:szCs w:val="20"/>
              </w:rPr>
              <w:t>comments)</w:t>
            </w:r>
          </w:p>
        </w:tc>
        <w:tc>
          <w:tcPr>
            <w:tcW w:w="7796" w:type="dxa"/>
          </w:tcPr>
          <w:p w14:paraId="052E3477" w14:textId="35AB80C1" w:rsidR="00B10886" w:rsidRDefault="00B10886"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 xml:space="preserve">General waste </w:t>
            </w:r>
            <w:r>
              <w:rPr>
                <w:sz w:val="20"/>
                <w:szCs w:val="20"/>
              </w:rPr>
              <w:t xml:space="preserve">is </w:t>
            </w:r>
            <w:r w:rsidRPr="002F0FAE">
              <w:rPr>
                <w:sz w:val="20"/>
                <w:szCs w:val="20"/>
              </w:rPr>
              <w:t xml:space="preserve">rarely full, will have </w:t>
            </w:r>
            <w:r>
              <w:rPr>
                <w:sz w:val="20"/>
                <w:szCs w:val="20"/>
              </w:rPr>
              <w:t xml:space="preserve">or should have </w:t>
            </w:r>
            <w:r w:rsidRPr="002F0FAE">
              <w:rPr>
                <w:sz w:val="20"/>
                <w:szCs w:val="20"/>
              </w:rPr>
              <w:t>sufficient capacity</w:t>
            </w:r>
            <w:r>
              <w:rPr>
                <w:sz w:val="20"/>
                <w:szCs w:val="20"/>
              </w:rPr>
              <w:t xml:space="preserve"> </w:t>
            </w:r>
          </w:p>
          <w:p w14:paraId="0E3AC35C" w14:textId="7900FB09" w:rsidR="00BA4053" w:rsidRPr="00BA4053" w:rsidRDefault="00BA4053" w:rsidP="00BA405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BA4053">
              <w:rPr>
                <w:sz w:val="20"/>
                <w:szCs w:val="20"/>
              </w:rPr>
              <w:t xml:space="preserve">Small household (1-2 persons) </w:t>
            </w:r>
            <w:r>
              <w:rPr>
                <w:sz w:val="20"/>
                <w:szCs w:val="20"/>
              </w:rPr>
              <w:t>that produces little waste</w:t>
            </w:r>
            <w:r w:rsidRPr="00BA4053">
              <w:rPr>
                <w:sz w:val="20"/>
                <w:szCs w:val="20"/>
              </w:rPr>
              <w:t xml:space="preserve"> so current bin will be adequate for fortnightly collection </w:t>
            </w:r>
          </w:p>
          <w:p w14:paraId="1970A6F5" w14:textId="6E366E23" w:rsidR="00B10886" w:rsidRDefault="00B10886"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 xml:space="preserve">Unsure, will need to see how fortnightly collection goes, </w:t>
            </w:r>
            <w:r>
              <w:rPr>
                <w:sz w:val="20"/>
                <w:szCs w:val="20"/>
              </w:rPr>
              <w:t>may</w:t>
            </w:r>
            <w:r w:rsidRPr="002F0FAE">
              <w:rPr>
                <w:sz w:val="20"/>
                <w:szCs w:val="20"/>
              </w:rPr>
              <w:t xml:space="preserve"> be okay</w:t>
            </w:r>
            <w:r>
              <w:rPr>
                <w:sz w:val="20"/>
                <w:szCs w:val="20"/>
              </w:rPr>
              <w:t xml:space="preserve"> or may be challenging </w:t>
            </w:r>
          </w:p>
          <w:p w14:paraId="6E9D3D46" w14:textId="0F7748F4" w:rsidR="00B10886" w:rsidRPr="002F0FAE" w:rsidRDefault="00B10886" w:rsidP="001D340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Amount of general waste varies </w:t>
            </w:r>
          </w:p>
        </w:tc>
      </w:tr>
      <w:tr w:rsidR="00BA4053" w:rsidRPr="009D0BCF" w14:paraId="06D9B214" w14:textId="77777777" w:rsidTr="00976C2D">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405" w:type="dxa"/>
          </w:tcPr>
          <w:p w14:paraId="5F871546" w14:textId="77777777" w:rsidR="00BA4053" w:rsidRPr="009D0BCF" w:rsidRDefault="00BA4053" w:rsidP="00976C2D">
            <w:pPr>
              <w:spacing w:after="0" w:line="240" w:lineRule="auto"/>
              <w:rPr>
                <w:b w:val="0"/>
                <w:sz w:val="20"/>
                <w:szCs w:val="20"/>
              </w:rPr>
            </w:pPr>
            <w:r w:rsidRPr="009D0BCF">
              <w:rPr>
                <w:b w:val="0"/>
                <w:sz w:val="20"/>
                <w:szCs w:val="20"/>
              </w:rPr>
              <w:t xml:space="preserve">Will require an increase to general waste bin capacity due to </w:t>
            </w:r>
            <w:r>
              <w:rPr>
                <w:b w:val="0"/>
                <w:sz w:val="20"/>
                <w:szCs w:val="20"/>
              </w:rPr>
              <w:t xml:space="preserve">household </w:t>
            </w:r>
            <w:r w:rsidRPr="009D0BCF">
              <w:rPr>
                <w:b w:val="0"/>
                <w:sz w:val="20"/>
                <w:szCs w:val="20"/>
              </w:rPr>
              <w:t>needs</w:t>
            </w:r>
          </w:p>
          <w:p w14:paraId="5C47FDF6" w14:textId="77777777" w:rsidR="00BA4053" w:rsidRPr="00BA4053" w:rsidRDefault="00BA4053" w:rsidP="00976C2D">
            <w:pPr>
              <w:spacing w:after="0" w:line="240" w:lineRule="auto"/>
              <w:rPr>
                <w:b w:val="0"/>
                <w:i/>
                <w:sz w:val="20"/>
                <w:szCs w:val="20"/>
              </w:rPr>
            </w:pPr>
            <w:r w:rsidRPr="00BA4053">
              <w:rPr>
                <w:b w:val="0"/>
                <w:i/>
                <w:sz w:val="20"/>
                <w:szCs w:val="20"/>
              </w:rPr>
              <w:t>(113 comments)</w:t>
            </w:r>
          </w:p>
        </w:tc>
        <w:tc>
          <w:tcPr>
            <w:tcW w:w="7796" w:type="dxa"/>
          </w:tcPr>
          <w:p w14:paraId="50E6B6E9" w14:textId="77777777" w:rsidR="00BA4053" w:rsidRPr="009D0BCF" w:rsidRDefault="00BA4053"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Household has </w:t>
            </w:r>
            <w:r w:rsidRPr="009D0BCF">
              <w:rPr>
                <w:sz w:val="20"/>
                <w:szCs w:val="20"/>
              </w:rPr>
              <w:t>dog/s or animals (faeces</w:t>
            </w:r>
            <w:r>
              <w:rPr>
                <w:sz w:val="20"/>
                <w:szCs w:val="20"/>
              </w:rPr>
              <w:t xml:space="preserve"> to dispose of</w:t>
            </w:r>
            <w:r w:rsidRPr="009D0BCF">
              <w:rPr>
                <w:sz w:val="20"/>
                <w:szCs w:val="20"/>
              </w:rPr>
              <w:t>)</w:t>
            </w:r>
          </w:p>
          <w:p w14:paraId="3E03DBBE" w14:textId="77777777" w:rsidR="00BA4053" w:rsidRPr="009D0BCF" w:rsidRDefault="00BA4053"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Household has c</w:t>
            </w:r>
            <w:r w:rsidRPr="009D0BCF">
              <w:rPr>
                <w:sz w:val="20"/>
                <w:szCs w:val="20"/>
              </w:rPr>
              <w:t>hildren</w:t>
            </w:r>
            <w:r>
              <w:rPr>
                <w:sz w:val="20"/>
                <w:szCs w:val="20"/>
              </w:rPr>
              <w:t xml:space="preserve"> or </w:t>
            </w:r>
            <w:r w:rsidRPr="009D0BCF">
              <w:rPr>
                <w:sz w:val="20"/>
                <w:szCs w:val="20"/>
              </w:rPr>
              <w:t>teenagers</w:t>
            </w:r>
            <w:r>
              <w:rPr>
                <w:sz w:val="20"/>
                <w:szCs w:val="20"/>
              </w:rPr>
              <w:t xml:space="preserve"> </w:t>
            </w:r>
          </w:p>
          <w:p w14:paraId="3511CC5C" w14:textId="77777777" w:rsidR="00BA4053" w:rsidRPr="009D0BCF" w:rsidRDefault="00BA4053"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Due to w</w:t>
            </w:r>
            <w:r w:rsidRPr="009D0BCF">
              <w:rPr>
                <w:sz w:val="20"/>
                <w:szCs w:val="20"/>
              </w:rPr>
              <w:t>orking/studying from home</w:t>
            </w:r>
            <w:r>
              <w:rPr>
                <w:sz w:val="20"/>
                <w:szCs w:val="20"/>
              </w:rPr>
              <w:t xml:space="preserve"> (</w:t>
            </w:r>
            <w:r w:rsidRPr="009D0BCF">
              <w:rPr>
                <w:sz w:val="20"/>
                <w:szCs w:val="20"/>
              </w:rPr>
              <w:t>COVID related</w:t>
            </w:r>
            <w:r>
              <w:rPr>
                <w:sz w:val="20"/>
                <w:szCs w:val="20"/>
              </w:rPr>
              <w:t>)</w:t>
            </w:r>
          </w:p>
        </w:tc>
      </w:tr>
      <w:tr w:rsidR="009D0BCF" w:rsidRPr="00F9312C" w14:paraId="68EA7505" w14:textId="77777777" w:rsidTr="004B1020">
        <w:trPr>
          <w:trHeight w:val="752"/>
        </w:trPr>
        <w:tc>
          <w:tcPr>
            <w:cnfStyle w:val="001000000000" w:firstRow="0" w:lastRow="0" w:firstColumn="1" w:lastColumn="0" w:oddVBand="0" w:evenVBand="0" w:oddHBand="0" w:evenHBand="0" w:firstRowFirstColumn="0" w:firstRowLastColumn="0" w:lastRowFirstColumn="0" w:lastRowLastColumn="0"/>
            <w:tcW w:w="2405" w:type="dxa"/>
          </w:tcPr>
          <w:p w14:paraId="1FCDADF6" w14:textId="6A9C3846" w:rsidR="004B1020" w:rsidRDefault="004B1020" w:rsidP="004B1020">
            <w:pPr>
              <w:spacing w:after="0" w:line="240" w:lineRule="auto"/>
              <w:rPr>
                <w:b w:val="0"/>
                <w:sz w:val="20"/>
                <w:szCs w:val="20"/>
              </w:rPr>
            </w:pPr>
            <w:r>
              <w:rPr>
                <w:b w:val="0"/>
                <w:sz w:val="20"/>
                <w:szCs w:val="20"/>
              </w:rPr>
              <w:t>Disagree with switch</w:t>
            </w:r>
            <w:r w:rsidR="002F568F">
              <w:rPr>
                <w:b w:val="0"/>
                <w:sz w:val="20"/>
                <w:szCs w:val="20"/>
              </w:rPr>
              <w:t xml:space="preserve"> from weekly to fortnightly</w:t>
            </w:r>
            <w:r w:rsidR="009D0BCF">
              <w:rPr>
                <w:b w:val="0"/>
                <w:sz w:val="20"/>
                <w:szCs w:val="20"/>
              </w:rPr>
              <w:t xml:space="preserve"> </w:t>
            </w:r>
          </w:p>
          <w:p w14:paraId="7C0F7EE7" w14:textId="30976CD7" w:rsidR="009D0BCF" w:rsidRPr="0036563B" w:rsidRDefault="009D0BCF" w:rsidP="004B1020">
            <w:pPr>
              <w:spacing w:after="0" w:line="240" w:lineRule="auto"/>
              <w:rPr>
                <w:b w:val="0"/>
                <w:i/>
                <w:sz w:val="20"/>
                <w:szCs w:val="20"/>
              </w:rPr>
            </w:pPr>
            <w:r w:rsidRPr="0036563B">
              <w:rPr>
                <w:b w:val="0"/>
                <w:i/>
                <w:sz w:val="20"/>
                <w:szCs w:val="20"/>
              </w:rPr>
              <w:t>(71 comments)</w:t>
            </w:r>
          </w:p>
        </w:tc>
        <w:tc>
          <w:tcPr>
            <w:tcW w:w="7796" w:type="dxa"/>
          </w:tcPr>
          <w:p w14:paraId="798470DB" w14:textId="50C66E2D" w:rsidR="009D0BCF" w:rsidRPr="009D0BCF" w:rsidRDefault="009D0BCF" w:rsidP="00A020CD">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D0BCF">
              <w:rPr>
                <w:sz w:val="20"/>
                <w:szCs w:val="20"/>
              </w:rPr>
              <w:t>General waste should continue being collected weekly</w:t>
            </w:r>
          </w:p>
        </w:tc>
      </w:tr>
      <w:tr w:rsidR="009D0BCF" w:rsidRPr="00F9312C" w14:paraId="7E37C67D" w14:textId="77777777" w:rsidTr="004B102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405" w:type="dxa"/>
          </w:tcPr>
          <w:p w14:paraId="72C17398" w14:textId="663AFC6E" w:rsidR="001555A6" w:rsidRDefault="004B1020" w:rsidP="002F0FAE">
            <w:pPr>
              <w:spacing w:after="0" w:line="240" w:lineRule="auto"/>
              <w:rPr>
                <w:b w:val="0"/>
                <w:sz w:val="20"/>
                <w:szCs w:val="20"/>
              </w:rPr>
            </w:pPr>
            <w:r>
              <w:rPr>
                <w:b w:val="0"/>
                <w:sz w:val="20"/>
                <w:szCs w:val="20"/>
              </w:rPr>
              <w:t>Positive, l</w:t>
            </w:r>
            <w:r w:rsidR="009D0BCF" w:rsidRPr="009D0BCF">
              <w:rPr>
                <w:b w:val="0"/>
                <w:sz w:val="20"/>
                <w:szCs w:val="20"/>
              </w:rPr>
              <w:t>ooking forward to switch, people should reduce general waste</w:t>
            </w:r>
          </w:p>
          <w:p w14:paraId="1256A5A5" w14:textId="6E6073B6" w:rsidR="009D0BCF" w:rsidRPr="0036563B" w:rsidRDefault="009D0BCF" w:rsidP="0036563B">
            <w:pPr>
              <w:spacing w:after="0" w:line="240" w:lineRule="auto"/>
              <w:rPr>
                <w:b w:val="0"/>
                <w:i/>
                <w:sz w:val="20"/>
                <w:szCs w:val="20"/>
              </w:rPr>
            </w:pPr>
            <w:r w:rsidRPr="0036563B">
              <w:rPr>
                <w:b w:val="0"/>
                <w:i/>
                <w:sz w:val="20"/>
                <w:szCs w:val="20"/>
              </w:rPr>
              <w:t>(</w:t>
            </w:r>
            <w:r w:rsidR="0036563B" w:rsidRPr="0036563B">
              <w:rPr>
                <w:b w:val="0"/>
                <w:i/>
                <w:sz w:val="20"/>
                <w:szCs w:val="20"/>
              </w:rPr>
              <w:t>25</w:t>
            </w:r>
            <w:r w:rsidRPr="0036563B">
              <w:rPr>
                <w:b w:val="0"/>
                <w:i/>
                <w:sz w:val="20"/>
                <w:szCs w:val="20"/>
              </w:rPr>
              <w:t xml:space="preserve"> comments)</w:t>
            </w:r>
          </w:p>
        </w:tc>
        <w:tc>
          <w:tcPr>
            <w:tcW w:w="7796" w:type="dxa"/>
          </w:tcPr>
          <w:p w14:paraId="4D80E1BA" w14:textId="392C2914" w:rsidR="001555A6" w:rsidRDefault="001555A6"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Positive or looking forward to fortnightly general waste collection</w:t>
            </w:r>
            <w:r w:rsidR="009D0BCF">
              <w:rPr>
                <w:sz w:val="20"/>
                <w:szCs w:val="20"/>
              </w:rPr>
              <w:t xml:space="preserve"> </w:t>
            </w:r>
          </w:p>
          <w:p w14:paraId="211D5AF9" w14:textId="6E30C18D" w:rsidR="009D0BCF" w:rsidRPr="002F0FAE" w:rsidRDefault="009D0BCF"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Would like to, people should, reduce size of general waste bin</w:t>
            </w:r>
            <w:r>
              <w:rPr>
                <w:sz w:val="20"/>
                <w:szCs w:val="20"/>
              </w:rPr>
              <w:t xml:space="preserve"> </w:t>
            </w:r>
          </w:p>
        </w:tc>
      </w:tr>
      <w:tr w:rsidR="00CD218F" w:rsidRPr="00086C40" w14:paraId="4A8FDB10" w14:textId="77777777" w:rsidTr="006D748A">
        <w:trPr>
          <w:trHeight w:val="338"/>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51D1FF" w:themeFill="accent2" w:themeFillTint="99"/>
          </w:tcPr>
          <w:p w14:paraId="40279BC6" w14:textId="7B504D1E" w:rsidR="00CD218F" w:rsidRPr="00086C40" w:rsidRDefault="00CD218F" w:rsidP="00CD218F">
            <w:pPr>
              <w:spacing w:after="0" w:line="240" w:lineRule="auto"/>
              <w:rPr>
                <w:color w:val="FFFFFF" w:themeColor="background1"/>
                <w:sz w:val="20"/>
                <w:szCs w:val="20"/>
              </w:rPr>
            </w:pPr>
            <w:r w:rsidRPr="00086C40">
              <w:rPr>
                <w:color w:val="FFFFFF" w:themeColor="background1"/>
                <w:sz w:val="20"/>
                <w:szCs w:val="20"/>
              </w:rPr>
              <w:t>Explanations with unspecified type of waste (506 comments)</w:t>
            </w:r>
          </w:p>
        </w:tc>
      </w:tr>
      <w:tr w:rsidR="00CD218F" w:rsidRPr="009D0BCF" w14:paraId="276CE354" w14:textId="77777777" w:rsidTr="004B102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Pr>
          <w:p w14:paraId="315F6122" w14:textId="52CAC0CE" w:rsidR="00CD218F" w:rsidRDefault="00CD218F" w:rsidP="00BA4053">
            <w:pPr>
              <w:spacing w:after="0" w:line="240" w:lineRule="auto"/>
              <w:rPr>
                <w:b w:val="0"/>
                <w:sz w:val="20"/>
                <w:szCs w:val="20"/>
              </w:rPr>
            </w:pPr>
            <w:r>
              <w:rPr>
                <w:b w:val="0"/>
                <w:sz w:val="20"/>
                <w:szCs w:val="20"/>
              </w:rPr>
              <w:t xml:space="preserve">Nothing extra required </w:t>
            </w:r>
            <w:r w:rsidRPr="00BA4053">
              <w:rPr>
                <w:b w:val="0"/>
                <w:i/>
                <w:sz w:val="20"/>
                <w:szCs w:val="20"/>
              </w:rPr>
              <w:t>(</w:t>
            </w:r>
            <w:r w:rsidR="00BA4053" w:rsidRPr="00BA4053">
              <w:rPr>
                <w:b w:val="0"/>
                <w:i/>
                <w:sz w:val="20"/>
                <w:szCs w:val="20"/>
              </w:rPr>
              <w:t>288</w:t>
            </w:r>
            <w:r w:rsidRPr="00BA4053">
              <w:rPr>
                <w:b w:val="0"/>
                <w:i/>
                <w:sz w:val="20"/>
                <w:szCs w:val="20"/>
              </w:rPr>
              <w:t xml:space="preserve"> comments)</w:t>
            </w:r>
          </w:p>
        </w:tc>
        <w:tc>
          <w:tcPr>
            <w:tcW w:w="7796" w:type="dxa"/>
          </w:tcPr>
          <w:p w14:paraId="506137CA" w14:textId="5F7E1D88"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F0FAE">
              <w:rPr>
                <w:sz w:val="20"/>
                <w:szCs w:val="20"/>
              </w:rPr>
              <w:t>urrent bin/s are adequate or okay or coping</w:t>
            </w:r>
            <w:r>
              <w:rPr>
                <w:sz w:val="20"/>
                <w:szCs w:val="20"/>
              </w:rPr>
              <w:t xml:space="preserve"> </w:t>
            </w:r>
          </w:p>
          <w:p w14:paraId="7481A808" w14:textId="043FC60C"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w:t>
            </w:r>
            <w:r w:rsidRPr="002F0FAE">
              <w:rPr>
                <w:sz w:val="20"/>
                <w:szCs w:val="20"/>
              </w:rPr>
              <w:t>e reduce waste or recycle</w:t>
            </w:r>
            <w:r>
              <w:rPr>
                <w:sz w:val="20"/>
                <w:szCs w:val="20"/>
              </w:rPr>
              <w:t xml:space="preserve"> </w:t>
            </w:r>
          </w:p>
          <w:p w14:paraId="3E0AB851" w14:textId="1D9D7375"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2F0FAE">
              <w:rPr>
                <w:sz w:val="20"/>
                <w:szCs w:val="20"/>
              </w:rPr>
              <w:t>urrent bin/s not usually full</w:t>
            </w:r>
            <w:r>
              <w:rPr>
                <w:sz w:val="20"/>
                <w:szCs w:val="20"/>
              </w:rPr>
              <w:t xml:space="preserve"> </w:t>
            </w:r>
          </w:p>
          <w:p w14:paraId="331E2B38" w14:textId="3C6312B7" w:rsidR="00CD218F" w:rsidRPr="002F0FAE" w:rsidRDefault="00CD218F"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w:t>
            </w:r>
            <w:r w:rsidRPr="002F0FAE">
              <w:rPr>
                <w:sz w:val="20"/>
                <w:szCs w:val="20"/>
              </w:rPr>
              <w:t>e generate limited waste</w:t>
            </w:r>
            <w:r>
              <w:rPr>
                <w:sz w:val="20"/>
                <w:szCs w:val="20"/>
              </w:rPr>
              <w:t xml:space="preserve"> </w:t>
            </w:r>
          </w:p>
        </w:tc>
      </w:tr>
      <w:tr w:rsidR="00F82517" w:rsidRPr="009D0BCF" w14:paraId="754129EB" w14:textId="77777777" w:rsidTr="00976C2D">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74ACE97B" w14:textId="77777777" w:rsidR="00F82517" w:rsidRDefault="00F82517" w:rsidP="00976C2D">
            <w:pPr>
              <w:spacing w:after="0" w:line="240" w:lineRule="auto"/>
              <w:rPr>
                <w:b w:val="0"/>
                <w:sz w:val="20"/>
                <w:szCs w:val="20"/>
              </w:rPr>
            </w:pPr>
            <w:r>
              <w:rPr>
                <w:b w:val="0"/>
                <w:sz w:val="20"/>
                <w:szCs w:val="20"/>
              </w:rPr>
              <w:t xml:space="preserve">Personalised concerns about waste collection service and proposed switch </w:t>
            </w:r>
          </w:p>
          <w:p w14:paraId="2885F9AA" w14:textId="77777777" w:rsidR="00F82517" w:rsidRPr="00BA4053" w:rsidRDefault="00F82517" w:rsidP="00976C2D">
            <w:pPr>
              <w:spacing w:after="0" w:line="240" w:lineRule="auto"/>
              <w:rPr>
                <w:b w:val="0"/>
                <w:i/>
                <w:sz w:val="20"/>
                <w:szCs w:val="20"/>
              </w:rPr>
            </w:pPr>
            <w:r w:rsidRPr="00BA4053">
              <w:rPr>
                <w:b w:val="0"/>
                <w:i/>
                <w:sz w:val="20"/>
                <w:szCs w:val="20"/>
              </w:rPr>
              <w:t>(139 comments)</w:t>
            </w:r>
          </w:p>
        </w:tc>
        <w:tc>
          <w:tcPr>
            <w:tcW w:w="7796" w:type="dxa"/>
          </w:tcPr>
          <w:p w14:paraId="36C7AA7A" w14:textId="594CB140"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Concerned about smells/hygiene</w:t>
            </w:r>
          </w:p>
          <w:p w14:paraId="24E3DB3F" w14:textId="6E38DB62"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Apartment/unit housing has shared, common or limited bins</w:t>
            </w:r>
            <w:r>
              <w:rPr>
                <w:sz w:val="20"/>
                <w:szCs w:val="20"/>
              </w:rPr>
              <w:t xml:space="preserve"> </w:t>
            </w:r>
          </w:p>
          <w:p w14:paraId="545EB9F5" w14:textId="16453777"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Don’t want an extra bin, cannot store, insufficient space</w:t>
            </w:r>
          </w:p>
          <w:p w14:paraId="5110BD13" w14:textId="786D8341"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 xml:space="preserve">Neighbours use my bins </w:t>
            </w:r>
          </w:p>
          <w:p w14:paraId="0A327046" w14:textId="420C9D35"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Amount of waste varies </w:t>
            </w:r>
          </w:p>
          <w:p w14:paraId="4C09F642" w14:textId="78F7D703"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Already have a large bin now </w:t>
            </w:r>
          </w:p>
          <w:p w14:paraId="35393119" w14:textId="412237D9" w:rsidR="00F82517" w:rsidRDefault="001D340E"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Already have two bins now</w:t>
            </w:r>
          </w:p>
          <w:p w14:paraId="6E1D4DDE" w14:textId="58C55792" w:rsidR="00F82517" w:rsidRPr="002F0FAE" w:rsidRDefault="00F82517" w:rsidP="001D340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Don’t want to upsize bin, too heavy, takes up too much space</w:t>
            </w:r>
            <w:r>
              <w:rPr>
                <w:sz w:val="20"/>
                <w:szCs w:val="20"/>
              </w:rPr>
              <w:t xml:space="preserve"> </w:t>
            </w:r>
          </w:p>
        </w:tc>
      </w:tr>
      <w:tr w:rsidR="00CD218F" w:rsidRPr="009D0BCF" w14:paraId="15CB1418" w14:textId="77777777" w:rsidTr="004B102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Pr>
          <w:p w14:paraId="47538929" w14:textId="77777777" w:rsidR="00BA4053" w:rsidRDefault="00CD218F" w:rsidP="00CD218F">
            <w:pPr>
              <w:spacing w:after="0" w:line="240" w:lineRule="auto"/>
              <w:rPr>
                <w:b w:val="0"/>
                <w:sz w:val="20"/>
                <w:szCs w:val="20"/>
              </w:rPr>
            </w:pPr>
            <w:r>
              <w:rPr>
                <w:b w:val="0"/>
                <w:sz w:val="20"/>
                <w:szCs w:val="20"/>
              </w:rPr>
              <w:t xml:space="preserve">General concerns about Council’s waste collection service </w:t>
            </w:r>
          </w:p>
          <w:p w14:paraId="1C5EA20B" w14:textId="4760841D" w:rsidR="00CD218F" w:rsidRPr="00BA4053" w:rsidRDefault="00CD218F" w:rsidP="00BA4053">
            <w:pPr>
              <w:spacing w:after="0" w:line="240" w:lineRule="auto"/>
              <w:rPr>
                <w:b w:val="0"/>
                <w:i/>
                <w:sz w:val="20"/>
                <w:szCs w:val="20"/>
              </w:rPr>
            </w:pPr>
            <w:r w:rsidRPr="00BA4053">
              <w:rPr>
                <w:b w:val="0"/>
                <w:i/>
                <w:sz w:val="20"/>
                <w:szCs w:val="20"/>
              </w:rPr>
              <w:t>(</w:t>
            </w:r>
            <w:r w:rsidR="00BA4053" w:rsidRPr="00BA4053">
              <w:rPr>
                <w:b w:val="0"/>
                <w:i/>
                <w:sz w:val="20"/>
                <w:szCs w:val="20"/>
              </w:rPr>
              <w:t>114</w:t>
            </w:r>
            <w:r w:rsidRPr="00BA4053">
              <w:rPr>
                <w:b w:val="0"/>
                <w:i/>
                <w:sz w:val="20"/>
                <w:szCs w:val="20"/>
              </w:rPr>
              <w:t xml:space="preserve"> comments)</w:t>
            </w:r>
          </w:p>
        </w:tc>
        <w:tc>
          <w:tcPr>
            <w:tcW w:w="7796" w:type="dxa"/>
          </w:tcPr>
          <w:p w14:paraId="256D60EF" w14:textId="6ECD0FFC"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Scepticism that 50% of general waste is food waste</w:t>
            </w:r>
            <w:r>
              <w:rPr>
                <w:sz w:val="20"/>
                <w:szCs w:val="20"/>
              </w:rPr>
              <w:t xml:space="preserve"> </w:t>
            </w:r>
          </w:p>
          <w:p w14:paraId="702C718F" w14:textId="4BEB2D15"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Concerned about paying rates, reduced service, cost/benefits of concept</w:t>
            </w:r>
            <w:r>
              <w:rPr>
                <w:sz w:val="20"/>
                <w:szCs w:val="20"/>
              </w:rPr>
              <w:t xml:space="preserve"> </w:t>
            </w:r>
          </w:p>
          <w:p w14:paraId="740D78C0" w14:textId="3FD1CDB3" w:rsidR="00CD218F" w:rsidRDefault="00CD21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Concerns and comments for Council </w:t>
            </w:r>
          </w:p>
          <w:p w14:paraId="757B49CC" w14:textId="182D6642" w:rsidR="00CD218F" w:rsidRPr="002F0FAE" w:rsidRDefault="00CD218F"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Other </w:t>
            </w:r>
          </w:p>
        </w:tc>
      </w:tr>
      <w:tr w:rsidR="00CD218F" w:rsidRPr="009D0BCF" w14:paraId="0B73FF93" w14:textId="77777777" w:rsidTr="004B1020">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0E561CC0" w14:textId="77777777" w:rsidR="00BA4053" w:rsidRDefault="00CD218F" w:rsidP="002F568F">
            <w:pPr>
              <w:spacing w:after="0" w:line="240" w:lineRule="auto"/>
              <w:rPr>
                <w:b w:val="0"/>
                <w:sz w:val="20"/>
                <w:szCs w:val="20"/>
              </w:rPr>
            </w:pPr>
            <w:r>
              <w:rPr>
                <w:b w:val="0"/>
                <w:sz w:val="20"/>
                <w:szCs w:val="20"/>
              </w:rPr>
              <w:t>Negative</w:t>
            </w:r>
            <w:r w:rsidR="002F568F">
              <w:rPr>
                <w:b w:val="0"/>
                <w:sz w:val="20"/>
                <w:szCs w:val="20"/>
              </w:rPr>
              <w:t xml:space="preserve"> or uncertain about the proposed</w:t>
            </w:r>
            <w:r>
              <w:rPr>
                <w:b w:val="0"/>
                <w:sz w:val="20"/>
                <w:szCs w:val="20"/>
              </w:rPr>
              <w:t xml:space="preserve"> </w:t>
            </w:r>
          </w:p>
          <w:p w14:paraId="0510C711" w14:textId="711AA573" w:rsidR="00CD218F" w:rsidRPr="00BA4053" w:rsidRDefault="00CD218F" w:rsidP="00BA4053">
            <w:pPr>
              <w:spacing w:after="0" w:line="240" w:lineRule="auto"/>
              <w:rPr>
                <w:b w:val="0"/>
                <w:i/>
                <w:sz w:val="20"/>
                <w:szCs w:val="20"/>
              </w:rPr>
            </w:pPr>
            <w:r w:rsidRPr="00BA4053">
              <w:rPr>
                <w:b w:val="0"/>
                <w:i/>
                <w:sz w:val="20"/>
                <w:szCs w:val="20"/>
              </w:rPr>
              <w:t>(</w:t>
            </w:r>
            <w:r w:rsidR="00BA4053" w:rsidRPr="00BA4053">
              <w:rPr>
                <w:b w:val="0"/>
                <w:i/>
                <w:sz w:val="20"/>
                <w:szCs w:val="20"/>
              </w:rPr>
              <w:t>27</w:t>
            </w:r>
            <w:r w:rsidRPr="00BA4053">
              <w:rPr>
                <w:b w:val="0"/>
                <w:i/>
                <w:sz w:val="20"/>
                <w:szCs w:val="20"/>
              </w:rPr>
              <w:t xml:space="preserve"> comments)</w:t>
            </w:r>
          </w:p>
        </w:tc>
        <w:tc>
          <w:tcPr>
            <w:tcW w:w="7796" w:type="dxa"/>
          </w:tcPr>
          <w:p w14:paraId="1FAC8EBA" w14:textId="20B8AD79" w:rsidR="002F568F" w:rsidRPr="002F568F" w:rsidRDefault="002F568F" w:rsidP="00A020C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568F">
              <w:rPr>
                <w:sz w:val="20"/>
                <w:szCs w:val="20"/>
              </w:rPr>
              <w:t xml:space="preserve">Cannot predict or anticipate our needs, need some time to assess, too soon to say </w:t>
            </w:r>
          </w:p>
          <w:p w14:paraId="6FB19A29" w14:textId="67E3B6F9" w:rsidR="002F568F" w:rsidRPr="002F0FAE" w:rsidRDefault="00CD218F" w:rsidP="001D340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General – do not like the idea</w:t>
            </w:r>
            <w:r w:rsidR="002F568F">
              <w:rPr>
                <w:sz w:val="20"/>
                <w:szCs w:val="20"/>
              </w:rPr>
              <w:t xml:space="preserve"> </w:t>
            </w:r>
          </w:p>
        </w:tc>
      </w:tr>
      <w:tr w:rsidR="00F82517" w:rsidRPr="00086C40" w14:paraId="009002E9" w14:textId="77777777" w:rsidTr="00976C2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51D1FF" w:themeFill="accent2" w:themeFillTint="99"/>
          </w:tcPr>
          <w:p w14:paraId="150BCBA4" w14:textId="77777777" w:rsidR="00F82517" w:rsidRPr="00086C40" w:rsidRDefault="00F82517" w:rsidP="00976C2D">
            <w:pPr>
              <w:spacing w:after="0" w:line="240" w:lineRule="auto"/>
              <w:rPr>
                <w:color w:val="FFFFFF" w:themeColor="background1"/>
                <w:sz w:val="20"/>
                <w:szCs w:val="20"/>
              </w:rPr>
            </w:pPr>
            <w:r w:rsidRPr="00086C40">
              <w:rPr>
                <w:color w:val="FFFFFF" w:themeColor="background1"/>
                <w:sz w:val="20"/>
                <w:szCs w:val="20"/>
              </w:rPr>
              <w:t>Explanations referring to food and green (F&amp;GW) bin/s and collection (324 comments)</w:t>
            </w:r>
          </w:p>
        </w:tc>
      </w:tr>
      <w:tr w:rsidR="00F82517" w:rsidRPr="009D0BCF" w14:paraId="5DCC5B4E" w14:textId="77777777" w:rsidTr="00976C2D">
        <w:trPr>
          <w:trHeight w:val="1101"/>
        </w:trPr>
        <w:tc>
          <w:tcPr>
            <w:cnfStyle w:val="001000000000" w:firstRow="0" w:lastRow="0" w:firstColumn="1" w:lastColumn="0" w:oddVBand="0" w:evenVBand="0" w:oddHBand="0" w:evenHBand="0" w:firstRowFirstColumn="0" w:firstRowLastColumn="0" w:lastRowFirstColumn="0" w:lastRowLastColumn="0"/>
            <w:tcW w:w="2405" w:type="dxa"/>
          </w:tcPr>
          <w:p w14:paraId="2FCC5E31" w14:textId="77777777" w:rsidR="00F82517" w:rsidRDefault="00F82517" w:rsidP="00976C2D">
            <w:pPr>
              <w:spacing w:after="0" w:line="240" w:lineRule="auto"/>
              <w:rPr>
                <w:b w:val="0"/>
                <w:sz w:val="20"/>
                <w:szCs w:val="20"/>
              </w:rPr>
            </w:pPr>
            <w:r>
              <w:rPr>
                <w:b w:val="0"/>
                <w:sz w:val="20"/>
                <w:szCs w:val="20"/>
              </w:rPr>
              <w:t xml:space="preserve">Current F&amp;GW bin capacity is likely to be sufficient </w:t>
            </w:r>
          </w:p>
          <w:p w14:paraId="4E464475" w14:textId="77777777" w:rsidR="00F82517" w:rsidRPr="00BA4053" w:rsidRDefault="00F82517" w:rsidP="00976C2D">
            <w:pPr>
              <w:spacing w:after="0" w:line="240" w:lineRule="auto"/>
              <w:rPr>
                <w:i/>
                <w:sz w:val="20"/>
                <w:szCs w:val="20"/>
              </w:rPr>
            </w:pPr>
            <w:r w:rsidRPr="00BA4053">
              <w:rPr>
                <w:b w:val="0"/>
                <w:i/>
                <w:sz w:val="20"/>
                <w:szCs w:val="20"/>
              </w:rPr>
              <w:t>(152 comments)</w:t>
            </w:r>
          </w:p>
        </w:tc>
        <w:tc>
          <w:tcPr>
            <w:tcW w:w="7796" w:type="dxa"/>
          </w:tcPr>
          <w:p w14:paraId="78BD2CDB" w14:textId="4E5E752F"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F&amp;GW</w:t>
            </w:r>
            <w:r w:rsidRPr="002F0FAE">
              <w:rPr>
                <w:sz w:val="20"/>
                <w:szCs w:val="20"/>
              </w:rPr>
              <w:t xml:space="preserve"> bin rarely full, is sufficient for needs</w:t>
            </w:r>
            <w:r>
              <w:rPr>
                <w:sz w:val="20"/>
                <w:szCs w:val="20"/>
              </w:rPr>
              <w:t xml:space="preserve"> </w:t>
            </w:r>
          </w:p>
          <w:p w14:paraId="0C6EC8BF" w14:textId="18C27713" w:rsidR="00F82517"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Nothing extra required – we compost already</w:t>
            </w:r>
            <w:r>
              <w:rPr>
                <w:sz w:val="20"/>
                <w:szCs w:val="20"/>
              </w:rPr>
              <w:t xml:space="preserve"> </w:t>
            </w:r>
          </w:p>
          <w:p w14:paraId="1117EC2E" w14:textId="775ED610" w:rsidR="00F82517" w:rsidRPr="009D0BCF" w:rsidRDefault="00F82517" w:rsidP="001D340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Amount of green waste varies (e.g., by season/time of year)</w:t>
            </w:r>
            <w:r>
              <w:rPr>
                <w:sz w:val="20"/>
                <w:szCs w:val="20"/>
              </w:rPr>
              <w:t xml:space="preserve"> </w:t>
            </w:r>
          </w:p>
        </w:tc>
      </w:tr>
      <w:tr w:rsidR="00F82517" w:rsidRPr="009D0BCF" w14:paraId="07EC050F" w14:textId="77777777" w:rsidTr="00976C2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Pr>
          <w:p w14:paraId="03D79AD4" w14:textId="77777777" w:rsidR="00F82517" w:rsidRDefault="00F82517" w:rsidP="00976C2D">
            <w:pPr>
              <w:spacing w:after="0" w:line="240" w:lineRule="auto"/>
              <w:rPr>
                <w:b w:val="0"/>
                <w:sz w:val="20"/>
                <w:szCs w:val="20"/>
              </w:rPr>
            </w:pPr>
            <w:r w:rsidRPr="009D0BCF">
              <w:rPr>
                <w:b w:val="0"/>
                <w:sz w:val="20"/>
                <w:szCs w:val="20"/>
              </w:rPr>
              <w:t xml:space="preserve">Will require an increase to </w:t>
            </w:r>
            <w:r>
              <w:rPr>
                <w:b w:val="0"/>
                <w:sz w:val="20"/>
                <w:szCs w:val="20"/>
              </w:rPr>
              <w:t>F&amp;GW</w:t>
            </w:r>
            <w:r w:rsidRPr="009D0BCF">
              <w:rPr>
                <w:b w:val="0"/>
                <w:sz w:val="20"/>
                <w:szCs w:val="20"/>
              </w:rPr>
              <w:t xml:space="preserve"> bin capacity </w:t>
            </w:r>
            <w:r w:rsidRPr="00BA4053">
              <w:rPr>
                <w:b w:val="0"/>
                <w:i/>
                <w:sz w:val="20"/>
                <w:szCs w:val="20"/>
              </w:rPr>
              <w:t>(72 comments)</w:t>
            </w:r>
          </w:p>
        </w:tc>
        <w:tc>
          <w:tcPr>
            <w:tcW w:w="7796" w:type="dxa"/>
          </w:tcPr>
          <w:p w14:paraId="015B622E" w14:textId="25E2711D" w:rsidR="00F82517" w:rsidRDefault="00F82517"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F&amp;GW</w:t>
            </w:r>
            <w:r w:rsidRPr="002F0FAE">
              <w:rPr>
                <w:sz w:val="20"/>
                <w:szCs w:val="20"/>
              </w:rPr>
              <w:t xml:space="preserve"> bin often full, will be too small</w:t>
            </w:r>
            <w:r>
              <w:rPr>
                <w:sz w:val="20"/>
                <w:szCs w:val="20"/>
              </w:rPr>
              <w:t xml:space="preserve"> </w:t>
            </w:r>
          </w:p>
          <w:p w14:paraId="29D223CD" w14:textId="7B1A3990" w:rsidR="00F82517" w:rsidRDefault="00F82517"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 xml:space="preserve">Need additional </w:t>
            </w:r>
            <w:r>
              <w:rPr>
                <w:sz w:val="20"/>
                <w:szCs w:val="20"/>
              </w:rPr>
              <w:t>F&amp;GW</w:t>
            </w:r>
            <w:r w:rsidRPr="002F0FAE">
              <w:rPr>
                <w:sz w:val="20"/>
                <w:szCs w:val="20"/>
              </w:rPr>
              <w:t xml:space="preserve"> bin</w:t>
            </w:r>
            <w:r>
              <w:rPr>
                <w:sz w:val="20"/>
                <w:szCs w:val="20"/>
              </w:rPr>
              <w:t xml:space="preserve"> </w:t>
            </w:r>
          </w:p>
          <w:p w14:paraId="7DB445F0" w14:textId="381F5192" w:rsidR="00F82517" w:rsidRPr="002F0FAE" w:rsidRDefault="00F82517"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 xml:space="preserve">Need larger </w:t>
            </w:r>
            <w:r>
              <w:rPr>
                <w:sz w:val="20"/>
                <w:szCs w:val="20"/>
              </w:rPr>
              <w:t xml:space="preserve">F&amp;GW </w:t>
            </w:r>
            <w:r w:rsidRPr="002F0FAE">
              <w:rPr>
                <w:sz w:val="20"/>
                <w:szCs w:val="20"/>
              </w:rPr>
              <w:t>bin</w:t>
            </w:r>
            <w:r>
              <w:rPr>
                <w:sz w:val="20"/>
                <w:szCs w:val="20"/>
              </w:rPr>
              <w:t xml:space="preserve"> </w:t>
            </w:r>
          </w:p>
        </w:tc>
      </w:tr>
      <w:tr w:rsidR="00F82517" w:rsidRPr="009D0BCF" w14:paraId="4BE46CB9" w14:textId="77777777" w:rsidTr="00976C2D">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048ACBDF" w14:textId="77777777" w:rsidR="00F82517" w:rsidRDefault="00F82517" w:rsidP="00976C2D">
            <w:pPr>
              <w:spacing w:after="0" w:line="240" w:lineRule="auto"/>
              <w:rPr>
                <w:b w:val="0"/>
                <w:sz w:val="20"/>
                <w:szCs w:val="20"/>
              </w:rPr>
            </w:pPr>
            <w:r>
              <w:rPr>
                <w:b w:val="0"/>
                <w:sz w:val="20"/>
                <w:szCs w:val="20"/>
              </w:rPr>
              <w:t>Positive, l</w:t>
            </w:r>
            <w:r w:rsidRPr="009D0BCF">
              <w:rPr>
                <w:b w:val="0"/>
                <w:sz w:val="20"/>
                <w:szCs w:val="20"/>
              </w:rPr>
              <w:t>ooking forward to switch</w:t>
            </w:r>
          </w:p>
          <w:p w14:paraId="5BBBDF0F" w14:textId="77777777" w:rsidR="00F82517" w:rsidRPr="00BA4053" w:rsidRDefault="00F82517" w:rsidP="00976C2D">
            <w:pPr>
              <w:spacing w:after="0" w:line="240" w:lineRule="auto"/>
              <w:rPr>
                <w:i/>
                <w:sz w:val="20"/>
                <w:szCs w:val="20"/>
              </w:rPr>
            </w:pPr>
            <w:r w:rsidRPr="00BA4053">
              <w:rPr>
                <w:b w:val="0"/>
                <w:i/>
                <w:sz w:val="20"/>
                <w:szCs w:val="20"/>
              </w:rPr>
              <w:t>(56 comments)</w:t>
            </w:r>
          </w:p>
        </w:tc>
        <w:tc>
          <w:tcPr>
            <w:tcW w:w="7796" w:type="dxa"/>
          </w:tcPr>
          <w:p w14:paraId="5169335E" w14:textId="248920D6" w:rsidR="00F82517" w:rsidRPr="002F0FAE" w:rsidRDefault="00F82517" w:rsidP="001D340E">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 xml:space="preserve">Positive or looking forward to weekly </w:t>
            </w:r>
            <w:r>
              <w:rPr>
                <w:sz w:val="20"/>
                <w:szCs w:val="20"/>
              </w:rPr>
              <w:t>F&amp;GW</w:t>
            </w:r>
            <w:r w:rsidRPr="002F0FAE">
              <w:rPr>
                <w:sz w:val="20"/>
                <w:szCs w:val="20"/>
              </w:rPr>
              <w:t xml:space="preserve"> collection</w:t>
            </w:r>
            <w:r>
              <w:rPr>
                <w:sz w:val="20"/>
                <w:szCs w:val="20"/>
              </w:rPr>
              <w:t xml:space="preserve"> </w:t>
            </w:r>
          </w:p>
        </w:tc>
      </w:tr>
      <w:tr w:rsidR="00F82517" w:rsidRPr="009D0BCF" w14:paraId="457C1B32" w14:textId="77777777" w:rsidTr="00976C2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Pr>
          <w:p w14:paraId="152BCB4D" w14:textId="77777777" w:rsidR="00F82517" w:rsidRDefault="00F82517" w:rsidP="00976C2D">
            <w:pPr>
              <w:spacing w:after="0" w:line="240" w:lineRule="auto"/>
              <w:rPr>
                <w:b w:val="0"/>
                <w:sz w:val="20"/>
                <w:szCs w:val="20"/>
              </w:rPr>
            </w:pPr>
            <w:r>
              <w:rPr>
                <w:b w:val="0"/>
                <w:sz w:val="20"/>
                <w:szCs w:val="20"/>
              </w:rPr>
              <w:lastRenderedPageBreak/>
              <w:t>Would like to change current F&amp;G waste bin arrangements</w:t>
            </w:r>
          </w:p>
          <w:p w14:paraId="4C23177F" w14:textId="77777777" w:rsidR="00F82517" w:rsidRPr="00BA4053" w:rsidRDefault="00F82517" w:rsidP="00976C2D">
            <w:pPr>
              <w:spacing w:after="0" w:line="240" w:lineRule="auto"/>
              <w:rPr>
                <w:b w:val="0"/>
                <w:i/>
                <w:sz w:val="20"/>
                <w:szCs w:val="20"/>
              </w:rPr>
            </w:pPr>
            <w:r w:rsidRPr="00BA4053">
              <w:rPr>
                <w:b w:val="0"/>
                <w:i/>
                <w:sz w:val="20"/>
                <w:szCs w:val="20"/>
              </w:rPr>
              <w:t>(</w:t>
            </w:r>
            <w:r>
              <w:rPr>
                <w:b w:val="0"/>
                <w:i/>
                <w:sz w:val="20"/>
                <w:szCs w:val="20"/>
              </w:rPr>
              <w:t>31</w:t>
            </w:r>
            <w:r w:rsidRPr="00BA4053">
              <w:rPr>
                <w:b w:val="0"/>
                <w:i/>
                <w:sz w:val="20"/>
                <w:szCs w:val="20"/>
              </w:rPr>
              <w:t xml:space="preserve"> comments)</w:t>
            </w:r>
          </w:p>
        </w:tc>
        <w:tc>
          <w:tcPr>
            <w:tcW w:w="7796" w:type="dxa"/>
          </w:tcPr>
          <w:p w14:paraId="79494AC2" w14:textId="3BBD8091" w:rsidR="00F82517" w:rsidRDefault="00F82517" w:rsidP="00976C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Don’t currently have a food/green waste bin</w:t>
            </w:r>
            <w:r>
              <w:rPr>
                <w:sz w:val="20"/>
                <w:szCs w:val="20"/>
              </w:rPr>
              <w:t xml:space="preserve"> </w:t>
            </w:r>
          </w:p>
          <w:p w14:paraId="0BC5FCB3" w14:textId="6FFA17CF" w:rsidR="00F82517" w:rsidRPr="002F0FAE" w:rsidRDefault="00F82517"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 xml:space="preserve">Would like to downsize </w:t>
            </w:r>
            <w:r>
              <w:rPr>
                <w:sz w:val="20"/>
                <w:szCs w:val="20"/>
              </w:rPr>
              <w:t>F&amp;GW</w:t>
            </w:r>
            <w:r w:rsidRPr="002F0FAE">
              <w:rPr>
                <w:sz w:val="20"/>
                <w:szCs w:val="20"/>
              </w:rPr>
              <w:t xml:space="preserve"> bin</w:t>
            </w:r>
            <w:r>
              <w:rPr>
                <w:sz w:val="20"/>
                <w:szCs w:val="20"/>
              </w:rPr>
              <w:t xml:space="preserve"> </w:t>
            </w:r>
          </w:p>
        </w:tc>
      </w:tr>
      <w:tr w:rsidR="00F82517" w:rsidRPr="009D0BCF" w14:paraId="6F92E7D1" w14:textId="77777777" w:rsidTr="00976C2D">
        <w:trPr>
          <w:trHeight w:val="841"/>
        </w:trPr>
        <w:tc>
          <w:tcPr>
            <w:cnfStyle w:val="001000000000" w:firstRow="0" w:lastRow="0" w:firstColumn="1" w:lastColumn="0" w:oddVBand="0" w:evenVBand="0" w:oddHBand="0" w:evenHBand="0" w:firstRowFirstColumn="0" w:firstRowLastColumn="0" w:lastRowFirstColumn="0" w:lastRowLastColumn="0"/>
            <w:tcW w:w="2405" w:type="dxa"/>
          </w:tcPr>
          <w:p w14:paraId="452C2189" w14:textId="77777777" w:rsidR="00F82517" w:rsidRDefault="00F82517" w:rsidP="00976C2D">
            <w:pPr>
              <w:spacing w:after="0" w:line="240" w:lineRule="auto"/>
              <w:rPr>
                <w:b w:val="0"/>
                <w:sz w:val="20"/>
                <w:szCs w:val="20"/>
              </w:rPr>
            </w:pPr>
            <w:r>
              <w:rPr>
                <w:b w:val="0"/>
                <w:sz w:val="20"/>
                <w:szCs w:val="20"/>
              </w:rPr>
              <w:t xml:space="preserve">Disagree with switch, continue to empty F&amp;G waste bin fortnightly </w:t>
            </w:r>
          </w:p>
          <w:p w14:paraId="490F4C7A" w14:textId="77777777" w:rsidR="00F82517" w:rsidRPr="00BA4053" w:rsidRDefault="00F82517" w:rsidP="00976C2D">
            <w:pPr>
              <w:spacing w:after="0" w:line="240" w:lineRule="auto"/>
              <w:rPr>
                <w:b w:val="0"/>
                <w:i/>
                <w:sz w:val="20"/>
                <w:szCs w:val="20"/>
              </w:rPr>
            </w:pPr>
            <w:r w:rsidRPr="00BA4053">
              <w:rPr>
                <w:b w:val="0"/>
                <w:i/>
                <w:sz w:val="20"/>
                <w:szCs w:val="20"/>
              </w:rPr>
              <w:t>(13 comments)</w:t>
            </w:r>
          </w:p>
        </w:tc>
        <w:tc>
          <w:tcPr>
            <w:tcW w:w="7796" w:type="dxa"/>
          </w:tcPr>
          <w:p w14:paraId="6AF5B7A3" w14:textId="77777777" w:rsidR="00F82517" w:rsidRPr="002F0FAE" w:rsidRDefault="00F82517" w:rsidP="00976C2D">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0FAE">
              <w:rPr>
                <w:sz w:val="20"/>
                <w:szCs w:val="20"/>
              </w:rPr>
              <w:t>Retain fortnightly collection of food/green waste</w:t>
            </w:r>
          </w:p>
        </w:tc>
      </w:tr>
      <w:tr w:rsidR="002F568F" w:rsidRPr="00086C40" w14:paraId="6E0A167C" w14:textId="77777777" w:rsidTr="002F568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51D1FF" w:themeFill="accent2" w:themeFillTint="99"/>
          </w:tcPr>
          <w:p w14:paraId="1A3E95EB" w14:textId="23F81788" w:rsidR="002F568F" w:rsidRPr="00086C40" w:rsidRDefault="002F568F" w:rsidP="002F568F">
            <w:pPr>
              <w:spacing w:after="0" w:line="240" w:lineRule="auto"/>
              <w:rPr>
                <w:color w:val="FFFFFF" w:themeColor="background1"/>
                <w:sz w:val="20"/>
                <w:szCs w:val="20"/>
              </w:rPr>
            </w:pPr>
            <w:r w:rsidRPr="00086C40">
              <w:rPr>
                <w:color w:val="FFFFFF" w:themeColor="background1"/>
                <w:sz w:val="20"/>
                <w:szCs w:val="20"/>
              </w:rPr>
              <w:t>Other feedback</w:t>
            </w:r>
            <w:r w:rsidR="00F82517" w:rsidRPr="00086C40">
              <w:rPr>
                <w:color w:val="FFFFFF" w:themeColor="background1"/>
                <w:sz w:val="20"/>
                <w:szCs w:val="20"/>
              </w:rPr>
              <w:t xml:space="preserve"> (141 comments)</w:t>
            </w:r>
          </w:p>
        </w:tc>
      </w:tr>
      <w:tr w:rsidR="00F82517" w:rsidRPr="009D0BCF" w14:paraId="3EBB3879" w14:textId="77777777" w:rsidTr="001D340E">
        <w:trPr>
          <w:trHeight w:val="605"/>
        </w:trPr>
        <w:tc>
          <w:tcPr>
            <w:cnfStyle w:val="001000000000" w:firstRow="0" w:lastRow="0" w:firstColumn="1" w:lastColumn="0" w:oddVBand="0" w:evenVBand="0" w:oddHBand="0" w:evenHBand="0" w:firstRowFirstColumn="0" w:firstRowLastColumn="0" w:lastRowFirstColumn="0" w:lastRowLastColumn="0"/>
            <w:tcW w:w="2405" w:type="dxa"/>
          </w:tcPr>
          <w:p w14:paraId="4F1DA303" w14:textId="77777777" w:rsidR="006D748A" w:rsidRDefault="002F568F" w:rsidP="002F568F">
            <w:pPr>
              <w:spacing w:after="0" w:line="240" w:lineRule="auto"/>
              <w:rPr>
                <w:b w:val="0"/>
                <w:sz w:val="20"/>
                <w:szCs w:val="20"/>
              </w:rPr>
            </w:pPr>
            <w:r>
              <w:rPr>
                <w:b w:val="0"/>
                <w:sz w:val="20"/>
                <w:szCs w:val="20"/>
              </w:rPr>
              <w:t>Recycling</w:t>
            </w:r>
          </w:p>
          <w:p w14:paraId="1A634B40" w14:textId="0710FA4E" w:rsidR="002F568F" w:rsidRPr="006D719A" w:rsidRDefault="002F568F" w:rsidP="002F568F">
            <w:pPr>
              <w:spacing w:after="0" w:line="240" w:lineRule="auto"/>
              <w:rPr>
                <w:b w:val="0"/>
                <w:i/>
                <w:sz w:val="20"/>
                <w:szCs w:val="20"/>
              </w:rPr>
            </w:pPr>
            <w:r w:rsidRPr="006D719A">
              <w:rPr>
                <w:b w:val="0"/>
                <w:i/>
                <w:sz w:val="20"/>
                <w:szCs w:val="20"/>
              </w:rPr>
              <w:t>(75 comments)</w:t>
            </w:r>
          </w:p>
        </w:tc>
        <w:tc>
          <w:tcPr>
            <w:tcW w:w="7796" w:type="dxa"/>
          </w:tcPr>
          <w:p w14:paraId="174A1C4A" w14:textId="77777777" w:rsidR="00BA4053" w:rsidRDefault="00BA4053" w:rsidP="00BA4053">
            <w:pPr>
              <w:numPr>
                <w:ilvl w:val="0"/>
                <w:numId w:val="25"/>
              </w:num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sz w:val="20"/>
                <w:szCs w:val="20"/>
              </w:rPr>
              <w:t>Recycling should be collected weekly</w:t>
            </w:r>
          </w:p>
          <w:p w14:paraId="20963D52" w14:textId="1A941D00" w:rsidR="002F568F" w:rsidRPr="002F0FAE" w:rsidRDefault="00BA4053" w:rsidP="00BA4053">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Soft plastics collection should be prioritised to help reduce waste to landfill</w:t>
            </w:r>
          </w:p>
        </w:tc>
      </w:tr>
      <w:tr w:rsidR="00F82517" w:rsidRPr="009D0BCF" w14:paraId="3BE34F3A" w14:textId="77777777" w:rsidTr="00F82517">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5" w:type="dxa"/>
          </w:tcPr>
          <w:p w14:paraId="0ABB8AE7" w14:textId="57CC8706" w:rsidR="002F568F" w:rsidRDefault="002F568F" w:rsidP="002F568F">
            <w:pPr>
              <w:spacing w:after="0" w:line="240" w:lineRule="auto"/>
              <w:rPr>
                <w:b w:val="0"/>
                <w:sz w:val="20"/>
                <w:szCs w:val="20"/>
              </w:rPr>
            </w:pPr>
            <w:r>
              <w:rPr>
                <w:b w:val="0"/>
                <w:sz w:val="20"/>
                <w:szCs w:val="20"/>
              </w:rPr>
              <w:t>Other</w:t>
            </w:r>
            <w:r w:rsidR="00F82517">
              <w:rPr>
                <w:b w:val="0"/>
                <w:sz w:val="20"/>
                <w:szCs w:val="20"/>
              </w:rPr>
              <w:t xml:space="preserve"> feedback</w:t>
            </w:r>
          </w:p>
          <w:p w14:paraId="44C7D756" w14:textId="5C64D97A" w:rsidR="00F82517" w:rsidRPr="00F82517" w:rsidRDefault="00F82517" w:rsidP="002F568F">
            <w:pPr>
              <w:spacing w:after="0" w:line="240" w:lineRule="auto"/>
              <w:rPr>
                <w:b w:val="0"/>
                <w:i/>
                <w:sz w:val="20"/>
                <w:szCs w:val="20"/>
              </w:rPr>
            </w:pPr>
            <w:r w:rsidRPr="00F82517">
              <w:rPr>
                <w:b w:val="0"/>
                <w:i/>
                <w:sz w:val="20"/>
                <w:szCs w:val="20"/>
              </w:rPr>
              <w:t>(66 comments)</w:t>
            </w:r>
          </w:p>
        </w:tc>
        <w:tc>
          <w:tcPr>
            <w:tcW w:w="7796" w:type="dxa"/>
          </w:tcPr>
          <w:p w14:paraId="2470A76A" w14:textId="687057EF" w:rsidR="002F568F" w:rsidRDefault="002F568F" w:rsidP="00A020C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 xml:space="preserve">As stated above, as per previous responses </w:t>
            </w:r>
          </w:p>
          <w:p w14:paraId="419CEAAA" w14:textId="38EA4FDB" w:rsidR="002F568F" w:rsidRPr="002F568F" w:rsidRDefault="002F568F" w:rsidP="001D340E">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F0FAE">
              <w:rPr>
                <w:sz w:val="20"/>
                <w:szCs w:val="20"/>
              </w:rPr>
              <w:t>Green waste – is mostly garden waste</w:t>
            </w:r>
            <w:r>
              <w:rPr>
                <w:sz w:val="20"/>
                <w:szCs w:val="20"/>
              </w:rPr>
              <w:t xml:space="preserve"> </w:t>
            </w:r>
          </w:p>
        </w:tc>
      </w:tr>
    </w:tbl>
    <w:p w14:paraId="46AB77F2" w14:textId="77777777" w:rsidR="005E225D" w:rsidRDefault="005E225D" w:rsidP="0043113D">
      <w:pPr>
        <w:rPr>
          <w:b/>
          <w:bCs/>
        </w:rPr>
      </w:pPr>
    </w:p>
    <w:p w14:paraId="0D878334" w14:textId="2E8F5D73" w:rsidR="005E225D" w:rsidRPr="00213C82" w:rsidRDefault="005E225D" w:rsidP="005E225D">
      <w:pPr>
        <w:rPr>
          <w:sz w:val="22"/>
        </w:rPr>
      </w:pPr>
      <w:r w:rsidRPr="00213C82">
        <w:rPr>
          <w:sz w:val="22"/>
        </w:rPr>
        <w:t xml:space="preserve">Table B3 in Appendix B shows the breakdown of the findings presented in Table 7 by </w:t>
      </w:r>
      <w:r w:rsidR="006D748A" w:rsidRPr="00213C82">
        <w:rPr>
          <w:sz w:val="22"/>
        </w:rPr>
        <w:t>anticipated need category</w:t>
      </w:r>
      <w:r w:rsidRPr="00213C82">
        <w:rPr>
          <w:sz w:val="22"/>
        </w:rPr>
        <w:t xml:space="preserve">, which are </w:t>
      </w:r>
      <w:r w:rsidR="00AF0716" w:rsidRPr="00213C82">
        <w:rPr>
          <w:sz w:val="22"/>
        </w:rPr>
        <w:t>listed</w:t>
      </w:r>
      <w:r w:rsidRPr="00213C82">
        <w:rPr>
          <w:sz w:val="22"/>
        </w:rPr>
        <w:t xml:space="preserve"> below:</w:t>
      </w:r>
    </w:p>
    <w:p w14:paraId="46287417" w14:textId="46582652" w:rsidR="006D748A" w:rsidRPr="00213C82" w:rsidRDefault="006D748A" w:rsidP="005E225D">
      <w:pPr>
        <w:pStyle w:val="ListParagraph"/>
        <w:numPr>
          <w:ilvl w:val="0"/>
          <w:numId w:val="15"/>
        </w:numPr>
        <w:rPr>
          <w:sz w:val="22"/>
        </w:rPr>
      </w:pPr>
      <w:r w:rsidRPr="00213C82">
        <w:rPr>
          <w:sz w:val="22"/>
        </w:rPr>
        <w:t xml:space="preserve">Yes, larger or additional </w:t>
      </w:r>
      <w:r w:rsidRPr="00213C82">
        <w:rPr>
          <w:sz w:val="22"/>
          <w:u w:val="single"/>
        </w:rPr>
        <w:t>general waste</w:t>
      </w:r>
      <w:r w:rsidRPr="00213C82">
        <w:rPr>
          <w:sz w:val="22"/>
        </w:rPr>
        <w:t xml:space="preserve"> bin will be required (n=</w:t>
      </w:r>
      <w:r w:rsidR="00213C82" w:rsidRPr="00213C82">
        <w:rPr>
          <w:sz w:val="22"/>
        </w:rPr>
        <w:t>1,359)</w:t>
      </w:r>
    </w:p>
    <w:p w14:paraId="53342012" w14:textId="2F37ED4F" w:rsidR="006D748A" w:rsidRPr="00213C82" w:rsidRDefault="006D748A" w:rsidP="005E225D">
      <w:pPr>
        <w:pStyle w:val="ListParagraph"/>
        <w:numPr>
          <w:ilvl w:val="0"/>
          <w:numId w:val="15"/>
        </w:numPr>
        <w:rPr>
          <w:sz w:val="22"/>
        </w:rPr>
      </w:pPr>
      <w:r w:rsidRPr="00213C82">
        <w:rPr>
          <w:sz w:val="22"/>
        </w:rPr>
        <w:t xml:space="preserve">Yes, larger or additional </w:t>
      </w:r>
      <w:r w:rsidRPr="00213C82">
        <w:rPr>
          <w:sz w:val="22"/>
          <w:u w:val="single"/>
        </w:rPr>
        <w:t>F&amp;GW</w:t>
      </w:r>
      <w:r w:rsidRPr="00213C82">
        <w:rPr>
          <w:sz w:val="22"/>
        </w:rPr>
        <w:t xml:space="preserve"> bin will be required (n=</w:t>
      </w:r>
      <w:r w:rsidR="00213C82" w:rsidRPr="00213C82">
        <w:rPr>
          <w:sz w:val="22"/>
        </w:rPr>
        <w:t>198</w:t>
      </w:r>
      <w:r w:rsidRPr="00213C82">
        <w:rPr>
          <w:sz w:val="22"/>
        </w:rPr>
        <w:t>)</w:t>
      </w:r>
    </w:p>
    <w:p w14:paraId="0F97B250" w14:textId="77777777" w:rsidR="00213C82" w:rsidRPr="00213C82" w:rsidRDefault="006D748A" w:rsidP="00913E55">
      <w:pPr>
        <w:pStyle w:val="ListParagraph"/>
        <w:numPr>
          <w:ilvl w:val="0"/>
          <w:numId w:val="15"/>
        </w:numPr>
        <w:rPr>
          <w:sz w:val="22"/>
        </w:rPr>
      </w:pPr>
      <w:r w:rsidRPr="00213C82">
        <w:rPr>
          <w:sz w:val="22"/>
        </w:rPr>
        <w:t>No, will not need larger or additional bins (n=</w:t>
      </w:r>
      <w:r w:rsidR="00213C82" w:rsidRPr="00213C82">
        <w:rPr>
          <w:sz w:val="22"/>
        </w:rPr>
        <w:t>551</w:t>
      </w:r>
      <w:r w:rsidRPr="00213C82">
        <w:rPr>
          <w:sz w:val="22"/>
        </w:rPr>
        <w:t>)</w:t>
      </w:r>
    </w:p>
    <w:p w14:paraId="3B28E682" w14:textId="26F726D8" w:rsidR="006D748A" w:rsidRPr="00213C82" w:rsidRDefault="006D748A" w:rsidP="00913E55">
      <w:pPr>
        <w:pStyle w:val="ListParagraph"/>
        <w:numPr>
          <w:ilvl w:val="0"/>
          <w:numId w:val="15"/>
        </w:numPr>
        <w:rPr>
          <w:sz w:val="22"/>
        </w:rPr>
      </w:pPr>
      <w:r w:rsidRPr="00213C82">
        <w:rPr>
          <w:sz w:val="22"/>
        </w:rPr>
        <w:t>Unsure (n=</w:t>
      </w:r>
      <w:r w:rsidR="00213C82" w:rsidRPr="00213C82">
        <w:rPr>
          <w:sz w:val="22"/>
        </w:rPr>
        <w:t>132</w:t>
      </w:r>
      <w:r w:rsidRPr="00213C82">
        <w:rPr>
          <w:sz w:val="22"/>
        </w:rPr>
        <w:t>)</w:t>
      </w:r>
    </w:p>
    <w:p w14:paraId="7313307E" w14:textId="0AB5D20A" w:rsidR="0043113D" w:rsidRPr="007A4A23" w:rsidRDefault="0043113D" w:rsidP="0043113D">
      <w:pPr>
        <w:rPr>
          <w:b/>
          <w:bCs/>
        </w:rPr>
      </w:pPr>
    </w:p>
    <w:p w14:paraId="67FECBC0" w14:textId="506954F4" w:rsidR="00BA2F6B" w:rsidRPr="00272376" w:rsidRDefault="00D045F4" w:rsidP="00272376">
      <w:pPr>
        <w:rPr>
          <w:color w:val="FF0000"/>
          <w:sz w:val="22"/>
        </w:rPr>
      </w:pPr>
      <w:r w:rsidRPr="00272376">
        <w:rPr>
          <w:b/>
          <w:sz w:val="22"/>
        </w:rPr>
        <w:t>Survey respondents</w:t>
      </w:r>
      <w:r w:rsidRPr="00272376">
        <w:rPr>
          <w:sz w:val="22"/>
        </w:rPr>
        <w:t xml:space="preserve"> were asked “</w:t>
      </w:r>
      <w:r w:rsidR="00FF34EF" w:rsidRPr="00272376">
        <w:rPr>
          <w:sz w:val="22"/>
        </w:rPr>
        <w:t xml:space="preserve">Would you be willing to pay for a larger or additional </w:t>
      </w:r>
      <w:r w:rsidR="00FF34EF" w:rsidRPr="00272376">
        <w:rPr>
          <w:sz w:val="22"/>
          <w:u w:val="single"/>
        </w:rPr>
        <w:t>general waste</w:t>
      </w:r>
      <w:r w:rsidR="00FF34EF" w:rsidRPr="00272376">
        <w:rPr>
          <w:sz w:val="22"/>
        </w:rPr>
        <w:t xml:space="preserve"> </w:t>
      </w:r>
      <w:r w:rsidRPr="00272376">
        <w:rPr>
          <w:sz w:val="22"/>
        </w:rPr>
        <w:t>bin?</w:t>
      </w:r>
      <w:r w:rsidR="00FF34EF" w:rsidRPr="00272376">
        <w:rPr>
          <w:sz w:val="22"/>
        </w:rPr>
        <w:t xml:space="preserve"> (140L or 240L)</w:t>
      </w:r>
      <w:r w:rsidRPr="00272376">
        <w:rPr>
          <w:sz w:val="22"/>
        </w:rPr>
        <w:t xml:space="preserve">”. </w:t>
      </w:r>
      <w:r w:rsidR="00272376" w:rsidRPr="00272376">
        <w:rPr>
          <w:sz w:val="22"/>
        </w:rPr>
        <w:t xml:space="preserve">The responses submitted by respondents who indicated “Yes” or “Unsure” </w:t>
      </w:r>
      <w:r w:rsidR="00272376">
        <w:rPr>
          <w:sz w:val="22"/>
        </w:rPr>
        <w:t xml:space="preserve">to the previous question </w:t>
      </w:r>
      <w:r w:rsidR="00272376" w:rsidRPr="00272376">
        <w:rPr>
          <w:sz w:val="22"/>
        </w:rPr>
        <w:t>are presented in Figure 12.</w:t>
      </w:r>
      <w:r w:rsidR="00272376">
        <w:rPr>
          <w:sz w:val="22"/>
        </w:rPr>
        <w:t xml:space="preserve"> While m</w:t>
      </w:r>
      <w:r w:rsidRPr="00272376">
        <w:rPr>
          <w:sz w:val="22"/>
        </w:rPr>
        <w:t>ixed views were reported</w:t>
      </w:r>
      <w:r w:rsidR="00272376">
        <w:rPr>
          <w:sz w:val="22"/>
        </w:rPr>
        <w:t xml:space="preserve">, the </w:t>
      </w:r>
      <w:r w:rsidR="00FF34EF" w:rsidRPr="00272376">
        <w:rPr>
          <w:sz w:val="22"/>
        </w:rPr>
        <w:t>majority of</w:t>
      </w:r>
      <w:r w:rsidRPr="00272376">
        <w:rPr>
          <w:sz w:val="22"/>
        </w:rPr>
        <w:t xml:space="preserve"> respondents (</w:t>
      </w:r>
      <w:r w:rsidR="00794085">
        <w:rPr>
          <w:sz w:val="22"/>
        </w:rPr>
        <w:t>1,599 or 69.9%</w:t>
      </w:r>
      <w:r w:rsidR="00CA0F91">
        <w:rPr>
          <w:sz w:val="22"/>
        </w:rPr>
        <w:t>)</w:t>
      </w:r>
      <w:r w:rsidRPr="00272376">
        <w:rPr>
          <w:sz w:val="22"/>
        </w:rPr>
        <w:t xml:space="preserve"> </w:t>
      </w:r>
      <w:r w:rsidR="00FF34EF" w:rsidRPr="00272376">
        <w:rPr>
          <w:sz w:val="22"/>
        </w:rPr>
        <w:t>indicated No.</w:t>
      </w:r>
      <w:r w:rsidR="00086C40" w:rsidRPr="00272376">
        <w:rPr>
          <w:sz w:val="22"/>
        </w:rPr>
        <w:t xml:space="preserve"> </w:t>
      </w:r>
    </w:p>
    <w:p w14:paraId="492B478B" w14:textId="2E312A5B" w:rsidR="00D045F4" w:rsidRDefault="00D045F4" w:rsidP="00BA2F6B">
      <w:pPr>
        <w:rPr>
          <w:b/>
          <w:sz w:val="22"/>
          <w:lang w:val="en-US"/>
        </w:rPr>
      </w:pPr>
      <w:r w:rsidRPr="00272376">
        <w:rPr>
          <w:b/>
          <w:sz w:val="22"/>
          <w:lang w:val="en-US"/>
        </w:rPr>
        <w:t xml:space="preserve">Figure </w:t>
      </w:r>
      <w:r w:rsidR="00AE567E" w:rsidRPr="00272376">
        <w:rPr>
          <w:b/>
          <w:sz w:val="22"/>
          <w:lang w:val="en-US"/>
        </w:rPr>
        <w:t>12</w:t>
      </w:r>
      <w:r w:rsidRPr="00272376">
        <w:rPr>
          <w:b/>
          <w:sz w:val="22"/>
          <w:lang w:val="en-US"/>
        </w:rPr>
        <w:t>: Willingness to pay for a larger or additional general waste bin following switch</w:t>
      </w:r>
      <w:r>
        <w:rPr>
          <w:b/>
          <w:sz w:val="22"/>
          <w:lang w:val="en-US"/>
        </w:rPr>
        <w:t xml:space="preserve"> </w:t>
      </w:r>
    </w:p>
    <w:p w14:paraId="6C64ACDB" w14:textId="5FCC092E" w:rsidR="00794085" w:rsidRDefault="00794085">
      <w:pPr>
        <w:spacing w:before="100" w:after="200" w:line="276" w:lineRule="auto"/>
        <w:rPr>
          <w:b/>
          <w:sz w:val="22"/>
          <w:lang w:val="en-US"/>
        </w:rPr>
      </w:pPr>
      <w:r>
        <w:rPr>
          <w:noProof/>
          <w:lang w:eastAsia="en-AU"/>
        </w:rPr>
        <w:drawing>
          <wp:inline distT="0" distB="0" distL="0" distR="0" wp14:anchorId="31891EAD" wp14:editId="6995D935">
            <wp:extent cx="6480000" cy="2880000"/>
            <wp:effectExtent l="0" t="0" r="1651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sz w:val="22"/>
          <w:lang w:val="en-US"/>
        </w:rPr>
        <w:br w:type="page"/>
      </w:r>
    </w:p>
    <w:p w14:paraId="2EB36BEF" w14:textId="023C91C4" w:rsidR="00EC3A28" w:rsidRDefault="00CA0F91" w:rsidP="00EC3A28">
      <w:pPr>
        <w:pStyle w:val="Heading3"/>
        <w:rPr>
          <w:color w:val="FFC61E" w:themeColor="accent4"/>
          <w:sz w:val="22"/>
        </w:rPr>
      </w:pPr>
      <w:bookmarkStart w:id="25" w:name="_Toc85019586"/>
      <w:r>
        <w:rPr>
          <w:color w:val="FFC61E" w:themeColor="accent4"/>
          <w:sz w:val="22"/>
        </w:rPr>
        <w:lastRenderedPageBreak/>
        <w:t>Current h</w:t>
      </w:r>
      <w:r w:rsidR="00946262">
        <w:rPr>
          <w:color w:val="FFC61E" w:themeColor="accent4"/>
          <w:sz w:val="22"/>
        </w:rPr>
        <w:t>ousehold sentiment</w:t>
      </w:r>
      <w:r w:rsidR="00CF0E2F">
        <w:rPr>
          <w:color w:val="FFC61E" w:themeColor="accent4"/>
          <w:sz w:val="22"/>
        </w:rPr>
        <w:t xml:space="preserve"> </w:t>
      </w:r>
      <w:r w:rsidR="00FF34EF">
        <w:rPr>
          <w:color w:val="FFC61E" w:themeColor="accent4"/>
          <w:sz w:val="22"/>
        </w:rPr>
        <w:t>about proposed switch</w:t>
      </w:r>
      <w:bookmarkEnd w:id="25"/>
      <w:r w:rsidR="00FF34EF">
        <w:rPr>
          <w:color w:val="FFC61E" w:themeColor="accent4"/>
          <w:sz w:val="22"/>
        </w:rPr>
        <w:t xml:space="preserve"> </w:t>
      </w:r>
    </w:p>
    <w:p w14:paraId="09E4D142" w14:textId="31243B0E" w:rsidR="00FF34EF" w:rsidRDefault="002766A5" w:rsidP="00E644DD">
      <w:pPr>
        <w:rPr>
          <w:color w:val="0061AC" w:themeColor="accent3"/>
          <w:sz w:val="22"/>
        </w:rPr>
      </w:pPr>
      <w:r>
        <w:rPr>
          <w:rFonts w:ascii="Arial" w:hAnsi="Arial" w:cs="Arial"/>
          <w:color w:val="0061AC" w:themeColor="accent3"/>
          <w:sz w:val="22"/>
        </w:rPr>
        <w:t>By way of background, i</w:t>
      </w:r>
      <w:r w:rsidR="0076181B" w:rsidRPr="0001533A">
        <w:rPr>
          <w:rFonts w:ascii="Arial" w:hAnsi="Arial" w:cs="Arial"/>
          <w:color w:val="0061AC" w:themeColor="accent3"/>
          <w:sz w:val="22"/>
        </w:rPr>
        <w:t xml:space="preserve">n 2018, community feedback </w:t>
      </w:r>
      <w:r w:rsidR="00816769">
        <w:rPr>
          <w:rFonts w:ascii="Arial" w:hAnsi="Arial" w:cs="Arial"/>
          <w:color w:val="0061AC" w:themeColor="accent3"/>
          <w:sz w:val="22"/>
        </w:rPr>
        <w:t>was sought to inform the development of Council’s</w:t>
      </w:r>
      <w:r w:rsidR="0076181B" w:rsidRPr="0001533A">
        <w:rPr>
          <w:rFonts w:ascii="Arial" w:hAnsi="Arial" w:cs="Arial"/>
          <w:color w:val="0061AC" w:themeColor="accent3"/>
          <w:sz w:val="22"/>
        </w:rPr>
        <w:t xml:space="preserve"> Recycling and Waste Management Strategy 2018-2027. Part of this engagement included a question on the introduction of a food waste recycling service and whether residents would support a change in collection frequency. Of the 1,681 residents who responded, 68% supported a switch in collection frequency while an additional 19% supported the change but had some concerns.</w:t>
      </w:r>
      <w:r>
        <w:rPr>
          <w:rFonts w:ascii="Arial" w:hAnsi="Arial" w:cs="Arial"/>
          <w:color w:val="0061AC" w:themeColor="accent3"/>
          <w:sz w:val="22"/>
        </w:rPr>
        <w:t xml:space="preserve"> </w:t>
      </w:r>
      <w:r w:rsidR="0076181B" w:rsidRPr="0001533A">
        <w:rPr>
          <w:color w:val="0061AC" w:themeColor="accent3"/>
          <w:sz w:val="22"/>
        </w:rPr>
        <w:t xml:space="preserve">Following the introduction of the </w:t>
      </w:r>
      <w:r w:rsidR="0036563B">
        <w:rPr>
          <w:color w:val="0061AC" w:themeColor="accent3"/>
          <w:sz w:val="22"/>
        </w:rPr>
        <w:t>F&amp;GW</w:t>
      </w:r>
      <w:r w:rsidR="0076181B" w:rsidRPr="0001533A">
        <w:rPr>
          <w:color w:val="0061AC" w:themeColor="accent3"/>
          <w:sz w:val="22"/>
        </w:rPr>
        <w:t xml:space="preserve"> service, </w:t>
      </w:r>
      <w:r w:rsidR="00FF34EF" w:rsidRPr="0001533A">
        <w:rPr>
          <w:color w:val="0061AC" w:themeColor="accent3"/>
          <w:sz w:val="22"/>
        </w:rPr>
        <w:t>Council</w:t>
      </w:r>
      <w:r w:rsidR="0076181B" w:rsidRPr="0001533A">
        <w:rPr>
          <w:color w:val="0061AC" w:themeColor="accent3"/>
          <w:sz w:val="22"/>
        </w:rPr>
        <w:t xml:space="preserve"> received</w:t>
      </w:r>
      <w:r w:rsidR="005E2A2E" w:rsidRPr="0001533A">
        <w:rPr>
          <w:color w:val="0061AC" w:themeColor="accent3"/>
          <w:sz w:val="22"/>
        </w:rPr>
        <w:t xml:space="preserve"> 75 requests logged in </w:t>
      </w:r>
      <w:r w:rsidR="004F60E1" w:rsidRPr="0001533A">
        <w:rPr>
          <w:color w:val="0061AC" w:themeColor="accent3"/>
          <w:sz w:val="22"/>
        </w:rPr>
        <w:t xml:space="preserve">Council’s </w:t>
      </w:r>
      <w:r w:rsidR="00794085">
        <w:rPr>
          <w:color w:val="0061AC" w:themeColor="accent3"/>
          <w:sz w:val="22"/>
        </w:rPr>
        <w:t>CRM</w:t>
      </w:r>
      <w:r w:rsidR="005E2A2E" w:rsidRPr="0001533A">
        <w:rPr>
          <w:color w:val="0061AC" w:themeColor="accent3"/>
          <w:sz w:val="22"/>
        </w:rPr>
        <w:t xml:space="preserve"> </w:t>
      </w:r>
      <w:r w:rsidR="004F60E1" w:rsidRPr="0001533A">
        <w:rPr>
          <w:color w:val="0061AC" w:themeColor="accent3"/>
          <w:sz w:val="22"/>
        </w:rPr>
        <w:t xml:space="preserve">system </w:t>
      </w:r>
      <w:r w:rsidR="005E2A2E" w:rsidRPr="0001533A">
        <w:rPr>
          <w:color w:val="0061AC" w:themeColor="accent3"/>
          <w:sz w:val="22"/>
        </w:rPr>
        <w:t xml:space="preserve">to request a change of schedule to the </w:t>
      </w:r>
      <w:r w:rsidR="0036563B">
        <w:rPr>
          <w:color w:val="0061AC" w:themeColor="accent3"/>
          <w:sz w:val="22"/>
        </w:rPr>
        <w:t>F&amp;GW</w:t>
      </w:r>
      <w:r w:rsidR="005E2A2E" w:rsidRPr="0001533A">
        <w:rPr>
          <w:color w:val="0061AC" w:themeColor="accent3"/>
          <w:sz w:val="22"/>
        </w:rPr>
        <w:t xml:space="preserve"> service</w:t>
      </w:r>
      <w:r w:rsidR="0076181B" w:rsidRPr="0001533A">
        <w:rPr>
          <w:color w:val="0061AC" w:themeColor="accent3"/>
          <w:sz w:val="22"/>
        </w:rPr>
        <w:t xml:space="preserve">. </w:t>
      </w:r>
    </w:p>
    <w:p w14:paraId="427DB334" w14:textId="7D13E8B0" w:rsidR="00FF34EF" w:rsidRDefault="002766A5" w:rsidP="0026603A">
      <w:pPr>
        <w:rPr>
          <w:sz w:val="22"/>
        </w:rPr>
      </w:pPr>
      <w:r w:rsidRPr="002766A5">
        <w:rPr>
          <w:sz w:val="22"/>
        </w:rPr>
        <w:t xml:space="preserve">In the current consultation, </w:t>
      </w:r>
      <w:r>
        <w:rPr>
          <w:b/>
          <w:sz w:val="22"/>
        </w:rPr>
        <w:t>s</w:t>
      </w:r>
      <w:r w:rsidR="00FF34EF" w:rsidRPr="00FF34EF">
        <w:rPr>
          <w:b/>
          <w:sz w:val="22"/>
        </w:rPr>
        <w:t>urvey respondents</w:t>
      </w:r>
      <w:r w:rsidR="00FF34EF">
        <w:rPr>
          <w:sz w:val="22"/>
        </w:rPr>
        <w:t xml:space="preserve"> were asked “How is your household feeling about the switch to weekly </w:t>
      </w:r>
      <w:r w:rsidR="0036563B">
        <w:rPr>
          <w:sz w:val="22"/>
        </w:rPr>
        <w:t>F&amp;GW</w:t>
      </w:r>
      <w:r w:rsidR="00FF34EF">
        <w:rPr>
          <w:sz w:val="22"/>
        </w:rPr>
        <w:t xml:space="preserve"> and fortnightly general waste collection?” As shown in Figure </w:t>
      </w:r>
      <w:r w:rsidR="00AE567E">
        <w:rPr>
          <w:sz w:val="22"/>
        </w:rPr>
        <w:t>13</w:t>
      </w:r>
      <w:r w:rsidR="00FF34EF">
        <w:rPr>
          <w:sz w:val="22"/>
        </w:rPr>
        <w:t xml:space="preserve">, all response options were selected and mixed views were reported. </w:t>
      </w:r>
      <w:r w:rsidR="0001533A">
        <w:rPr>
          <w:sz w:val="22"/>
        </w:rPr>
        <w:t>While many respondents (1,4</w:t>
      </w:r>
      <w:r w:rsidR="006822EE">
        <w:rPr>
          <w:sz w:val="22"/>
        </w:rPr>
        <w:t>87</w:t>
      </w:r>
      <w:r w:rsidR="0001533A">
        <w:rPr>
          <w:sz w:val="22"/>
        </w:rPr>
        <w:t xml:space="preserve"> or 39.</w:t>
      </w:r>
      <w:r w:rsidR="006822EE">
        <w:rPr>
          <w:sz w:val="22"/>
        </w:rPr>
        <w:t>6</w:t>
      </w:r>
      <w:r w:rsidR="0001533A">
        <w:rPr>
          <w:sz w:val="22"/>
        </w:rPr>
        <w:t>%) view the change as positive or feel it will not be an issue for their household, other</w:t>
      </w:r>
      <w:r w:rsidR="00FF34EF">
        <w:rPr>
          <w:sz w:val="22"/>
        </w:rPr>
        <w:t xml:space="preserve"> respondents (</w:t>
      </w:r>
      <w:r w:rsidR="0001533A">
        <w:rPr>
          <w:sz w:val="22"/>
        </w:rPr>
        <w:t>1,77</w:t>
      </w:r>
      <w:r w:rsidR="006822EE">
        <w:rPr>
          <w:sz w:val="22"/>
        </w:rPr>
        <w:t>4</w:t>
      </w:r>
      <w:r w:rsidR="00FF34EF">
        <w:rPr>
          <w:sz w:val="22"/>
        </w:rPr>
        <w:t xml:space="preserve"> or </w:t>
      </w:r>
      <w:r w:rsidR="0001533A">
        <w:rPr>
          <w:sz w:val="22"/>
        </w:rPr>
        <w:t>47.3</w:t>
      </w:r>
      <w:r w:rsidR="00FF34EF">
        <w:rPr>
          <w:sz w:val="22"/>
        </w:rPr>
        <w:t xml:space="preserve">%) </w:t>
      </w:r>
      <w:r w:rsidR="0026603A">
        <w:rPr>
          <w:sz w:val="22"/>
        </w:rPr>
        <w:t>indicate they are concerned about the proposed change. M</w:t>
      </w:r>
      <w:r w:rsidR="00FF34EF">
        <w:rPr>
          <w:sz w:val="22"/>
        </w:rPr>
        <w:t>any respondents (</w:t>
      </w:r>
      <w:r w:rsidR="0001533A">
        <w:rPr>
          <w:sz w:val="22"/>
        </w:rPr>
        <w:t>2</w:t>
      </w:r>
      <w:r w:rsidR="006822EE">
        <w:rPr>
          <w:sz w:val="22"/>
        </w:rPr>
        <w:t>74 or 7.3</w:t>
      </w:r>
      <w:r w:rsidR="0001533A">
        <w:rPr>
          <w:sz w:val="22"/>
        </w:rPr>
        <w:t>%</w:t>
      </w:r>
      <w:r w:rsidR="00FF34EF">
        <w:rPr>
          <w:sz w:val="22"/>
        </w:rPr>
        <w:t>) indicat</w:t>
      </w:r>
      <w:r w:rsidR="0026603A">
        <w:rPr>
          <w:sz w:val="22"/>
        </w:rPr>
        <w:t>ed</w:t>
      </w:r>
      <w:r w:rsidR="00FF34EF">
        <w:rPr>
          <w:sz w:val="22"/>
        </w:rPr>
        <w:t xml:space="preserve"> “Other” and </w:t>
      </w:r>
      <w:r w:rsidR="002F568F">
        <w:rPr>
          <w:sz w:val="22"/>
        </w:rPr>
        <w:t>2</w:t>
      </w:r>
      <w:r w:rsidR="006822EE">
        <w:rPr>
          <w:sz w:val="22"/>
        </w:rPr>
        <w:t>7</w:t>
      </w:r>
      <w:r w:rsidR="00725049">
        <w:rPr>
          <w:sz w:val="22"/>
        </w:rPr>
        <w:t>2</w:t>
      </w:r>
      <w:r w:rsidR="0001533A">
        <w:rPr>
          <w:sz w:val="22"/>
        </w:rPr>
        <w:t xml:space="preserve"> </w:t>
      </w:r>
      <w:r w:rsidR="00FF34EF">
        <w:rPr>
          <w:sz w:val="22"/>
        </w:rPr>
        <w:t>provid</w:t>
      </w:r>
      <w:r w:rsidR="0026603A">
        <w:rPr>
          <w:sz w:val="22"/>
        </w:rPr>
        <w:t>ed</w:t>
      </w:r>
      <w:r w:rsidR="00FF34EF">
        <w:rPr>
          <w:sz w:val="22"/>
        </w:rPr>
        <w:t xml:space="preserve"> a personalised response.</w:t>
      </w:r>
    </w:p>
    <w:p w14:paraId="38ED673C" w14:textId="76BFAFA6" w:rsidR="00BA2F6B" w:rsidRDefault="00BA2F6B" w:rsidP="00BA2F6B">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13</w:t>
      </w:r>
      <w:r w:rsidRPr="006D5ADD">
        <w:rPr>
          <w:b/>
          <w:sz w:val="22"/>
          <w:lang w:val="en-US"/>
        </w:rPr>
        <w:t>:</w:t>
      </w:r>
      <w:r>
        <w:rPr>
          <w:b/>
          <w:sz w:val="22"/>
          <w:lang w:val="en-US"/>
        </w:rPr>
        <w:t xml:space="preserve"> Household sentiment about proposed switch</w:t>
      </w:r>
      <w:r w:rsidR="002766A5">
        <w:rPr>
          <w:b/>
          <w:sz w:val="22"/>
          <w:lang w:val="en-US"/>
        </w:rPr>
        <w:t xml:space="preserve"> (survey respondents)</w:t>
      </w:r>
    </w:p>
    <w:p w14:paraId="03406F92" w14:textId="77777777" w:rsidR="00C75097" w:rsidRDefault="00C75097" w:rsidP="00BA2F6B">
      <w:pPr>
        <w:spacing w:after="0" w:line="240" w:lineRule="auto"/>
        <w:ind w:right="118"/>
        <w:rPr>
          <w:b/>
          <w:sz w:val="22"/>
          <w:lang w:val="en-US"/>
        </w:rPr>
      </w:pPr>
    </w:p>
    <w:p w14:paraId="5A04F586" w14:textId="12DBA45F" w:rsidR="00C75097" w:rsidRDefault="00C75097" w:rsidP="00BA2F6B">
      <w:pPr>
        <w:spacing w:after="0" w:line="240" w:lineRule="auto"/>
        <w:ind w:right="118"/>
        <w:rPr>
          <w:b/>
          <w:sz w:val="22"/>
          <w:lang w:val="en-US"/>
        </w:rPr>
      </w:pPr>
      <w:r>
        <w:rPr>
          <w:noProof/>
          <w:lang w:eastAsia="en-AU"/>
        </w:rPr>
        <w:drawing>
          <wp:inline distT="0" distB="0" distL="0" distR="0" wp14:anchorId="0F3D8B8F" wp14:editId="2C2C2275">
            <wp:extent cx="6480000" cy="2880000"/>
            <wp:effectExtent l="0" t="0" r="1651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4C0C72" w14:textId="77777777" w:rsidR="00C75097" w:rsidRDefault="00C75097" w:rsidP="00BA2F6B">
      <w:pPr>
        <w:spacing w:after="0" w:line="240" w:lineRule="auto"/>
        <w:ind w:right="118"/>
        <w:rPr>
          <w:b/>
          <w:sz w:val="22"/>
          <w:lang w:val="en-US"/>
        </w:rPr>
      </w:pPr>
    </w:p>
    <w:p w14:paraId="7F863811" w14:textId="77777777" w:rsidR="00C75097" w:rsidRPr="006D5ADD" w:rsidRDefault="00C75097" w:rsidP="00BA2F6B">
      <w:pPr>
        <w:spacing w:after="0" w:line="240" w:lineRule="auto"/>
        <w:ind w:right="118"/>
        <w:rPr>
          <w:b/>
          <w:sz w:val="22"/>
          <w:lang w:val="en-US"/>
        </w:rPr>
      </w:pPr>
    </w:p>
    <w:p w14:paraId="2F8C667E" w14:textId="1617872E" w:rsidR="00E974C5" w:rsidRPr="00DD4070" w:rsidRDefault="004F60E1" w:rsidP="00E974C5">
      <w:pPr>
        <w:rPr>
          <w:sz w:val="22"/>
        </w:rPr>
      </w:pPr>
      <w:r w:rsidRPr="00E974C5">
        <w:rPr>
          <w:sz w:val="22"/>
        </w:rPr>
        <w:t xml:space="preserve">A total of </w:t>
      </w:r>
      <w:r w:rsidR="00BA2F6B" w:rsidRPr="00E974C5">
        <w:rPr>
          <w:b/>
          <w:sz w:val="22"/>
        </w:rPr>
        <w:t>2</w:t>
      </w:r>
      <w:r w:rsidR="006822EE" w:rsidRPr="00E974C5">
        <w:rPr>
          <w:b/>
          <w:sz w:val="22"/>
        </w:rPr>
        <w:t>7</w:t>
      </w:r>
      <w:r w:rsidR="00725049">
        <w:rPr>
          <w:b/>
          <w:sz w:val="22"/>
        </w:rPr>
        <w:t>2</w:t>
      </w:r>
      <w:r w:rsidRPr="00E974C5">
        <w:rPr>
          <w:b/>
          <w:sz w:val="22"/>
        </w:rPr>
        <w:t xml:space="preserve"> </w:t>
      </w:r>
      <w:r w:rsidR="00E974C5">
        <w:rPr>
          <w:b/>
          <w:sz w:val="22"/>
        </w:rPr>
        <w:t>respondents</w:t>
      </w:r>
      <w:r w:rsidRPr="00E974C5">
        <w:rPr>
          <w:sz w:val="22"/>
        </w:rPr>
        <w:t xml:space="preserve"> </w:t>
      </w:r>
      <w:r w:rsidR="00A662E7">
        <w:rPr>
          <w:sz w:val="22"/>
        </w:rPr>
        <w:t xml:space="preserve">indicating “Other” </w:t>
      </w:r>
      <w:r w:rsidRPr="00E974C5">
        <w:rPr>
          <w:sz w:val="22"/>
        </w:rPr>
        <w:t>pr</w:t>
      </w:r>
      <w:r w:rsidR="00A662E7">
        <w:rPr>
          <w:sz w:val="22"/>
        </w:rPr>
        <w:t xml:space="preserve">ovided a personalised response and just under 380 topics were commented on. </w:t>
      </w:r>
      <w:r w:rsidR="00E974C5">
        <w:rPr>
          <w:sz w:val="22"/>
        </w:rPr>
        <w:t xml:space="preserve">The personalised responses have been sorted by theme and topic and are presented in Table </w:t>
      </w:r>
      <w:r w:rsidR="006C19EA">
        <w:rPr>
          <w:sz w:val="22"/>
        </w:rPr>
        <w:t>9</w:t>
      </w:r>
      <w:r w:rsidR="00E974C5">
        <w:rPr>
          <w:sz w:val="22"/>
        </w:rPr>
        <w:t>.</w:t>
      </w:r>
    </w:p>
    <w:p w14:paraId="5B91DBFC" w14:textId="664E7857" w:rsidR="006C6DCE" w:rsidRPr="008E2113" w:rsidRDefault="006C6DCE" w:rsidP="006C6DCE">
      <w:pPr>
        <w:rPr>
          <w:b/>
          <w:sz w:val="22"/>
        </w:rPr>
      </w:pPr>
      <w:r w:rsidRPr="008E2113">
        <w:rPr>
          <w:b/>
          <w:sz w:val="22"/>
        </w:rPr>
        <w:t xml:space="preserve">Table </w:t>
      </w:r>
      <w:r w:rsidR="006C19EA">
        <w:rPr>
          <w:b/>
          <w:sz w:val="22"/>
        </w:rPr>
        <w:t>9</w:t>
      </w:r>
      <w:r w:rsidRPr="008E2113">
        <w:rPr>
          <w:b/>
          <w:sz w:val="22"/>
        </w:rPr>
        <w:t xml:space="preserve">: </w:t>
      </w:r>
      <w:r w:rsidR="00E974C5">
        <w:rPr>
          <w:b/>
          <w:sz w:val="22"/>
        </w:rPr>
        <w:t>Personalised views about</w:t>
      </w:r>
      <w:r>
        <w:rPr>
          <w:b/>
          <w:sz w:val="22"/>
        </w:rPr>
        <w:t xml:space="preserve"> the </w:t>
      </w:r>
      <w:r w:rsidR="00E974C5">
        <w:rPr>
          <w:b/>
          <w:sz w:val="22"/>
        </w:rPr>
        <w:t xml:space="preserve">proposed </w:t>
      </w:r>
      <w:r>
        <w:rPr>
          <w:b/>
          <w:sz w:val="22"/>
        </w:rPr>
        <w:t>switch to kerbside bin collection</w:t>
      </w:r>
      <w:r w:rsidRPr="008E2113">
        <w:rPr>
          <w:b/>
          <w:sz w:val="22"/>
        </w:rPr>
        <w:t xml:space="preserve"> </w:t>
      </w:r>
    </w:p>
    <w:tbl>
      <w:tblPr>
        <w:tblStyle w:val="ListTable1Light-Accent21"/>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F000AB" w:rsidRPr="001520CA" w14:paraId="6456E0BB" w14:textId="77777777" w:rsidTr="008C74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14:paraId="1EEB367A" w14:textId="6384F20F" w:rsidR="00F000AB" w:rsidRPr="00181E3B" w:rsidRDefault="00F000AB" w:rsidP="00F000AB">
            <w:pPr>
              <w:spacing w:after="0" w:line="240" w:lineRule="auto"/>
              <w:rPr>
                <w:sz w:val="20"/>
                <w:szCs w:val="22"/>
              </w:rPr>
            </w:pPr>
            <w:r w:rsidRPr="00350E2F">
              <w:rPr>
                <w:sz w:val="20"/>
                <w:szCs w:val="20"/>
              </w:rPr>
              <w:t>Themes in responses</w:t>
            </w:r>
          </w:p>
        </w:tc>
        <w:tc>
          <w:tcPr>
            <w:tcW w:w="7796" w:type="dxa"/>
            <w:tcBorders>
              <w:bottom w:val="none" w:sz="0" w:space="0" w:color="auto"/>
            </w:tcBorders>
          </w:tcPr>
          <w:p w14:paraId="7E471544" w14:textId="77777777" w:rsidR="00F000AB" w:rsidRPr="00350E2F" w:rsidRDefault="00F000AB" w:rsidP="00F000AB">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50E2F">
              <w:rPr>
                <w:sz w:val="20"/>
                <w:szCs w:val="20"/>
              </w:rPr>
              <w:t>Topics referenced</w:t>
            </w:r>
          </w:p>
          <w:p w14:paraId="465C773B" w14:textId="77777777" w:rsidR="00F000AB" w:rsidRPr="00181E3B" w:rsidRDefault="00F000AB" w:rsidP="00F000AB">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p>
        </w:tc>
      </w:tr>
      <w:tr w:rsidR="004F60E1" w:rsidRPr="001520CA" w14:paraId="55AE441B" w14:textId="77777777" w:rsidTr="00181E3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405" w:type="dxa"/>
          </w:tcPr>
          <w:p w14:paraId="3FE3FED8" w14:textId="77777777" w:rsidR="00D941D4" w:rsidRPr="00D941D4" w:rsidRDefault="00D941D4" w:rsidP="00D941D4">
            <w:pPr>
              <w:spacing w:after="0" w:line="240" w:lineRule="auto"/>
              <w:rPr>
                <w:b w:val="0"/>
                <w:sz w:val="20"/>
                <w:szCs w:val="22"/>
              </w:rPr>
            </w:pPr>
            <w:r w:rsidRPr="00D941D4">
              <w:rPr>
                <w:b w:val="0"/>
                <w:sz w:val="20"/>
                <w:szCs w:val="22"/>
              </w:rPr>
              <w:t>Not supportive of the proposed switch</w:t>
            </w:r>
          </w:p>
          <w:p w14:paraId="1A620AAD" w14:textId="1CFE679C" w:rsidR="004F60E1" w:rsidRPr="00D941D4" w:rsidRDefault="004F60E1" w:rsidP="00D941D4">
            <w:pPr>
              <w:spacing w:after="0" w:line="240" w:lineRule="auto"/>
              <w:rPr>
                <w:b w:val="0"/>
                <w:i/>
                <w:sz w:val="20"/>
                <w:szCs w:val="22"/>
              </w:rPr>
            </w:pPr>
            <w:r w:rsidRPr="00D941D4">
              <w:rPr>
                <w:b w:val="0"/>
                <w:i/>
                <w:sz w:val="20"/>
                <w:szCs w:val="22"/>
              </w:rPr>
              <w:t>(</w:t>
            </w:r>
            <w:r w:rsidR="00D941D4">
              <w:rPr>
                <w:b w:val="0"/>
                <w:i/>
                <w:sz w:val="20"/>
                <w:szCs w:val="22"/>
              </w:rPr>
              <w:t>134</w:t>
            </w:r>
            <w:r w:rsidRPr="00D941D4">
              <w:rPr>
                <w:b w:val="0"/>
                <w:i/>
                <w:sz w:val="20"/>
                <w:szCs w:val="22"/>
              </w:rPr>
              <w:t xml:space="preserve"> comments)</w:t>
            </w:r>
          </w:p>
        </w:tc>
        <w:tc>
          <w:tcPr>
            <w:tcW w:w="7796" w:type="dxa"/>
          </w:tcPr>
          <w:p w14:paraId="689F791C" w14:textId="77777777" w:rsidR="00D941D4" w:rsidRDefault="00D941D4" w:rsidP="00D941D4">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Opposed to the switch or think the change</w:t>
            </w:r>
            <w:r w:rsidRPr="001520CA">
              <w:rPr>
                <w:sz w:val="20"/>
                <w:szCs w:val="22"/>
              </w:rPr>
              <w:t xml:space="preserve"> is unnecessary</w:t>
            </w:r>
          </w:p>
          <w:p w14:paraId="435CAEE4" w14:textId="10EB8B9D" w:rsidR="004F60E1" w:rsidRPr="001520CA" w:rsidRDefault="00D941D4" w:rsidP="00D941D4">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Generally unhappy about, or concerned with, the switch </w:t>
            </w:r>
          </w:p>
        </w:tc>
      </w:tr>
      <w:tr w:rsidR="004F60E1" w:rsidRPr="001520CA" w14:paraId="233701CC" w14:textId="77777777" w:rsidTr="00181E3B">
        <w:trPr>
          <w:trHeight w:val="845"/>
        </w:trPr>
        <w:tc>
          <w:tcPr>
            <w:cnfStyle w:val="001000000000" w:firstRow="0" w:lastRow="0" w:firstColumn="1" w:lastColumn="0" w:oddVBand="0" w:evenVBand="0" w:oddHBand="0" w:evenHBand="0" w:firstRowFirstColumn="0" w:firstRowLastColumn="0" w:lastRowFirstColumn="0" w:lastRowLastColumn="0"/>
            <w:tcW w:w="2405" w:type="dxa"/>
          </w:tcPr>
          <w:p w14:paraId="66D99506" w14:textId="77777777" w:rsidR="00D941D4" w:rsidRDefault="00D941D4" w:rsidP="00D941D4">
            <w:pPr>
              <w:spacing w:after="0" w:line="240" w:lineRule="auto"/>
              <w:rPr>
                <w:b w:val="0"/>
                <w:sz w:val="20"/>
                <w:szCs w:val="22"/>
              </w:rPr>
            </w:pPr>
            <w:r w:rsidRPr="00D941D4">
              <w:rPr>
                <w:b w:val="0"/>
                <w:sz w:val="20"/>
                <w:szCs w:val="22"/>
              </w:rPr>
              <w:t>Prefer g</w:t>
            </w:r>
            <w:r w:rsidR="001520CA" w:rsidRPr="00D941D4">
              <w:rPr>
                <w:b w:val="0"/>
                <w:sz w:val="20"/>
                <w:szCs w:val="22"/>
              </w:rPr>
              <w:t xml:space="preserve">eneral waste </w:t>
            </w:r>
            <w:r w:rsidRPr="00D941D4">
              <w:rPr>
                <w:b w:val="0"/>
                <w:sz w:val="20"/>
                <w:szCs w:val="22"/>
              </w:rPr>
              <w:t xml:space="preserve">to </w:t>
            </w:r>
            <w:r>
              <w:rPr>
                <w:b w:val="0"/>
                <w:sz w:val="20"/>
                <w:szCs w:val="22"/>
              </w:rPr>
              <w:t xml:space="preserve">continue </w:t>
            </w:r>
            <w:r w:rsidRPr="00D941D4">
              <w:rPr>
                <w:b w:val="0"/>
                <w:sz w:val="20"/>
                <w:szCs w:val="22"/>
              </w:rPr>
              <w:t>being collected each</w:t>
            </w:r>
            <w:r w:rsidR="001520CA" w:rsidRPr="00D941D4">
              <w:rPr>
                <w:b w:val="0"/>
                <w:sz w:val="20"/>
                <w:szCs w:val="22"/>
              </w:rPr>
              <w:t xml:space="preserve"> week </w:t>
            </w:r>
          </w:p>
          <w:p w14:paraId="1977B380" w14:textId="31430E78" w:rsidR="004F60E1" w:rsidRPr="00D941D4" w:rsidRDefault="004F60E1" w:rsidP="00D941D4">
            <w:pPr>
              <w:spacing w:after="0" w:line="240" w:lineRule="auto"/>
              <w:rPr>
                <w:b w:val="0"/>
                <w:sz w:val="20"/>
                <w:szCs w:val="22"/>
              </w:rPr>
            </w:pPr>
            <w:r w:rsidRPr="00D941D4">
              <w:rPr>
                <w:b w:val="0"/>
                <w:i/>
                <w:sz w:val="20"/>
                <w:szCs w:val="22"/>
              </w:rPr>
              <w:t>(</w:t>
            </w:r>
            <w:r w:rsidR="00D941D4">
              <w:rPr>
                <w:b w:val="0"/>
                <w:i/>
                <w:sz w:val="20"/>
                <w:szCs w:val="22"/>
              </w:rPr>
              <w:t>51</w:t>
            </w:r>
            <w:r w:rsidRPr="00D941D4">
              <w:rPr>
                <w:b w:val="0"/>
                <w:i/>
                <w:sz w:val="20"/>
                <w:szCs w:val="22"/>
              </w:rPr>
              <w:t xml:space="preserve"> comments)</w:t>
            </w:r>
          </w:p>
        </w:tc>
        <w:tc>
          <w:tcPr>
            <w:tcW w:w="7796" w:type="dxa"/>
          </w:tcPr>
          <w:p w14:paraId="3641180A" w14:textId="77777777" w:rsidR="004F60E1" w:rsidRDefault="00D941D4" w:rsidP="00D941D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General waste should be collected weekly</w:t>
            </w:r>
          </w:p>
          <w:p w14:paraId="1EEA727E" w14:textId="38C04AC6" w:rsidR="00D941D4" w:rsidRPr="001520CA" w:rsidRDefault="00D941D4" w:rsidP="00D941D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Retain weekly general waste collection</w:t>
            </w:r>
            <w:r w:rsidR="00E974C5">
              <w:rPr>
                <w:sz w:val="20"/>
                <w:szCs w:val="22"/>
              </w:rPr>
              <w:t>, even with a smaller bin</w:t>
            </w:r>
          </w:p>
        </w:tc>
      </w:tr>
      <w:tr w:rsidR="004F60E1" w:rsidRPr="001520CA" w14:paraId="0344A4E8" w14:textId="77777777" w:rsidTr="00181E3B">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405" w:type="dxa"/>
          </w:tcPr>
          <w:p w14:paraId="104CC787" w14:textId="06BE8EC4" w:rsidR="004F60E1" w:rsidRPr="00D941D4" w:rsidRDefault="001520CA" w:rsidP="00DA11D8">
            <w:pPr>
              <w:spacing w:after="0" w:line="240" w:lineRule="auto"/>
              <w:rPr>
                <w:b w:val="0"/>
                <w:sz w:val="20"/>
                <w:szCs w:val="22"/>
              </w:rPr>
            </w:pPr>
            <w:r w:rsidRPr="00D941D4">
              <w:rPr>
                <w:b w:val="0"/>
                <w:sz w:val="20"/>
                <w:szCs w:val="22"/>
              </w:rPr>
              <w:t xml:space="preserve">Concerned about smell </w:t>
            </w:r>
            <w:r w:rsidR="00D941D4">
              <w:rPr>
                <w:b w:val="0"/>
                <w:sz w:val="20"/>
                <w:szCs w:val="22"/>
              </w:rPr>
              <w:t xml:space="preserve">and </w:t>
            </w:r>
            <w:r w:rsidRPr="00D941D4">
              <w:rPr>
                <w:b w:val="0"/>
                <w:sz w:val="20"/>
                <w:szCs w:val="22"/>
              </w:rPr>
              <w:t xml:space="preserve">hygiene of general waste bin </w:t>
            </w:r>
          </w:p>
          <w:p w14:paraId="6C8F4667" w14:textId="2EE59325" w:rsidR="004F60E1" w:rsidRPr="00D941D4" w:rsidRDefault="004F60E1" w:rsidP="00D941D4">
            <w:pPr>
              <w:spacing w:after="0" w:line="240" w:lineRule="auto"/>
              <w:rPr>
                <w:b w:val="0"/>
                <w:sz w:val="20"/>
                <w:szCs w:val="22"/>
              </w:rPr>
            </w:pPr>
            <w:r w:rsidRPr="00D941D4">
              <w:rPr>
                <w:b w:val="0"/>
                <w:i/>
                <w:sz w:val="20"/>
                <w:szCs w:val="22"/>
              </w:rPr>
              <w:t>(</w:t>
            </w:r>
            <w:r w:rsidR="00D941D4">
              <w:rPr>
                <w:b w:val="0"/>
                <w:i/>
                <w:sz w:val="20"/>
                <w:szCs w:val="22"/>
              </w:rPr>
              <w:t>38</w:t>
            </w:r>
            <w:r w:rsidRPr="00D941D4">
              <w:rPr>
                <w:b w:val="0"/>
                <w:i/>
                <w:sz w:val="20"/>
                <w:szCs w:val="22"/>
              </w:rPr>
              <w:t xml:space="preserve"> comments)</w:t>
            </w:r>
          </w:p>
        </w:tc>
        <w:tc>
          <w:tcPr>
            <w:tcW w:w="7796" w:type="dxa"/>
          </w:tcPr>
          <w:p w14:paraId="76EC4AA2" w14:textId="77777777" w:rsidR="00D941D4" w:rsidRDefault="00D941D4" w:rsidP="00D941D4">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sidRPr="00D941D4">
              <w:rPr>
                <w:sz w:val="20"/>
                <w:szCs w:val="22"/>
              </w:rPr>
              <w:t xml:space="preserve">Concerned about </w:t>
            </w:r>
            <w:r>
              <w:rPr>
                <w:sz w:val="20"/>
                <w:szCs w:val="22"/>
              </w:rPr>
              <w:t xml:space="preserve">the </w:t>
            </w:r>
            <w:r w:rsidRPr="00D941D4">
              <w:rPr>
                <w:sz w:val="20"/>
                <w:szCs w:val="22"/>
              </w:rPr>
              <w:t xml:space="preserve">smell </w:t>
            </w:r>
            <w:r>
              <w:rPr>
                <w:sz w:val="20"/>
                <w:szCs w:val="22"/>
              </w:rPr>
              <w:t>of the general waste bin if emptied fortnightly (nappies, dog faeces, medical waste)</w:t>
            </w:r>
          </w:p>
          <w:p w14:paraId="41D77F8A" w14:textId="7C1FFDB3" w:rsidR="004F60E1" w:rsidRPr="001520CA" w:rsidRDefault="00D941D4" w:rsidP="00D941D4">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 xml:space="preserve">Concerned about </w:t>
            </w:r>
            <w:r w:rsidRPr="00D941D4">
              <w:rPr>
                <w:sz w:val="20"/>
                <w:szCs w:val="22"/>
              </w:rPr>
              <w:t xml:space="preserve">general waste bin </w:t>
            </w:r>
            <w:r>
              <w:rPr>
                <w:sz w:val="20"/>
                <w:szCs w:val="22"/>
              </w:rPr>
              <w:t>hygiene if emptied fortnightly</w:t>
            </w:r>
          </w:p>
        </w:tc>
      </w:tr>
      <w:tr w:rsidR="002F3F6C" w:rsidRPr="001520CA" w14:paraId="660CDE8E" w14:textId="77777777" w:rsidTr="00181E3B">
        <w:trPr>
          <w:trHeight w:val="688"/>
        </w:trPr>
        <w:tc>
          <w:tcPr>
            <w:cnfStyle w:val="001000000000" w:firstRow="0" w:lastRow="0" w:firstColumn="1" w:lastColumn="0" w:oddVBand="0" w:evenVBand="0" w:oddHBand="0" w:evenHBand="0" w:firstRowFirstColumn="0" w:firstRowLastColumn="0" w:lastRowFirstColumn="0" w:lastRowLastColumn="0"/>
            <w:tcW w:w="2405" w:type="dxa"/>
          </w:tcPr>
          <w:p w14:paraId="67015CBA" w14:textId="23B43B56" w:rsidR="002F3F6C" w:rsidRDefault="002F3F6C" w:rsidP="00DA11D8">
            <w:pPr>
              <w:spacing w:after="0" w:line="240" w:lineRule="auto"/>
              <w:rPr>
                <w:b w:val="0"/>
                <w:sz w:val="20"/>
                <w:szCs w:val="22"/>
              </w:rPr>
            </w:pPr>
            <w:r>
              <w:rPr>
                <w:b w:val="0"/>
                <w:sz w:val="20"/>
                <w:szCs w:val="22"/>
              </w:rPr>
              <w:lastRenderedPageBreak/>
              <w:t xml:space="preserve">Supportive of the </w:t>
            </w:r>
            <w:r w:rsidR="00035FB0">
              <w:rPr>
                <w:b w:val="0"/>
                <w:sz w:val="20"/>
                <w:szCs w:val="22"/>
              </w:rPr>
              <w:t xml:space="preserve">concept and </w:t>
            </w:r>
            <w:r>
              <w:rPr>
                <w:b w:val="0"/>
                <w:sz w:val="20"/>
                <w:szCs w:val="22"/>
              </w:rPr>
              <w:t>proposed switch</w:t>
            </w:r>
          </w:p>
          <w:p w14:paraId="7116A21E" w14:textId="4C84862F" w:rsidR="002F3F6C" w:rsidRPr="002F3F6C" w:rsidRDefault="002F3F6C" w:rsidP="008C74BF">
            <w:pPr>
              <w:spacing w:after="0" w:line="240" w:lineRule="auto"/>
              <w:rPr>
                <w:b w:val="0"/>
                <w:i/>
                <w:sz w:val="20"/>
                <w:szCs w:val="22"/>
              </w:rPr>
            </w:pPr>
            <w:r w:rsidRPr="002F3F6C">
              <w:rPr>
                <w:b w:val="0"/>
                <w:i/>
                <w:sz w:val="20"/>
                <w:szCs w:val="22"/>
              </w:rPr>
              <w:t>(</w:t>
            </w:r>
            <w:r w:rsidR="008C74BF">
              <w:rPr>
                <w:b w:val="0"/>
                <w:i/>
                <w:sz w:val="20"/>
                <w:szCs w:val="22"/>
              </w:rPr>
              <w:t>29</w:t>
            </w:r>
            <w:r w:rsidRPr="002F3F6C">
              <w:rPr>
                <w:b w:val="0"/>
                <w:i/>
                <w:sz w:val="20"/>
                <w:szCs w:val="22"/>
              </w:rPr>
              <w:t xml:space="preserve"> comments)</w:t>
            </w:r>
          </w:p>
        </w:tc>
        <w:tc>
          <w:tcPr>
            <w:tcW w:w="7796" w:type="dxa"/>
          </w:tcPr>
          <w:p w14:paraId="5F7960F2" w14:textId="5334B29C" w:rsidR="00035FB0" w:rsidRDefault="002F3F6C" w:rsidP="00D941D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Supportive of reducing waste</w:t>
            </w:r>
            <w:r w:rsidR="00035FB0">
              <w:rPr>
                <w:sz w:val="20"/>
                <w:szCs w:val="22"/>
              </w:rPr>
              <w:t>, like the proposed switch and inclusion of food scraps</w:t>
            </w:r>
          </w:p>
          <w:p w14:paraId="11E7579E" w14:textId="6837F9F0" w:rsidR="002F3F6C" w:rsidRDefault="00035FB0" w:rsidP="00D941D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Support green waste bin being emptied weekly </w:t>
            </w:r>
          </w:p>
          <w:p w14:paraId="0C564E77" w14:textId="2E041ACF" w:rsidR="002F3F6C" w:rsidRPr="00D941D4" w:rsidRDefault="00035FB0" w:rsidP="008C74B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Positive change, prefer </w:t>
            </w:r>
            <w:r w:rsidR="008C74BF">
              <w:rPr>
                <w:sz w:val="20"/>
                <w:szCs w:val="22"/>
              </w:rPr>
              <w:t>it commences immediately</w:t>
            </w:r>
          </w:p>
        </w:tc>
      </w:tr>
      <w:tr w:rsidR="001520CA" w:rsidRPr="001520CA" w14:paraId="4A837696" w14:textId="77777777" w:rsidTr="00181E3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405" w:type="dxa"/>
          </w:tcPr>
          <w:p w14:paraId="0409163F" w14:textId="4E88FBA8" w:rsidR="001520CA" w:rsidRPr="00D941D4" w:rsidRDefault="001520CA" w:rsidP="00DA11D8">
            <w:pPr>
              <w:spacing w:after="0" w:line="240" w:lineRule="auto"/>
              <w:rPr>
                <w:b w:val="0"/>
                <w:sz w:val="20"/>
                <w:szCs w:val="22"/>
              </w:rPr>
            </w:pPr>
            <w:r w:rsidRPr="00D941D4">
              <w:rPr>
                <w:b w:val="0"/>
                <w:sz w:val="20"/>
                <w:szCs w:val="22"/>
              </w:rPr>
              <w:t xml:space="preserve">Fortnightly green waste is </w:t>
            </w:r>
            <w:r w:rsidR="00D941D4">
              <w:rPr>
                <w:b w:val="0"/>
                <w:sz w:val="20"/>
                <w:szCs w:val="22"/>
              </w:rPr>
              <w:t>sufficient</w:t>
            </w:r>
          </w:p>
          <w:p w14:paraId="367F3CC7" w14:textId="288BE380" w:rsidR="001520CA" w:rsidRPr="00D941D4" w:rsidRDefault="001520CA" w:rsidP="002F3F6C">
            <w:pPr>
              <w:spacing w:after="0" w:line="240" w:lineRule="auto"/>
              <w:rPr>
                <w:b w:val="0"/>
                <w:sz w:val="20"/>
                <w:szCs w:val="22"/>
              </w:rPr>
            </w:pPr>
            <w:r w:rsidRPr="00D941D4">
              <w:rPr>
                <w:b w:val="0"/>
                <w:i/>
                <w:sz w:val="20"/>
                <w:szCs w:val="22"/>
              </w:rPr>
              <w:t>(</w:t>
            </w:r>
            <w:r w:rsidR="002F3F6C">
              <w:rPr>
                <w:b w:val="0"/>
                <w:i/>
                <w:sz w:val="20"/>
                <w:szCs w:val="22"/>
              </w:rPr>
              <w:t>26</w:t>
            </w:r>
            <w:r w:rsidRPr="00D941D4">
              <w:rPr>
                <w:b w:val="0"/>
                <w:i/>
                <w:sz w:val="20"/>
                <w:szCs w:val="22"/>
              </w:rPr>
              <w:t xml:space="preserve"> comments)</w:t>
            </w:r>
          </w:p>
        </w:tc>
        <w:tc>
          <w:tcPr>
            <w:tcW w:w="7796" w:type="dxa"/>
          </w:tcPr>
          <w:p w14:paraId="39C7D795" w14:textId="77777777" w:rsidR="001520CA" w:rsidRDefault="00D941D4" w:rsidP="006B75C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Weekly collection of F&amp;G waste is unnecessary</w:t>
            </w:r>
          </w:p>
          <w:p w14:paraId="4A4B6C38" w14:textId="57F99CAD" w:rsidR="00D941D4" w:rsidRPr="001520CA" w:rsidRDefault="00D941D4" w:rsidP="00D941D4">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Generate limited F&amp;G waste so fortnightly collection is fine</w:t>
            </w:r>
          </w:p>
        </w:tc>
      </w:tr>
      <w:tr w:rsidR="002F3F6C" w:rsidRPr="001520CA" w14:paraId="6D061EB2" w14:textId="77777777" w:rsidTr="00181E3B">
        <w:trPr>
          <w:trHeight w:val="707"/>
        </w:trPr>
        <w:tc>
          <w:tcPr>
            <w:cnfStyle w:val="001000000000" w:firstRow="0" w:lastRow="0" w:firstColumn="1" w:lastColumn="0" w:oddVBand="0" w:evenVBand="0" w:oddHBand="0" w:evenHBand="0" w:firstRowFirstColumn="0" w:firstRowLastColumn="0" w:lastRowFirstColumn="0" w:lastRowLastColumn="0"/>
            <w:tcW w:w="2405" w:type="dxa"/>
          </w:tcPr>
          <w:p w14:paraId="3BB1D14F" w14:textId="77777777" w:rsidR="008C74BF" w:rsidRDefault="008C74BF" w:rsidP="008C74BF">
            <w:pPr>
              <w:spacing w:after="0" w:line="240" w:lineRule="auto"/>
              <w:rPr>
                <w:b w:val="0"/>
                <w:sz w:val="20"/>
                <w:szCs w:val="22"/>
              </w:rPr>
            </w:pPr>
            <w:r>
              <w:rPr>
                <w:b w:val="0"/>
                <w:sz w:val="20"/>
                <w:szCs w:val="22"/>
              </w:rPr>
              <w:t>Greater focus on recycling, r</w:t>
            </w:r>
            <w:r w:rsidR="002F3F6C">
              <w:rPr>
                <w:b w:val="0"/>
                <w:sz w:val="20"/>
                <w:szCs w:val="22"/>
              </w:rPr>
              <w:t xml:space="preserve">ecycling </w:t>
            </w:r>
            <w:r>
              <w:rPr>
                <w:b w:val="0"/>
                <w:sz w:val="20"/>
                <w:szCs w:val="22"/>
              </w:rPr>
              <w:t>bin needs to be emptied weekly</w:t>
            </w:r>
          </w:p>
          <w:p w14:paraId="3E9236BC" w14:textId="2F6BE81A" w:rsidR="002F3F6C" w:rsidRPr="002F3F6C" w:rsidRDefault="002F3F6C" w:rsidP="008C74BF">
            <w:pPr>
              <w:spacing w:after="0" w:line="240" w:lineRule="auto"/>
              <w:rPr>
                <w:b w:val="0"/>
                <w:i/>
                <w:sz w:val="20"/>
                <w:szCs w:val="22"/>
              </w:rPr>
            </w:pPr>
            <w:r w:rsidRPr="002F3F6C">
              <w:rPr>
                <w:b w:val="0"/>
                <w:i/>
                <w:sz w:val="20"/>
                <w:szCs w:val="22"/>
              </w:rPr>
              <w:t>(20 comments)</w:t>
            </w:r>
          </w:p>
        </w:tc>
        <w:tc>
          <w:tcPr>
            <w:tcW w:w="7796" w:type="dxa"/>
          </w:tcPr>
          <w:p w14:paraId="2A4F1CA7" w14:textId="3BC8AA35" w:rsidR="002F3F6C" w:rsidRDefault="008C74BF" w:rsidP="008C74B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R</w:t>
            </w:r>
            <w:r w:rsidRPr="008C74BF">
              <w:rPr>
                <w:sz w:val="20"/>
                <w:szCs w:val="22"/>
              </w:rPr>
              <w:t xml:space="preserve">ecycle bin should be emptied weekly </w:t>
            </w:r>
            <w:r>
              <w:rPr>
                <w:sz w:val="20"/>
                <w:szCs w:val="22"/>
              </w:rPr>
              <w:t>instead or as well</w:t>
            </w:r>
          </w:p>
          <w:p w14:paraId="0A4AA770" w14:textId="71B41876" w:rsidR="008C74BF" w:rsidRDefault="008C74BF" w:rsidP="008C74BF">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Greater focus on the disposal of soft plastics, cardboard, packaging and </w:t>
            </w:r>
            <w:r w:rsidRPr="008C74BF">
              <w:rPr>
                <w:sz w:val="20"/>
                <w:szCs w:val="22"/>
              </w:rPr>
              <w:t xml:space="preserve">household </w:t>
            </w:r>
            <w:r>
              <w:rPr>
                <w:sz w:val="20"/>
                <w:szCs w:val="22"/>
              </w:rPr>
              <w:t xml:space="preserve">items such as </w:t>
            </w:r>
            <w:r w:rsidRPr="008C74BF">
              <w:rPr>
                <w:sz w:val="20"/>
                <w:szCs w:val="22"/>
              </w:rPr>
              <w:t xml:space="preserve">clothes </w:t>
            </w:r>
            <w:r>
              <w:rPr>
                <w:sz w:val="20"/>
                <w:szCs w:val="22"/>
              </w:rPr>
              <w:t>and appliances</w:t>
            </w:r>
          </w:p>
        </w:tc>
      </w:tr>
      <w:tr w:rsidR="001520CA" w:rsidRPr="001520CA" w14:paraId="3BFD684B" w14:textId="77777777" w:rsidTr="00181E3B">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405" w:type="dxa"/>
          </w:tcPr>
          <w:p w14:paraId="03B6344B" w14:textId="799A722A" w:rsidR="001520CA" w:rsidRPr="00D941D4" w:rsidRDefault="00D941D4" w:rsidP="00DA11D8">
            <w:pPr>
              <w:spacing w:after="0" w:line="240" w:lineRule="auto"/>
              <w:rPr>
                <w:b w:val="0"/>
                <w:sz w:val="20"/>
                <w:szCs w:val="22"/>
              </w:rPr>
            </w:pPr>
            <w:r>
              <w:rPr>
                <w:b w:val="0"/>
                <w:sz w:val="20"/>
                <w:szCs w:val="22"/>
              </w:rPr>
              <w:t>Concerned s</w:t>
            </w:r>
            <w:r w:rsidR="001520CA" w:rsidRPr="00D941D4">
              <w:rPr>
                <w:b w:val="0"/>
                <w:sz w:val="20"/>
                <w:szCs w:val="22"/>
              </w:rPr>
              <w:t>witch will not reduce general waste</w:t>
            </w:r>
          </w:p>
          <w:p w14:paraId="5D2D457E" w14:textId="4B3141B0" w:rsidR="001520CA" w:rsidRPr="00D941D4" w:rsidRDefault="001520CA" w:rsidP="008C74BF">
            <w:pPr>
              <w:spacing w:after="0" w:line="240" w:lineRule="auto"/>
              <w:rPr>
                <w:b w:val="0"/>
                <w:sz w:val="20"/>
                <w:szCs w:val="22"/>
              </w:rPr>
            </w:pPr>
            <w:r w:rsidRPr="00D941D4">
              <w:rPr>
                <w:b w:val="0"/>
                <w:i/>
                <w:sz w:val="20"/>
                <w:szCs w:val="22"/>
              </w:rPr>
              <w:t>(</w:t>
            </w:r>
            <w:r w:rsidR="002F3F6C">
              <w:rPr>
                <w:b w:val="0"/>
                <w:i/>
                <w:sz w:val="20"/>
                <w:szCs w:val="22"/>
              </w:rPr>
              <w:t>1</w:t>
            </w:r>
            <w:r w:rsidR="008C74BF">
              <w:rPr>
                <w:b w:val="0"/>
                <w:i/>
                <w:sz w:val="20"/>
                <w:szCs w:val="22"/>
              </w:rPr>
              <w:t>8</w:t>
            </w:r>
            <w:r w:rsidRPr="00D941D4">
              <w:rPr>
                <w:b w:val="0"/>
                <w:i/>
                <w:sz w:val="20"/>
                <w:szCs w:val="22"/>
              </w:rPr>
              <w:t xml:space="preserve"> comments)</w:t>
            </w:r>
          </w:p>
        </w:tc>
        <w:tc>
          <w:tcPr>
            <w:tcW w:w="7796" w:type="dxa"/>
          </w:tcPr>
          <w:p w14:paraId="13863B2B" w14:textId="0E9A0335" w:rsidR="001520CA" w:rsidRDefault="00E974C5" w:rsidP="00E974C5">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Excess general waste may be placed in the F&amp;G waste bin, neighbours’ bins, public bins or dumped</w:t>
            </w:r>
          </w:p>
          <w:p w14:paraId="2CCFD3CF" w14:textId="542E4857" w:rsidR="00E974C5" w:rsidRPr="001520CA" w:rsidRDefault="00E974C5" w:rsidP="00E974C5">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Fortnightly collection is unlikely to reduce volume of general waste, bins will be overflowing with litter on streets</w:t>
            </w:r>
          </w:p>
        </w:tc>
      </w:tr>
      <w:tr w:rsidR="001520CA" w:rsidRPr="001520CA" w14:paraId="06BC2CDC" w14:textId="77777777" w:rsidTr="00181E3B">
        <w:trPr>
          <w:trHeight w:val="759"/>
        </w:trPr>
        <w:tc>
          <w:tcPr>
            <w:cnfStyle w:val="001000000000" w:firstRow="0" w:lastRow="0" w:firstColumn="1" w:lastColumn="0" w:oddVBand="0" w:evenVBand="0" w:oddHBand="0" w:evenHBand="0" w:firstRowFirstColumn="0" w:firstRowLastColumn="0" w:lastRowFirstColumn="0" w:lastRowLastColumn="0"/>
            <w:tcW w:w="2405" w:type="dxa"/>
          </w:tcPr>
          <w:p w14:paraId="7F63C58F" w14:textId="77777777" w:rsidR="00D941D4" w:rsidRDefault="001520CA" w:rsidP="00D941D4">
            <w:pPr>
              <w:spacing w:after="0" w:line="240" w:lineRule="auto"/>
              <w:rPr>
                <w:b w:val="0"/>
                <w:sz w:val="20"/>
                <w:szCs w:val="22"/>
              </w:rPr>
            </w:pPr>
            <w:r w:rsidRPr="00D941D4">
              <w:rPr>
                <w:b w:val="0"/>
                <w:sz w:val="20"/>
                <w:szCs w:val="22"/>
              </w:rPr>
              <w:t xml:space="preserve">Will </w:t>
            </w:r>
            <w:r w:rsidR="00D941D4">
              <w:rPr>
                <w:b w:val="0"/>
                <w:sz w:val="20"/>
                <w:szCs w:val="22"/>
              </w:rPr>
              <w:t xml:space="preserve">require a </w:t>
            </w:r>
            <w:r w:rsidRPr="00D941D4">
              <w:rPr>
                <w:b w:val="0"/>
                <w:sz w:val="20"/>
                <w:szCs w:val="22"/>
              </w:rPr>
              <w:t xml:space="preserve">larger </w:t>
            </w:r>
            <w:r w:rsidR="00D941D4">
              <w:rPr>
                <w:b w:val="0"/>
                <w:sz w:val="20"/>
                <w:szCs w:val="22"/>
              </w:rPr>
              <w:t>general waste bin</w:t>
            </w:r>
          </w:p>
          <w:p w14:paraId="4B9E4A37" w14:textId="3F649FEF" w:rsidR="001520CA" w:rsidRPr="00D941D4" w:rsidRDefault="001520CA" w:rsidP="002F3F6C">
            <w:pPr>
              <w:spacing w:after="0" w:line="240" w:lineRule="auto"/>
              <w:rPr>
                <w:b w:val="0"/>
                <w:sz w:val="20"/>
                <w:szCs w:val="22"/>
              </w:rPr>
            </w:pPr>
            <w:r w:rsidRPr="00D941D4">
              <w:rPr>
                <w:b w:val="0"/>
                <w:i/>
                <w:sz w:val="20"/>
                <w:szCs w:val="22"/>
              </w:rPr>
              <w:t>(</w:t>
            </w:r>
            <w:r w:rsidR="002F3F6C">
              <w:rPr>
                <w:b w:val="0"/>
                <w:i/>
                <w:sz w:val="20"/>
                <w:szCs w:val="22"/>
              </w:rPr>
              <w:t>18</w:t>
            </w:r>
            <w:r w:rsidRPr="00D941D4">
              <w:rPr>
                <w:b w:val="0"/>
                <w:i/>
                <w:sz w:val="20"/>
                <w:szCs w:val="22"/>
              </w:rPr>
              <w:t xml:space="preserve"> comments)</w:t>
            </w:r>
          </w:p>
        </w:tc>
        <w:tc>
          <w:tcPr>
            <w:tcW w:w="7796" w:type="dxa"/>
          </w:tcPr>
          <w:p w14:paraId="061C3065" w14:textId="6C57A41E" w:rsidR="00D941D4" w:rsidRDefault="002F3F6C" w:rsidP="00D941D4">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Household will </w:t>
            </w:r>
            <w:r w:rsidR="00D941D4" w:rsidRPr="00D941D4">
              <w:rPr>
                <w:sz w:val="20"/>
                <w:szCs w:val="22"/>
              </w:rPr>
              <w:t>require small</w:t>
            </w:r>
            <w:r w:rsidR="00D941D4">
              <w:rPr>
                <w:sz w:val="20"/>
                <w:szCs w:val="22"/>
              </w:rPr>
              <w:t xml:space="preserve"> general waste</w:t>
            </w:r>
            <w:r w:rsidR="00D941D4" w:rsidRPr="00D941D4">
              <w:rPr>
                <w:sz w:val="20"/>
                <w:szCs w:val="22"/>
              </w:rPr>
              <w:t xml:space="preserve"> bin back to revert to </w:t>
            </w:r>
            <w:r w:rsidR="00D941D4">
              <w:rPr>
                <w:sz w:val="20"/>
                <w:szCs w:val="22"/>
              </w:rPr>
              <w:t xml:space="preserve">a </w:t>
            </w:r>
            <w:r w:rsidR="00D941D4" w:rsidRPr="00D941D4">
              <w:rPr>
                <w:sz w:val="20"/>
                <w:szCs w:val="22"/>
              </w:rPr>
              <w:t>larger bin</w:t>
            </w:r>
          </w:p>
          <w:p w14:paraId="12920450" w14:textId="1334ECD6" w:rsidR="001520CA" w:rsidRPr="001520CA" w:rsidRDefault="002F3F6C" w:rsidP="002F3F6C">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Household w</w:t>
            </w:r>
            <w:r w:rsidR="00D941D4">
              <w:rPr>
                <w:sz w:val="20"/>
                <w:szCs w:val="22"/>
              </w:rPr>
              <w:t>ill require a larger general waste</w:t>
            </w:r>
            <w:r w:rsidR="00D941D4" w:rsidRPr="00D941D4">
              <w:rPr>
                <w:sz w:val="20"/>
                <w:szCs w:val="22"/>
              </w:rPr>
              <w:t xml:space="preserve"> b</w:t>
            </w:r>
            <w:r w:rsidR="00D941D4">
              <w:rPr>
                <w:sz w:val="20"/>
                <w:szCs w:val="22"/>
              </w:rPr>
              <w:t xml:space="preserve">in </w:t>
            </w:r>
            <w:r>
              <w:rPr>
                <w:sz w:val="20"/>
                <w:szCs w:val="22"/>
              </w:rPr>
              <w:t xml:space="preserve">to be </w:t>
            </w:r>
            <w:r w:rsidR="00D941D4">
              <w:rPr>
                <w:sz w:val="20"/>
                <w:szCs w:val="22"/>
              </w:rPr>
              <w:t>provided at no cost</w:t>
            </w:r>
          </w:p>
        </w:tc>
      </w:tr>
      <w:tr w:rsidR="001520CA" w:rsidRPr="001520CA" w14:paraId="05863792" w14:textId="77777777" w:rsidTr="001520CA">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405" w:type="dxa"/>
          </w:tcPr>
          <w:p w14:paraId="64DCD790" w14:textId="77777777" w:rsidR="001520CA" w:rsidRDefault="002F3F6C" w:rsidP="00DA11D8">
            <w:pPr>
              <w:spacing w:after="0" w:line="240" w:lineRule="auto"/>
              <w:rPr>
                <w:b w:val="0"/>
                <w:sz w:val="20"/>
              </w:rPr>
            </w:pPr>
            <w:r w:rsidRPr="002F3F6C">
              <w:rPr>
                <w:b w:val="0"/>
                <w:sz w:val="20"/>
              </w:rPr>
              <w:t>Switch doesn’t reflect community needs, listen show more evidence</w:t>
            </w:r>
          </w:p>
          <w:p w14:paraId="105D240A" w14:textId="03575AF7" w:rsidR="00F8538C" w:rsidRPr="00181E3B" w:rsidRDefault="00F8538C" w:rsidP="00F8538C">
            <w:pPr>
              <w:spacing w:after="0" w:line="240" w:lineRule="auto"/>
              <w:rPr>
                <w:b w:val="0"/>
                <w:i/>
                <w:sz w:val="20"/>
                <w:szCs w:val="22"/>
              </w:rPr>
            </w:pPr>
            <w:r w:rsidRPr="00181E3B">
              <w:rPr>
                <w:b w:val="0"/>
                <w:i/>
                <w:sz w:val="20"/>
              </w:rPr>
              <w:t>(9 comments)</w:t>
            </w:r>
          </w:p>
        </w:tc>
        <w:tc>
          <w:tcPr>
            <w:tcW w:w="7796" w:type="dxa"/>
          </w:tcPr>
          <w:p w14:paraId="5D57B658" w14:textId="1FE018BA" w:rsidR="002F3F6C" w:rsidRPr="002F3F6C" w:rsidRDefault="002F3F6C" w:rsidP="006B75C6">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sidRPr="002F3F6C">
              <w:rPr>
                <w:sz w:val="20"/>
              </w:rPr>
              <w:t>Switch</w:t>
            </w:r>
            <w:r>
              <w:rPr>
                <w:sz w:val="20"/>
              </w:rPr>
              <w:t xml:space="preserve"> doesn’t reflect </w:t>
            </w:r>
            <w:r w:rsidR="00F8538C">
              <w:rPr>
                <w:sz w:val="20"/>
              </w:rPr>
              <w:t xml:space="preserve">the waste needs of this </w:t>
            </w:r>
            <w:r>
              <w:rPr>
                <w:sz w:val="20"/>
              </w:rPr>
              <w:t xml:space="preserve">community </w:t>
            </w:r>
          </w:p>
          <w:p w14:paraId="603C5498" w14:textId="53FE86D8" w:rsidR="001520CA" w:rsidRPr="001520CA" w:rsidRDefault="002F3F6C" w:rsidP="00F8538C">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rPr>
              <w:t xml:space="preserve">Council needs to </w:t>
            </w:r>
            <w:r w:rsidRPr="002F3F6C">
              <w:rPr>
                <w:sz w:val="20"/>
              </w:rPr>
              <w:t xml:space="preserve">listen </w:t>
            </w:r>
            <w:r w:rsidR="00F8538C">
              <w:rPr>
                <w:sz w:val="20"/>
              </w:rPr>
              <w:t xml:space="preserve">to ratepayers/community </w:t>
            </w:r>
            <w:r>
              <w:rPr>
                <w:sz w:val="20"/>
              </w:rPr>
              <w:t>and</w:t>
            </w:r>
            <w:r w:rsidR="00F8538C">
              <w:rPr>
                <w:sz w:val="20"/>
              </w:rPr>
              <w:t xml:space="preserve"> provide compelling, supporting</w:t>
            </w:r>
            <w:r w:rsidRPr="002F3F6C">
              <w:rPr>
                <w:sz w:val="20"/>
              </w:rPr>
              <w:t xml:space="preserve"> evidence</w:t>
            </w:r>
            <w:r w:rsidR="00F8538C">
              <w:rPr>
                <w:sz w:val="20"/>
              </w:rPr>
              <w:t xml:space="preserve"> </w:t>
            </w:r>
          </w:p>
        </w:tc>
      </w:tr>
      <w:tr w:rsidR="001520CA" w:rsidRPr="001520CA" w14:paraId="579FD5C8" w14:textId="77777777" w:rsidTr="00F8538C">
        <w:trPr>
          <w:trHeight w:val="769"/>
        </w:trPr>
        <w:tc>
          <w:tcPr>
            <w:cnfStyle w:val="001000000000" w:firstRow="0" w:lastRow="0" w:firstColumn="1" w:lastColumn="0" w:oddVBand="0" w:evenVBand="0" w:oddHBand="0" w:evenHBand="0" w:firstRowFirstColumn="0" w:firstRowLastColumn="0" w:lastRowFirstColumn="0" w:lastRowLastColumn="0"/>
            <w:tcW w:w="2405" w:type="dxa"/>
          </w:tcPr>
          <w:p w14:paraId="29FCD5CC" w14:textId="63A2CBBF" w:rsidR="00F8538C" w:rsidRDefault="00F8538C" w:rsidP="00DA11D8">
            <w:pPr>
              <w:spacing w:after="0" w:line="240" w:lineRule="auto"/>
              <w:rPr>
                <w:b w:val="0"/>
                <w:sz w:val="20"/>
              </w:rPr>
            </w:pPr>
            <w:r>
              <w:rPr>
                <w:b w:val="0"/>
                <w:sz w:val="20"/>
              </w:rPr>
              <w:t>Value for money and cost of waste services</w:t>
            </w:r>
          </w:p>
          <w:p w14:paraId="2CBE0EFA" w14:textId="7D60AF0C" w:rsidR="001520CA" w:rsidRPr="00181E3B" w:rsidRDefault="00F8538C" w:rsidP="00F8538C">
            <w:pPr>
              <w:spacing w:after="0" w:line="240" w:lineRule="auto"/>
              <w:rPr>
                <w:b w:val="0"/>
                <w:i/>
                <w:sz w:val="20"/>
                <w:szCs w:val="22"/>
              </w:rPr>
            </w:pPr>
            <w:r w:rsidRPr="00181E3B">
              <w:rPr>
                <w:b w:val="0"/>
                <w:i/>
                <w:sz w:val="20"/>
              </w:rPr>
              <w:t>(7 comments)</w:t>
            </w:r>
          </w:p>
        </w:tc>
        <w:tc>
          <w:tcPr>
            <w:tcW w:w="7796" w:type="dxa"/>
          </w:tcPr>
          <w:p w14:paraId="77BEA25C" w14:textId="7C96385A" w:rsidR="001520CA" w:rsidRDefault="00F8538C" w:rsidP="00F8538C">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to retain current service level and have an increase in rates</w:t>
            </w:r>
          </w:p>
          <w:p w14:paraId="0EA0DB6E" w14:textId="77777777" w:rsidR="00F8538C" w:rsidRDefault="00F8538C" w:rsidP="00F8538C">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Not prepared to pay for less services or services that are not used/required</w:t>
            </w:r>
          </w:p>
          <w:p w14:paraId="12516517" w14:textId="6BE64948" w:rsidR="00F8538C" w:rsidRPr="001520CA" w:rsidRDefault="00F8538C" w:rsidP="00F8538C">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Will not pay to dispose of food waste</w:t>
            </w:r>
          </w:p>
        </w:tc>
      </w:tr>
      <w:tr w:rsidR="008C74BF" w:rsidRPr="001520CA" w14:paraId="09B92CC8" w14:textId="77777777" w:rsidTr="0058173F">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405" w:type="dxa"/>
          </w:tcPr>
          <w:p w14:paraId="49E3E18F" w14:textId="77777777" w:rsidR="008C74BF" w:rsidRDefault="008C74BF" w:rsidP="0058173F">
            <w:pPr>
              <w:spacing w:after="0" w:line="240" w:lineRule="auto"/>
              <w:rPr>
                <w:b w:val="0"/>
                <w:sz w:val="20"/>
              </w:rPr>
            </w:pPr>
            <w:r>
              <w:rPr>
                <w:b w:val="0"/>
                <w:sz w:val="20"/>
              </w:rPr>
              <w:t>Education and resources to support implementation</w:t>
            </w:r>
          </w:p>
          <w:p w14:paraId="4651119A" w14:textId="77777777" w:rsidR="008C74BF" w:rsidRPr="00F8538C" w:rsidRDefault="008C74BF" w:rsidP="0058173F">
            <w:pPr>
              <w:spacing w:after="0" w:line="240" w:lineRule="auto"/>
              <w:rPr>
                <w:b w:val="0"/>
                <w:sz w:val="20"/>
              </w:rPr>
            </w:pPr>
            <w:r w:rsidRPr="00F8538C">
              <w:rPr>
                <w:b w:val="0"/>
                <w:i/>
                <w:sz w:val="20"/>
              </w:rPr>
              <w:t>(</w:t>
            </w:r>
            <w:r>
              <w:rPr>
                <w:b w:val="0"/>
                <w:i/>
                <w:sz w:val="20"/>
              </w:rPr>
              <w:t>6</w:t>
            </w:r>
            <w:r w:rsidRPr="00F8538C">
              <w:rPr>
                <w:b w:val="0"/>
                <w:i/>
                <w:sz w:val="20"/>
              </w:rPr>
              <w:t xml:space="preserve"> comments)</w:t>
            </w:r>
          </w:p>
        </w:tc>
        <w:tc>
          <w:tcPr>
            <w:tcW w:w="7796" w:type="dxa"/>
          </w:tcPr>
          <w:p w14:paraId="2F1D14F1" w14:textId="07E31249" w:rsidR="008C74BF" w:rsidRPr="001520CA" w:rsidRDefault="008C74BF" w:rsidP="00E974C5">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Need for clear information</w:t>
            </w:r>
            <w:r w:rsidR="00E974C5">
              <w:rPr>
                <w:sz w:val="20"/>
                <w:szCs w:val="22"/>
              </w:rPr>
              <w:t>,</w:t>
            </w:r>
            <w:r>
              <w:rPr>
                <w:sz w:val="20"/>
                <w:szCs w:val="22"/>
              </w:rPr>
              <w:t xml:space="preserve"> instructions </w:t>
            </w:r>
            <w:r w:rsidR="00E974C5">
              <w:rPr>
                <w:sz w:val="20"/>
                <w:szCs w:val="22"/>
              </w:rPr>
              <w:t xml:space="preserve">and supplies </w:t>
            </w:r>
            <w:r>
              <w:rPr>
                <w:sz w:val="20"/>
                <w:szCs w:val="22"/>
              </w:rPr>
              <w:t>to support implementation</w:t>
            </w:r>
          </w:p>
        </w:tc>
      </w:tr>
      <w:tr w:rsidR="002F3F6C" w:rsidRPr="001520CA" w14:paraId="105771A8" w14:textId="77777777" w:rsidTr="002F3F6C">
        <w:trPr>
          <w:trHeight w:val="586"/>
        </w:trPr>
        <w:tc>
          <w:tcPr>
            <w:cnfStyle w:val="001000000000" w:firstRow="0" w:lastRow="0" w:firstColumn="1" w:lastColumn="0" w:oddVBand="0" w:evenVBand="0" w:oddHBand="0" w:evenHBand="0" w:firstRowFirstColumn="0" w:firstRowLastColumn="0" w:lastRowFirstColumn="0" w:lastRowLastColumn="0"/>
            <w:tcW w:w="2405" w:type="dxa"/>
          </w:tcPr>
          <w:p w14:paraId="314476D8" w14:textId="34B312E3" w:rsidR="002F3F6C" w:rsidRPr="00F8538C" w:rsidRDefault="00F8538C" w:rsidP="00F8538C">
            <w:pPr>
              <w:spacing w:after="0" w:line="240" w:lineRule="auto"/>
              <w:rPr>
                <w:b w:val="0"/>
                <w:sz w:val="20"/>
              </w:rPr>
            </w:pPr>
            <w:r>
              <w:rPr>
                <w:b w:val="0"/>
                <w:sz w:val="20"/>
              </w:rPr>
              <w:t>Request</w:t>
            </w:r>
            <w:r w:rsidRPr="00F8538C">
              <w:rPr>
                <w:b w:val="0"/>
                <w:sz w:val="20"/>
              </w:rPr>
              <w:t xml:space="preserve"> F&amp;G waste and general waste to be collected </w:t>
            </w:r>
            <w:r w:rsidR="002F3F6C" w:rsidRPr="00F8538C">
              <w:rPr>
                <w:b w:val="0"/>
                <w:sz w:val="20"/>
              </w:rPr>
              <w:t>weekly</w:t>
            </w:r>
          </w:p>
          <w:p w14:paraId="235E7199" w14:textId="509A0D4A" w:rsidR="00F8538C" w:rsidRPr="00F8538C" w:rsidRDefault="00F8538C" w:rsidP="008C74BF">
            <w:pPr>
              <w:spacing w:after="0" w:line="240" w:lineRule="auto"/>
              <w:rPr>
                <w:b w:val="0"/>
                <w:i/>
                <w:sz w:val="20"/>
              </w:rPr>
            </w:pPr>
            <w:r w:rsidRPr="00F8538C">
              <w:rPr>
                <w:b w:val="0"/>
                <w:i/>
                <w:sz w:val="20"/>
              </w:rPr>
              <w:t>(</w:t>
            </w:r>
            <w:r w:rsidR="008C74BF">
              <w:rPr>
                <w:b w:val="0"/>
                <w:i/>
                <w:sz w:val="20"/>
              </w:rPr>
              <w:t>5</w:t>
            </w:r>
            <w:r w:rsidRPr="00F8538C">
              <w:rPr>
                <w:b w:val="0"/>
                <w:i/>
                <w:sz w:val="20"/>
              </w:rPr>
              <w:t xml:space="preserve"> comments)</w:t>
            </w:r>
          </w:p>
        </w:tc>
        <w:tc>
          <w:tcPr>
            <w:tcW w:w="7796" w:type="dxa"/>
          </w:tcPr>
          <w:p w14:paraId="7938BA7E" w14:textId="45965E79" w:rsidR="002F3F6C" w:rsidRPr="001520CA" w:rsidRDefault="00F8538C" w:rsidP="00F8538C">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 xml:space="preserve">Prefer to have </w:t>
            </w:r>
            <w:r w:rsidRPr="00F8538C">
              <w:rPr>
                <w:sz w:val="20"/>
                <w:szCs w:val="22"/>
              </w:rPr>
              <w:t xml:space="preserve">F&amp;G waste and general waste </w:t>
            </w:r>
            <w:r>
              <w:rPr>
                <w:sz w:val="20"/>
                <w:szCs w:val="22"/>
              </w:rPr>
              <w:t>collected weekly</w:t>
            </w:r>
          </w:p>
        </w:tc>
      </w:tr>
      <w:tr w:rsidR="00181E3B" w:rsidRPr="001520CA" w14:paraId="45BF5285" w14:textId="77777777" w:rsidTr="002F3F6C">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405" w:type="dxa"/>
          </w:tcPr>
          <w:p w14:paraId="3C9B0537" w14:textId="37309F02" w:rsidR="00181E3B" w:rsidRDefault="00181E3B" w:rsidP="00DA11D8">
            <w:pPr>
              <w:spacing w:after="0" w:line="240" w:lineRule="auto"/>
              <w:rPr>
                <w:b w:val="0"/>
                <w:sz w:val="20"/>
              </w:rPr>
            </w:pPr>
            <w:r w:rsidRPr="00181E3B">
              <w:rPr>
                <w:b w:val="0"/>
                <w:sz w:val="20"/>
              </w:rPr>
              <w:t xml:space="preserve">Concerned about </w:t>
            </w:r>
            <w:r>
              <w:rPr>
                <w:b w:val="0"/>
                <w:sz w:val="20"/>
              </w:rPr>
              <w:t xml:space="preserve">having </w:t>
            </w:r>
            <w:r w:rsidRPr="00181E3B">
              <w:rPr>
                <w:b w:val="0"/>
                <w:sz w:val="20"/>
              </w:rPr>
              <w:t xml:space="preserve">multiple bins or </w:t>
            </w:r>
            <w:r>
              <w:rPr>
                <w:b w:val="0"/>
                <w:sz w:val="20"/>
              </w:rPr>
              <w:t>a large green waste bin</w:t>
            </w:r>
          </w:p>
          <w:p w14:paraId="49898C09" w14:textId="11669A4F" w:rsidR="00181E3B" w:rsidRPr="00181E3B" w:rsidRDefault="00181E3B" w:rsidP="00181E3B">
            <w:pPr>
              <w:spacing w:after="0" w:line="240" w:lineRule="auto"/>
              <w:rPr>
                <w:b w:val="0"/>
                <w:i/>
                <w:sz w:val="20"/>
              </w:rPr>
            </w:pPr>
            <w:r w:rsidRPr="00181E3B">
              <w:rPr>
                <w:b w:val="0"/>
                <w:i/>
                <w:sz w:val="20"/>
              </w:rPr>
              <w:t>(</w:t>
            </w:r>
            <w:r>
              <w:rPr>
                <w:b w:val="0"/>
                <w:i/>
                <w:sz w:val="20"/>
              </w:rPr>
              <w:t>3</w:t>
            </w:r>
            <w:r w:rsidRPr="00181E3B">
              <w:rPr>
                <w:b w:val="0"/>
                <w:i/>
                <w:sz w:val="20"/>
              </w:rPr>
              <w:t xml:space="preserve"> comments)</w:t>
            </w:r>
          </w:p>
        </w:tc>
        <w:tc>
          <w:tcPr>
            <w:tcW w:w="7796" w:type="dxa"/>
          </w:tcPr>
          <w:p w14:paraId="3CCDFF13" w14:textId="0CE42249" w:rsidR="00181E3B" w:rsidRDefault="00181E3B" w:rsidP="00181E3B">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2"/>
              </w:rPr>
            </w:pPr>
            <w:r w:rsidRPr="00181E3B">
              <w:rPr>
                <w:sz w:val="20"/>
              </w:rPr>
              <w:t xml:space="preserve">Concerned about </w:t>
            </w:r>
            <w:r>
              <w:rPr>
                <w:sz w:val="20"/>
              </w:rPr>
              <w:t>requirement</w:t>
            </w:r>
            <w:r w:rsidRPr="00181E3B">
              <w:rPr>
                <w:sz w:val="20"/>
              </w:rPr>
              <w:t xml:space="preserve"> for multiple bins or a </w:t>
            </w:r>
            <w:r>
              <w:rPr>
                <w:sz w:val="20"/>
              </w:rPr>
              <w:t>large green waste</w:t>
            </w:r>
            <w:r w:rsidRPr="00181E3B">
              <w:rPr>
                <w:sz w:val="20"/>
              </w:rPr>
              <w:t xml:space="preserve"> bin to </w:t>
            </w:r>
            <w:r>
              <w:rPr>
                <w:sz w:val="20"/>
              </w:rPr>
              <w:t>dispose of</w:t>
            </w:r>
            <w:r w:rsidRPr="00181E3B">
              <w:rPr>
                <w:sz w:val="20"/>
              </w:rPr>
              <w:t xml:space="preserve"> small quanti</w:t>
            </w:r>
            <w:r>
              <w:rPr>
                <w:sz w:val="20"/>
              </w:rPr>
              <w:t>ties</w:t>
            </w:r>
            <w:r w:rsidRPr="00181E3B">
              <w:rPr>
                <w:sz w:val="20"/>
              </w:rPr>
              <w:t xml:space="preserve"> of food waste</w:t>
            </w:r>
          </w:p>
        </w:tc>
      </w:tr>
      <w:tr w:rsidR="00181E3B" w:rsidRPr="001520CA" w14:paraId="3BB0DC94" w14:textId="77777777" w:rsidTr="002F3F6C">
        <w:trPr>
          <w:trHeight w:val="693"/>
        </w:trPr>
        <w:tc>
          <w:tcPr>
            <w:cnfStyle w:val="001000000000" w:firstRow="0" w:lastRow="0" w:firstColumn="1" w:lastColumn="0" w:oddVBand="0" w:evenVBand="0" w:oddHBand="0" w:evenHBand="0" w:firstRowFirstColumn="0" w:firstRowLastColumn="0" w:lastRowFirstColumn="0" w:lastRowLastColumn="0"/>
            <w:tcW w:w="2405" w:type="dxa"/>
          </w:tcPr>
          <w:p w14:paraId="576DE909" w14:textId="77777777" w:rsidR="00181E3B" w:rsidRDefault="00181E3B" w:rsidP="00DA11D8">
            <w:pPr>
              <w:spacing w:after="0" w:line="240" w:lineRule="auto"/>
              <w:rPr>
                <w:b w:val="0"/>
                <w:sz w:val="20"/>
              </w:rPr>
            </w:pPr>
            <w:r w:rsidRPr="00181E3B">
              <w:rPr>
                <w:b w:val="0"/>
                <w:sz w:val="20"/>
              </w:rPr>
              <w:t>Other</w:t>
            </w:r>
          </w:p>
          <w:p w14:paraId="752B679B" w14:textId="49D66837" w:rsidR="00181E3B" w:rsidRPr="00181E3B" w:rsidRDefault="00181E3B" w:rsidP="00A662E7">
            <w:pPr>
              <w:spacing w:after="0" w:line="240" w:lineRule="auto"/>
              <w:rPr>
                <w:b w:val="0"/>
                <w:i/>
                <w:sz w:val="20"/>
              </w:rPr>
            </w:pPr>
            <w:r w:rsidRPr="00181E3B">
              <w:rPr>
                <w:b w:val="0"/>
                <w:i/>
                <w:sz w:val="20"/>
              </w:rPr>
              <w:t>(</w:t>
            </w:r>
            <w:r>
              <w:rPr>
                <w:b w:val="0"/>
                <w:i/>
                <w:sz w:val="20"/>
              </w:rPr>
              <w:t>1</w:t>
            </w:r>
            <w:r w:rsidR="00A662E7">
              <w:rPr>
                <w:b w:val="0"/>
                <w:i/>
                <w:sz w:val="20"/>
              </w:rPr>
              <w:t>5</w:t>
            </w:r>
            <w:r w:rsidRPr="00181E3B">
              <w:rPr>
                <w:b w:val="0"/>
                <w:i/>
                <w:sz w:val="20"/>
              </w:rPr>
              <w:t xml:space="preserve"> comments)</w:t>
            </w:r>
          </w:p>
        </w:tc>
        <w:tc>
          <w:tcPr>
            <w:tcW w:w="7796" w:type="dxa"/>
          </w:tcPr>
          <w:p w14:paraId="179CF3F9" w14:textId="77777777" w:rsidR="00E974C5" w:rsidRDefault="00E974C5" w:rsidP="00E974C5">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Don’t have a green waste bin, cannot afford food waste bin</w:t>
            </w:r>
          </w:p>
          <w:p w14:paraId="505EFE37" w14:textId="7C171DFE" w:rsidR="00E974C5" w:rsidRDefault="00E974C5" w:rsidP="00E974C5">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Use green waste bin for garden/lawn clippings, no room for food waste</w:t>
            </w:r>
          </w:p>
          <w:p w14:paraId="2F81123B" w14:textId="5D80FEEA" w:rsidR="00E974C5" w:rsidRDefault="00E974C5" w:rsidP="00E974C5">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Switch may work for the elderly and small households only</w:t>
            </w:r>
          </w:p>
          <w:p w14:paraId="1D32AA02" w14:textId="297A3564" w:rsidR="00181E3B" w:rsidRDefault="00E974C5" w:rsidP="00E974C5">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Comments as previously stated</w:t>
            </w:r>
          </w:p>
        </w:tc>
      </w:tr>
    </w:tbl>
    <w:p w14:paraId="72A78020" w14:textId="7B484802" w:rsidR="006822EE" w:rsidRDefault="006822EE" w:rsidP="004F60E1">
      <w:pPr>
        <w:rPr>
          <w:sz w:val="22"/>
        </w:rPr>
      </w:pPr>
    </w:p>
    <w:p w14:paraId="507D8A4C" w14:textId="67AFC9B8" w:rsidR="002766A5" w:rsidRDefault="002766A5">
      <w:pPr>
        <w:spacing w:before="100" w:after="200" w:line="276" w:lineRule="auto"/>
        <w:rPr>
          <w:b/>
          <w:sz w:val="22"/>
        </w:rPr>
      </w:pPr>
      <w:r>
        <w:rPr>
          <w:b/>
          <w:sz w:val="22"/>
        </w:rPr>
        <w:br w:type="page"/>
      </w:r>
    </w:p>
    <w:p w14:paraId="24E3D652" w14:textId="5EF2D551" w:rsidR="00424DD9" w:rsidRDefault="00FA51EA" w:rsidP="00424DD9">
      <w:pPr>
        <w:rPr>
          <w:sz w:val="22"/>
        </w:rPr>
      </w:pPr>
      <w:r>
        <w:rPr>
          <w:b/>
          <w:sz w:val="22"/>
        </w:rPr>
        <w:lastRenderedPageBreak/>
        <w:t>370 p</w:t>
      </w:r>
      <w:r w:rsidR="00424DD9">
        <w:rPr>
          <w:b/>
          <w:sz w:val="22"/>
        </w:rPr>
        <w:t>lace-based pop-up engagement participants</w:t>
      </w:r>
      <w:r w:rsidR="00424DD9">
        <w:rPr>
          <w:sz w:val="22"/>
        </w:rPr>
        <w:t xml:space="preserve"> </w:t>
      </w:r>
      <w:r w:rsidR="008101BA">
        <w:rPr>
          <w:sz w:val="22"/>
        </w:rPr>
        <w:t>answered</w:t>
      </w:r>
      <w:r w:rsidR="00424DD9">
        <w:rPr>
          <w:sz w:val="22"/>
        </w:rPr>
        <w:t xml:space="preserve"> “How is your household feeling about the switch to weekly </w:t>
      </w:r>
      <w:r w:rsidR="0036563B">
        <w:rPr>
          <w:sz w:val="22"/>
        </w:rPr>
        <w:t>F&amp;GW</w:t>
      </w:r>
      <w:r w:rsidR="00424DD9">
        <w:rPr>
          <w:sz w:val="22"/>
        </w:rPr>
        <w:t xml:space="preserve"> and fortnightly general waste collection?” As shown in Figure </w:t>
      </w:r>
      <w:r w:rsidR="00AE567E">
        <w:rPr>
          <w:sz w:val="22"/>
        </w:rPr>
        <w:t>14</w:t>
      </w:r>
      <w:r w:rsidR="00424DD9">
        <w:rPr>
          <w:sz w:val="22"/>
        </w:rPr>
        <w:t xml:space="preserve">, all response options were selected and mixed views were reported. </w:t>
      </w:r>
      <w:r>
        <w:rPr>
          <w:sz w:val="22"/>
        </w:rPr>
        <w:t>The majority of participants</w:t>
      </w:r>
      <w:r w:rsidR="00424DD9">
        <w:rPr>
          <w:sz w:val="22"/>
        </w:rPr>
        <w:t xml:space="preserve"> (</w:t>
      </w:r>
      <w:r>
        <w:rPr>
          <w:sz w:val="22"/>
        </w:rPr>
        <w:t>326</w:t>
      </w:r>
      <w:r w:rsidR="00946262">
        <w:rPr>
          <w:sz w:val="22"/>
        </w:rPr>
        <w:t xml:space="preserve"> or </w:t>
      </w:r>
      <w:r>
        <w:rPr>
          <w:sz w:val="22"/>
        </w:rPr>
        <w:t>88.1</w:t>
      </w:r>
      <w:r w:rsidR="00946262">
        <w:rPr>
          <w:sz w:val="22"/>
        </w:rPr>
        <w:t>%) indicate</w:t>
      </w:r>
      <w:r>
        <w:rPr>
          <w:sz w:val="22"/>
        </w:rPr>
        <w:t>d</w:t>
      </w:r>
      <w:r w:rsidR="00946262">
        <w:rPr>
          <w:sz w:val="22"/>
        </w:rPr>
        <w:t xml:space="preserve"> they are </w:t>
      </w:r>
      <w:r>
        <w:rPr>
          <w:sz w:val="22"/>
        </w:rPr>
        <w:t>Very p</w:t>
      </w:r>
      <w:r w:rsidR="00946262">
        <w:rPr>
          <w:sz w:val="22"/>
        </w:rPr>
        <w:t xml:space="preserve">ositive or </w:t>
      </w:r>
      <w:r>
        <w:rPr>
          <w:sz w:val="22"/>
        </w:rPr>
        <w:t>P</w:t>
      </w:r>
      <w:r w:rsidR="00946262">
        <w:rPr>
          <w:sz w:val="22"/>
        </w:rPr>
        <w:t xml:space="preserve">ositive </w:t>
      </w:r>
      <w:r w:rsidR="00424DD9">
        <w:rPr>
          <w:sz w:val="22"/>
        </w:rPr>
        <w:t xml:space="preserve">about the proposed change. </w:t>
      </w:r>
    </w:p>
    <w:p w14:paraId="6B5E948D" w14:textId="2ACF2467" w:rsidR="00946262" w:rsidRDefault="00946262" w:rsidP="00946262">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14</w:t>
      </w:r>
      <w:r w:rsidRPr="006D5ADD">
        <w:rPr>
          <w:b/>
          <w:sz w:val="22"/>
          <w:lang w:val="en-US"/>
        </w:rPr>
        <w:t>:</w:t>
      </w:r>
      <w:r>
        <w:rPr>
          <w:b/>
          <w:sz w:val="22"/>
          <w:lang w:val="en-US"/>
        </w:rPr>
        <w:t xml:space="preserve"> Household sentiment about proposed switch </w:t>
      </w:r>
      <w:r w:rsidR="002766A5">
        <w:rPr>
          <w:b/>
          <w:sz w:val="22"/>
          <w:lang w:val="en-US"/>
        </w:rPr>
        <w:t>(</w:t>
      </w:r>
      <w:r>
        <w:rPr>
          <w:b/>
          <w:sz w:val="22"/>
          <w:lang w:val="en-US"/>
        </w:rPr>
        <w:t xml:space="preserve">pop-up engagement </w:t>
      </w:r>
      <w:r w:rsidR="002766A5">
        <w:rPr>
          <w:b/>
          <w:sz w:val="22"/>
          <w:lang w:val="en-US"/>
        </w:rPr>
        <w:t>participants)</w:t>
      </w:r>
    </w:p>
    <w:p w14:paraId="24DA43A4" w14:textId="77777777" w:rsidR="00060B6B" w:rsidRDefault="00060B6B" w:rsidP="00946262">
      <w:pPr>
        <w:spacing w:after="0" w:line="240" w:lineRule="auto"/>
        <w:ind w:right="118"/>
        <w:rPr>
          <w:b/>
          <w:sz w:val="22"/>
          <w:lang w:val="en-US"/>
        </w:rPr>
      </w:pPr>
    </w:p>
    <w:p w14:paraId="6461A459" w14:textId="32A3C475" w:rsidR="00060B6B" w:rsidRDefault="00060B6B" w:rsidP="00946262">
      <w:pPr>
        <w:spacing w:after="0" w:line="240" w:lineRule="auto"/>
        <w:ind w:right="118"/>
        <w:rPr>
          <w:b/>
          <w:sz w:val="22"/>
          <w:lang w:val="en-US"/>
        </w:rPr>
      </w:pPr>
      <w:r>
        <w:rPr>
          <w:noProof/>
          <w:lang w:eastAsia="en-AU"/>
        </w:rPr>
        <w:drawing>
          <wp:inline distT="0" distB="0" distL="0" distR="0" wp14:anchorId="4FB487E2" wp14:editId="2B23DC2E">
            <wp:extent cx="6480000" cy="2880000"/>
            <wp:effectExtent l="0" t="0" r="16510" b="158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0EAC5E6" w14:textId="77777777" w:rsidR="00060B6B" w:rsidRDefault="00060B6B" w:rsidP="00946262">
      <w:pPr>
        <w:spacing w:after="0" w:line="240" w:lineRule="auto"/>
        <w:ind w:right="118"/>
        <w:rPr>
          <w:b/>
          <w:sz w:val="22"/>
          <w:lang w:val="en-US"/>
        </w:rPr>
      </w:pPr>
    </w:p>
    <w:p w14:paraId="2F327E85" w14:textId="10879BBF" w:rsidR="00946262" w:rsidRDefault="00CE4742" w:rsidP="00946262">
      <w:pPr>
        <w:pStyle w:val="Heading3"/>
        <w:rPr>
          <w:color w:val="FFC61E" w:themeColor="accent4"/>
          <w:sz w:val="22"/>
        </w:rPr>
      </w:pPr>
      <w:bookmarkStart w:id="26" w:name="_Toc85019587"/>
      <w:r>
        <w:rPr>
          <w:color w:val="FFC61E" w:themeColor="accent4"/>
          <w:sz w:val="22"/>
        </w:rPr>
        <w:t>R</w:t>
      </w:r>
      <w:r w:rsidR="00FA693E">
        <w:rPr>
          <w:color w:val="FFC61E" w:themeColor="accent4"/>
          <w:sz w:val="22"/>
        </w:rPr>
        <w:t>equests for</w:t>
      </w:r>
      <w:r w:rsidR="002766A5">
        <w:rPr>
          <w:color w:val="FFC61E" w:themeColor="accent4"/>
          <w:sz w:val="22"/>
        </w:rPr>
        <w:t xml:space="preserve"> more information</w:t>
      </w:r>
      <w:bookmarkEnd w:id="26"/>
      <w:r w:rsidR="002766A5">
        <w:rPr>
          <w:color w:val="FFC61E" w:themeColor="accent4"/>
          <w:sz w:val="22"/>
        </w:rPr>
        <w:t xml:space="preserve"> </w:t>
      </w:r>
    </w:p>
    <w:p w14:paraId="0B28DCB2" w14:textId="12B95DEB" w:rsidR="00FA693E" w:rsidRPr="0070431B" w:rsidRDefault="00FA693E" w:rsidP="00FA693E">
      <w:pPr>
        <w:rPr>
          <w:sz w:val="22"/>
        </w:rPr>
      </w:pPr>
      <w:r w:rsidRPr="00FF34EF">
        <w:rPr>
          <w:b/>
          <w:sz w:val="22"/>
        </w:rPr>
        <w:t>Survey respondents</w:t>
      </w:r>
      <w:r>
        <w:rPr>
          <w:sz w:val="22"/>
        </w:rPr>
        <w:t xml:space="preserve"> were asked “Would you like more information about waste and recycling workshop and events and/or reusable nappy services (e.g. rebates or workshops)?” As shown in Figure </w:t>
      </w:r>
      <w:r w:rsidR="00AE567E">
        <w:rPr>
          <w:sz w:val="22"/>
        </w:rPr>
        <w:t>15</w:t>
      </w:r>
      <w:r>
        <w:rPr>
          <w:sz w:val="22"/>
        </w:rPr>
        <w:t>, 333 respondents expressed interest in receiving more information about waste and recycling initiatives and 87 expressed interest in receiving more information about reusable nappy services.</w:t>
      </w:r>
      <w:r w:rsidRPr="0070431B">
        <w:rPr>
          <w:sz w:val="22"/>
        </w:rPr>
        <w:t xml:space="preserve"> </w:t>
      </w:r>
      <w:r>
        <w:rPr>
          <w:sz w:val="22"/>
          <w:szCs w:val="22"/>
          <w:lang w:val="en-US"/>
        </w:rPr>
        <w:t>This question was not asked in the hard copy survey.</w:t>
      </w:r>
    </w:p>
    <w:p w14:paraId="39A74ED7" w14:textId="71C0CFB2" w:rsidR="00FA693E" w:rsidRPr="006D5ADD" w:rsidRDefault="00FA693E" w:rsidP="00FA693E">
      <w:pPr>
        <w:spacing w:after="0" w:line="240" w:lineRule="auto"/>
        <w:ind w:right="118"/>
        <w:rPr>
          <w:b/>
          <w:sz w:val="22"/>
          <w:lang w:val="en-US"/>
        </w:rPr>
      </w:pPr>
      <w:r>
        <w:rPr>
          <w:b/>
          <w:sz w:val="22"/>
          <w:lang w:val="en-US"/>
        </w:rPr>
        <w:t>Figure</w:t>
      </w:r>
      <w:r w:rsidRPr="006D5ADD">
        <w:rPr>
          <w:b/>
          <w:sz w:val="22"/>
          <w:lang w:val="en-US"/>
        </w:rPr>
        <w:t xml:space="preserve"> </w:t>
      </w:r>
      <w:r w:rsidR="00AE567E">
        <w:rPr>
          <w:b/>
          <w:sz w:val="22"/>
          <w:lang w:val="en-US"/>
        </w:rPr>
        <w:t>15</w:t>
      </w:r>
      <w:r w:rsidRPr="006D5ADD">
        <w:rPr>
          <w:b/>
          <w:sz w:val="22"/>
          <w:lang w:val="en-US"/>
        </w:rPr>
        <w:t>:</w:t>
      </w:r>
      <w:r>
        <w:rPr>
          <w:b/>
          <w:sz w:val="22"/>
          <w:lang w:val="en-US"/>
        </w:rPr>
        <w:t xml:space="preserve"> Level of interest in receiving more waste-related information</w:t>
      </w:r>
    </w:p>
    <w:p w14:paraId="62884E18" w14:textId="77777777" w:rsidR="00FA693E" w:rsidRDefault="00FA693E" w:rsidP="00FA693E">
      <w:pPr>
        <w:spacing w:before="100" w:after="200" w:line="276" w:lineRule="auto"/>
        <w:rPr>
          <w:sz w:val="22"/>
        </w:rPr>
      </w:pPr>
      <w:r>
        <w:rPr>
          <w:noProof/>
          <w:lang w:eastAsia="en-AU"/>
        </w:rPr>
        <w:drawing>
          <wp:inline distT="0" distB="0" distL="0" distR="0" wp14:anchorId="195CD998" wp14:editId="1A1457CA">
            <wp:extent cx="6480000" cy="2880000"/>
            <wp:effectExtent l="0" t="0" r="16510" b="158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8EF38A" w14:textId="77777777" w:rsidR="0097358E" w:rsidRDefault="0097358E">
      <w:pPr>
        <w:spacing w:before="100" w:after="200" w:line="276" w:lineRule="auto"/>
        <w:rPr>
          <w:sz w:val="22"/>
        </w:rPr>
      </w:pPr>
      <w:r>
        <w:rPr>
          <w:sz w:val="22"/>
        </w:rPr>
        <w:br w:type="page"/>
      </w:r>
    </w:p>
    <w:p w14:paraId="22C44142" w14:textId="1EBB917B" w:rsidR="008B2D69" w:rsidRPr="00552DBB" w:rsidRDefault="00BA5AE0" w:rsidP="008B2D69">
      <w:pPr>
        <w:pStyle w:val="Heading3"/>
        <w:rPr>
          <w:color w:val="FFC61E" w:themeColor="accent4"/>
          <w:sz w:val="22"/>
        </w:rPr>
      </w:pPr>
      <w:bookmarkStart w:id="27" w:name="_Toc85019588"/>
      <w:r>
        <w:rPr>
          <w:color w:val="FFC61E" w:themeColor="accent4"/>
          <w:sz w:val="22"/>
        </w:rPr>
        <w:lastRenderedPageBreak/>
        <w:t>Other comments</w:t>
      </w:r>
      <w:r w:rsidR="00CF0E2F">
        <w:rPr>
          <w:color w:val="FFC61E" w:themeColor="accent4"/>
          <w:sz w:val="22"/>
        </w:rPr>
        <w:t xml:space="preserve"> about </w:t>
      </w:r>
      <w:r w:rsidR="00C56081">
        <w:rPr>
          <w:color w:val="FFC61E" w:themeColor="accent4"/>
          <w:sz w:val="22"/>
        </w:rPr>
        <w:t xml:space="preserve">the </w:t>
      </w:r>
      <w:r w:rsidR="00CF0E2F">
        <w:rPr>
          <w:color w:val="FFC61E" w:themeColor="accent4"/>
          <w:sz w:val="22"/>
        </w:rPr>
        <w:t>proposed switch</w:t>
      </w:r>
      <w:bookmarkEnd w:id="27"/>
    </w:p>
    <w:p w14:paraId="1042E75C" w14:textId="36C071D6" w:rsidR="00977E76" w:rsidRDefault="00BA5AE0" w:rsidP="00977E76">
      <w:pPr>
        <w:rPr>
          <w:sz w:val="22"/>
        </w:rPr>
      </w:pPr>
      <w:r w:rsidRPr="00CF0E2F">
        <w:rPr>
          <w:b/>
          <w:sz w:val="22"/>
        </w:rPr>
        <w:t>Survey respondents</w:t>
      </w:r>
      <w:r>
        <w:rPr>
          <w:sz w:val="22"/>
        </w:rPr>
        <w:t xml:space="preserve"> were asked “</w:t>
      </w:r>
      <w:r w:rsidRPr="009F74E2">
        <w:rPr>
          <w:sz w:val="22"/>
        </w:rPr>
        <w:t xml:space="preserve">Do you have any </w:t>
      </w:r>
      <w:r>
        <w:rPr>
          <w:sz w:val="22"/>
        </w:rPr>
        <w:t>other comments</w:t>
      </w:r>
      <w:r w:rsidR="00CF0E2F">
        <w:rPr>
          <w:sz w:val="22"/>
        </w:rPr>
        <w:t xml:space="preserve"> about the switch to weekly </w:t>
      </w:r>
      <w:r w:rsidR="0036563B">
        <w:rPr>
          <w:sz w:val="22"/>
        </w:rPr>
        <w:t>F&amp;GW</w:t>
      </w:r>
      <w:r w:rsidR="00CF0E2F">
        <w:rPr>
          <w:sz w:val="22"/>
        </w:rPr>
        <w:t xml:space="preserve"> and fortnightly general waste collections?</w:t>
      </w:r>
      <w:r>
        <w:rPr>
          <w:sz w:val="22"/>
        </w:rPr>
        <w:t>”</w:t>
      </w:r>
      <w:r w:rsidRPr="009F74E2">
        <w:rPr>
          <w:sz w:val="22"/>
        </w:rPr>
        <w:t xml:space="preserve"> </w:t>
      </w:r>
      <w:r w:rsidR="00977E76" w:rsidRPr="00E974C5">
        <w:rPr>
          <w:sz w:val="22"/>
        </w:rPr>
        <w:t xml:space="preserve">A total of </w:t>
      </w:r>
      <w:r w:rsidR="00977E76" w:rsidRPr="00E974C5">
        <w:rPr>
          <w:b/>
          <w:sz w:val="22"/>
        </w:rPr>
        <w:t>2</w:t>
      </w:r>
      <w:r w:rsidR="00977E76">
        <w:rPr>
          <w:b/>
          <w:sz w:val="22"/>
        </w:rPr>
        <w:t>,</w:t>
      </w:r>
      <w:r w:rsidR="007B53ED">
        <w:rPr>
          <w:b/>
          <w:sz w:val="22"/>
        </w:rPr>
        <w:t>250</w:t>
      </w:r>
      <w:r w:rsidR="00977E76" w:rsidRPr="00E974C5">
        <w:rPr>
          <w:b/>
          <w:sz w:val="22"/>
        </w:rPr>
        <w:t xml:space="preserve"> </w:t>
      </w:r>
      <w:r w:rsidR="00977E76">
        <w:rPr>
          <w:b/>
          <w:sz w:val="22"/>
        </w:rPr>
        <w:t>respondents</w:t>
      </w:r>
      <w:r w:rsidR="00977E76" w:rsidRPr="00E974C5">
        <w:rPr>
          <w:sz w:val="22"/>
        </w:rPr>
        <w:t xml:space="preserve"> pr</w:t>
      </w:r>
      <w:r w:rsidR="00977E76">
        <w:rPr>
          <w:sz w:val="22"/>
        </w:rPr>
        <w:t>ovided a personalised response and over 4,</w:t>
      </w:r>
      <w:r w:rsidR="002054E3">
        <w:rPr>
          <w:sz w:val="22"/>
        </w:rPr>
        <w:t>4</w:t>
      </w:r>
      <w:r w:rsidR="00977E76">
        <w:rPr>
          <w:sz w:val="22"/>
        </w:rPr>
        <w:t xml:space="preserve">00 </w:t>
      </w:r>
      <w:r w:rsidR="002054E3">
        <w:rPr>
          <w:sz w:val="22"/>
        </w:rPr>
        <w:t xml:space="preserve">comments on a wide variety of </w:t>
      </w:r>
      <w:r w:rsidR="00977E76">
        <w:rPr>
          <w:sz w:val="22"/>
        </w:rPr>
        <w:t xml:space="preserve">topics. </w:t>
      </w:r>
    </w:p>
    <w:p w14:paraId="0A5951D8" w14:textId="3A930C37" w:rsidR="00977E76" w:rsidRDefault="00977E76" w:rsidP="00977E76">
      <w:pPr>
        <w:rPr>
          <w:sz w:val="22"/>
        </w:rPr>
      </w:pPr>
      <w:r>
        <w:rPr>
          <w:sz w:val="22"/>
        </w:rPr>
        <w:t xml:space="preserve">The personalised responses have been sorted by theme and topic and are presented along with relevant </w:t>
      </w:r>
      <w:r w:rsidRPr="0097358E">
        <w:rPr>
          <w:sz w:val="22"/>
        </w:rPr>
        <w:t xml:space="preserve">feedback from the </w:t>
      </w:r>
      <w:r w:rsidRPr="00CE5749">
        <w:rPr>
          <w:b/>
          <w:bCs/>
          <w:sz w:val="22"/>
        </w:rPr>
        <w:t>i</w:t>
      </w:r>
      <w:r w:rsidRPr="006939DF">
        <w:rPr>
          <w:b/>
          <w:bCs/>
          <w:sz w:val="22"/>
        </w:rPr>
        <w:t>n</w:t>
      </w:r>
      <w:r w:rsidRPr="0097358E">
        <w:rPr>
          <w:b/>
          <w:sz w:val="22"/>
        </w:rPr>
        <w:t xml:space="preserve">dividual submissions. </w:t>
      </w:r>
      <w:r w:rsidRPr="0097358E">
        <w:rPr>
          <w:sz w:val="22"/>
        </w:rPr>
        <w:t xml:space="preserve">Due to the large volume of detailed feedback, </w:t>
      </w:r>
      <w:r w:rsidR="00405C37" w:rsidRPr="0097358E">
        <w:rPr>
          <w:sz w:val="22"/>
        </w:rPr>
        <w:t>for readability</w:t>
      </w:r>
      <w:r w:rsidR="00405C37">
        <w:rPr>
          <w:sz w:val="22"/>
        </w:rPr>
        <w:t xml:space="preserve"> purposes, </w:t>
      </w:r>
      <w:r w:rsidRPr="00977E76">
        <w:rPr>
          <w:sz w:val="22"/>
        </w:rPr>
        <w:t xml:space="preserve">the themes and topics </w:t>
      </w:r>
      <w:r w:rsidR="00405C37">
        <w:rPr>
          <w:sz w:val="22"/>
        </w:rPr>
        <w:t xml:space="preserve">have been segmented and </w:t>
      </w:r>
      <w:r w:rsidRPr="00977E76">
        <w:rPr>
          <w:sz w:val="22"/>
        </w:rPr>
        <w:t xml:space="preserve">are presented </w:t>
      </w:r>
      <w:r w:rsidR="00405C37">
        <w:rPr>
          <w:sz w:val="22"/>
        </w:rPr>
        <w:t xml:space="preserve">in multiples tables </w:t>
      </w:r>
      <w:r w:rsidRPr="00977E76">
        <w:rPr>
          <w:sz w:val="22"/>
        </w:rPr>
        <w:t>as follows:</w:t>
      </w:r>
    </w:p>
    <w:p w14:paraId="08EB3F6F" w14:textId="5FEEEB48" w:rsidR="00977E76" w:rsidRDefault="00977E76" w:rsidP="00334C32">
      <w:pPr>
        <w:pStyle w:val="ListParagraph"/>
        <w:numPr>
          <w:ilvl w:val="0"/>
          <w:numId w:val="53"/>
        </w:numPr>
        <w:rPr>
          <w:sz w:val="22"/>
        </w:rPr>
      </w:pPr>
      <w:r w:rsidRPr="00FA693E">
        <w:rPr>
          <w:sz w:val="22"/>
        </w:rPr>
        <w:t xml:space="preserve">Table </w:t>
      </w:r>
      <w:r w:rsidR="001C6870">
        <w:rPr>
          <w:sz w:val="22"/>
        </w:rPr>
        <w:t>10</w:t>
      </w:r>
      <w:r w:rsidRPr="00FA693E">
        <w:rPr>
          <w:sz w:val="22"/>
        </w:rPr>
        <w:t xml:space="preserve">: </w:t>
      </w:r>
      <w:r w:rsidR="00113D12">
        <w:rPr>
          <w:sz w:val="22"/>
        </w:rPr>
        <w:t>Views on switch - genera</w:t>
      </w:r>
      <w:r w:rsidRPr="00FA693E">
        <w:rPr>
          <w:sz w:val="22"/>
        </w:rPr>
        <w:t>l waste collection (n=</w:t>
      </w:r>
      <w:r w:rsidR="00253012" w:rsidRPr="00FA693E">
        <w:rPr>
          <w:sz w:val="22"/>
        </w:rPr>
        <w:t>1,</w:t>
      </w:r>
      <w:r w:rsidR="006C3E2C">
        <w:rPr>
          <w:sz w:val="22"/>
        </w:rPr>
        <w:t>804</w:t>
      </w:r>
      <w:r w:rsidRPr="00FA693E">
        <w:rPr>
          <w:sz w:val="22"/>
        </w:rPr>
        <w:t>)</w:t>
      </w:r>
    </w:p>
    <w:p w14:paraId="4B8DFBC2" w14:textId="0260E7AC" w:rsidR="00113D12" w:rsidRPr="00FA693E" w:rsidRDefault="00113D12" w:rsidP="00334C32">
      <w:pPr>
        <w:pStyle w:val="ListParagraph"/>
        <w:numPr>
          <w:ilvl w:val="0"/>
          <w:numId w:val="53"/>
        </w:numPr>
        <w:rPr>
          <w:sz w:val="22"/>
        </w:rPr>
      </w:pPr>
      <w:r w:rsidRPr="00113D12">
        <w:rPr>
          <w:sz w:val="22"/>
        </w:rPr>
        <w:t xml:space="preserve">Table </w:t>
      </w:r>
      <w:r w:rsidR="00AE567E">
        <w:rPr>
          <w:sz w:val="22"/>
        </w:rPr>
        <w:t>1</w:t>
      </w:r>
      <w:r w:rsidR="001C6870">
        <w:rPr>
          <w:sz w:val="22"/>
        </w:rPr>
        <w:t>1</w:t>
      </w:r>
      <w:r w:rsidRPr="00113D12">
        <w:rPr>
          <w:sz w:val="22"/>
        </w:rPr>
        <w:t>: Views on switch concept, costs, criteria and willingness to pay (n=8</w:t>
      </w:r>
      <w:r w:rsidR="00996B64">
        <w:rPr>
          <w:sz w:val="22"/>
        </w:rPr>
        <w:t>88</w:t>
      </w:r>
      <w:r w:rsidRPr="00113D12">
        <w:rPr>
          <w:sz w:val="22"/>
        </w:rPr>
        <w:t>)</w:t>
      </w:r>
    </w:p>
    <w:p w14:paraId="16A6CA3A" w14:textId="6EF30C5A" w:rsidR="00977E76" w:rsidRDefault="00977E76" w:rsidP="00334C32">
      <w:pPr>
        <w:pStyle w:val="ListParagraph"/>
        <w:numPr>
          <w:ilvl w:val="0"/>
          <w:numId w:val="53"/>
        </w:numPr>
        <w:rPr>
          <w:sz w:val="22"/>
        </w:rPr>
      </w:pPr>
      <w:r w:rsidRPr="00FA693E">
        <w:rPr>
          <w:sz w:val="22"/>
        </w:rPr>
        <w:t xml:space="preserve">Table </w:t>
      </w:r>
      <w:r w:rsidR="00AE567E">
        <w:rPr>
          <w:sz w:val="22"/>
        </w:rPr>
        <w:t>1</w:t>
      </w:r>
      <w:r w:rsidR="001C6870">
        <w:rPr>
          <w:sz w:val="22"/>
        </w:rPr>
        <w:t>2</w:t>
      </w:r>
      <w:r w:rsidRPr="00FA693E">
        <w:rPr>
          <w:sz w:val="22"/>
        </w:rPr>
        <w:t xml:space="preserve">: </w:t>
      </w:r>
      <w:r w:rsidR="00113D12">
        <w:rPr>
          <w:sz w:val="22"/>
        </w:rPr>
        <w:t xml:space="preserve">Views on switch - </w:t>
      </w:r>
      <w:r w:rsidRPr="00FA693E">
        <w:rPr>
          <w:sz w:val="22"/>
        </w:rPr>
        <w:t>F&amp;G</w:t>
      </w:r>
      <w:r w:rsidR="00C56081">
        <w:rPr>
          <w:sz w:val="22"/>
        </w:rPr>
        <w:t>W</w:t>
      </w:r>
      <w:r w:rsidRPr="00FA693E">
        <w:rPr>
          <w:sz w:val="22"/>
        </w:rPr>
        <w:t xml:space="preserve"> collection (n=</w:t>
      </w:r>
      <w:r w:rsidR="006C3E2C">
        <w:rPr>
          <w:sz w:val="22"/>
        </w:rPr>
        <w:t>620</w:t>
      </w:r>
      <w:r w:rsidRPr="00FA693E">
        <w:rPr>
          <w:sz w:val="22"/>
        </w:rPr>
        <w:t>)</w:t>
      </w:r>
    </w:p>
    <w:p w14:paraId="1B579A05" w14:textId="5F014E1A" w:rsidR="00996B64" w:rsidRDefault="00996B64" w:rsidP="00334C32">
      <w:pPr>
        <w:pStyle w:val="ListParagraph"/>
        <w:numPr>
          <w:ilvl w:val="0"/>
          <w:numId w:val="53"/>
        </w:numPr>
        <w:rPr>
          <w:sz w:val="22"/>
        </w:rPr>
      </w:pPr>
      <w:r w:rsidRPr="00996B64">
        <w:rPr>
          <w:sz w:val="22"/>
        </w:rPr>
        <w:t xml:space="preserve">Table </w:t>
      </w:r>
      <w:r w:rsidR="00AE567E">
        <w:rPr>
          <w:sz w:val="22"/>
        </w:rPr>
        <w:t>1</w:t>
      </w:r>
      <w:r w:rsidR="001C6870">
        <w:rPr>
          <w:sz w:val="22"/>
        </w:rPr>
        <w:t>3</w:t>
      </w:r>
      <w:r w:rsidRPr="00996B64">
        <w:rPr>
          <w:sz w:val="22"/>
        </w:rPr>
        <w:t>: Recycling waste experiences and suggestions (n=3</w:t>
      </w:r>
      <w:r>
        <w:rPr>
          <w:sz w:val="22"/>
        </w:rPr>
        <w:t>71</w:t>
      </w:r>
      <w:r w:rsidRPr="00996B64">
        <w:rPr>
          <w:sz w:val="22"/>
        </w:rPr>
        <w:t>)</w:t>
      </w:r>
    </w:p>
    <w:p w14:paraId="1D59CE40" w14:textId="769DCDAF" w:rsidR="00996B64" w:rsidRDefault="00996B64" w:rsidP="00334C32">
      <w:pPr>
        <w:pStyle w:val="ListParagraph"/>
        <w:numPr>
          <w:ilvl w:val="0"/>
          <w:numId w:val="53"/>
        </w:numPr>
        <w:rPr>
          <w:sz w:val="22"/>
        </w:rPr>
      </w:pPr>
      <w:r w:rsidRPr="00996B64">
        <w:rPr>
          <w:sz w:val="22"/>
        </w:rPr>
        <w:t xml:space="preserve">Table </w:t>
      </w:r>
      <w:r w:rsidR="00AE567E">
        <w:rPr>
          <w:sz w:val="22"/>
        </w:rPr>
        <w:t>1</w:t>
      </w:r>
      <w:r w:rsidR="001C6870">
        <w:rPr>
          <w:sz w:val="22"/>
        </w:rPr>
        <w:t>4</w:t>
      </w:r>
      <w:r w:rsidRPr="00996B64">
        <w:rPr>
          <w:sz w:val="22"/>
        </w:rPr>
        <w:t xml:space="preserve">: Council leadership, advocacy and education relating to waste </w:t>
      </w:r>
      <w:r w:rsidR="002B5BD4">
        <w:rPr>
          <w:sz w:val="22"/>
        </w:rPr>
        <w:t xml:space="preserve">reduction and </w:t>
      </w:r>
      <w:r w:rsidRPr="00996B64">
        <w:rPr>
          <w:sz w:val="22"/>
        </w:rPr>
        <w:t>services (n=189)</w:t>
      </w:r>
    </w:p>
    <w:p w14:paraId="245ABB80" w14:textId="17C8D0DE" w:rsidR="009D250B" w:rsidRPr="009D250B" w:rsidRDefault="009D250B" w:rsidP="00334C32">
      <w:pPr>
        <w:pStyle w:val="ListParagraph"/>
        <w:numPr>
          <w:ilvl w:val="0"/>
          <w:numId w:val="53"/>
        </w:numPr>
        <w:rPr>
          <w:sz w:val="22"/>
        </w:rPr>
      </w:pPr>
      <w:r w:rsidRPr="009D250B">
        <w:rPr>
          <w:sz w:val="22"/>
        </w:rPr>
        <w:t xml:space="preserve">Table </w:t>
      </w:r>
      <w:r w:rsidR="00AE567E">
        <w:rPr>
          <w:sz w:val="22"/>
        </w:rPr>
        <w:t>1</w:t>
      </w:r>
      <w:r w:rsidR="001C6870">
        <w:rPr>
          <w:sz w:val="22"/>
        </w:rPr>
        <w:t>5</w:t>
      </w:r>
      <w:r w:rsidRPr="009D250B">
        <w:rPr>
          <w:sz w:val="22"/>
        </w:rPr>
        <w:t>: Concerns regarding waste consultation and communication (n=150)</w:t>
      </w:r>
    </w:p>
    <w:p w14:paraId="02E22017" w14:textId="6ACD50EF" w:rsidR="009D250B" w:rsidRPr="009D250B" w:rsidRDefault="00996B64" w:rsidP="00334C32">
      <w:pPr>
        <w:pStyle w:val="ListParagraph"/>
        <w:numPr>
          <w:ilvl w:val="0"/>
          <w:numId w:val="53"/>
        </w:numPr>
        <w:rPr>
          <w:sz w:val="22"/>
        </w:rPr>
      </w:pPr>
      <w:r w:rsidRPr="009D250B">
        <w:rPr>
          <w:sz w:val="22"/>
        </w:rPr>
        <w:t xml:space="preserve">Table </w:t>
      </w:r>
      <w:r w:rsidR="00AE567E">
        <w:rPr>
          <w:sz w:val="22"/>
        </w:rPr>
        <w:t>1</w:t>
      </w:r>
      <w:r w:rsidR="001C6870">
        <w:rPr>
          <w:sz w:val="22"/>
        </w:rPr>
        <w:t>6</w:t>
      </w:r>
      <w:r w:rsidRPr="009D250B">
        <w:rPr>
          <w:sz w:val="22"/>
        </w:rPr>
        <w:t>: Views on Council-related topics beyond consultation scope (n=62)</w:t>
      </w:r>
    </w:p>
    <w:p w14:paraId="119AEDD1" w14:textId="77777777" w:rsidR="00113D12" w:rsidRDefault="00113D12" w:rsidP="00113D12">
      <w:pPr>
        <w:rPr>
          <w:sz w:val="22"/>
        </w:rPr>
      </w:pPr>
    </w:p>
    <w:p w14:paraId="450456A7" w14:textId="16A7C7DD" w:rsidR="00460800" w:rsidRPr="00113D12" w:rsidRDefault="00460800" w:rsidP="00113D12">
      <w:pPr>
        <w:rPr>
          <w:sz w:val="22"/>
        </w:rPr>
      </w:pPr>
      <w:r w:rsidRPr="00A33C37">
        <w:rPr>
          <w:b/>
          <w:sz w:val="22"/>
        </w:rPr>
        <w:t xml:space="preserve">Survey respondents </w:t>
      </w:r>
      <w:r>
        <w:rPr>
          <w:sz w:val="22"/>
        </w:rPr>
        <w:t xml:space="preserve">provided 1,804 </w:t>
      </w:r>
      <w:r w:rsidR="00C56081">
        <w:rPr>
          <w:sz w:val="22"/>
        </w:rPr>
        <w:t>comments referring to</w:t>
      </w:r>
      <w:r>
        <w:rPr>
          <w:sz w:val="22"/>
        </w:rPr>
        <w:t xml:space="preserve"> </w:t>
      </w:r>
      <w:r w:rsidRPr="00C56081">
        <w:rPr>
          <w:b/>
          <w:sz w:val="22"/>
        </w:rPr>
        <w:t>general waste collection</w:t>
      </w:r>
      <w:r>
        <w:rPr>
          <w:sz w:val="22"/>
        </w:rPr>
        <w:t xml:space="preserve"> </w:t>
      </w:r>
      <w:r w:rsidR="00C56081">
        <w:rPr>
          <w:sz w:val="22"/>
        </w:rPr>
        <w:t xml:space="preserve">when asked for any other comments about the </w:t>
      </w:r>
      <w:r>
        <w:rPr>
          <w:sz w:val="22"/>
        </w:rPr>
        <w:t xml:space="preserve">proposed switch.  The personalised responses are presented by theme and topic in Table </w:t>
      </w:r>
      <w:r w:rsidR="006C19EA">
        <w:rPr>
          <w:sz w:val="22"/>
        </w:rPr>
        <w:t>10</w:t>
      </w:r>
      <w:r>
        <w:rPr>
          <w:sz w:val="22"/>
        </w:rPr>
        <w:t>.</w:t>
      </w:r>
    </w:p>
    <w:p w14:paraId="31BD4F60" w14:textId="69782B21" w:rsidR="00DA11D8" w:rsidRDefault="00DA11D8" w:rsidP="00DA11D8">
      <w:pPr>
        <w:rPr>
          <w:b/>
          <w:sz w:val="22"/>
        </w:rPr>
      </w:pPr>
      <w:r w:rsidRPr="00794085">
        <w:rPr>
          <w:b/>
          <w:sz w:val="22"/>
        </w:rPr>
        <w:t xml:space="preserve">Table </w:t>
      </w:r>
      <w:r w:rsidR="006C19EA" w:rsidRPr="00794085">
        <w:rPr>
          <w:b/>
          <w:sz w:val="22"/>
        </w:rPr>
        <w:t>10</w:t>
      </w:r>
      <w:r w:rsidRPr="00794085">
        <w:rPr>
          <w:b/>
          <w:sz w:val="22"/>
        </w:rPr>
        <w:t xml:space="preserve">: </w:t>
      </w:r>
      <w:r w:rsidR="00A61791" w:rsidRPr="00794085">
        <w:rPr>
          <w:b/>
          <w:sz w:val="22"/>
        </w:rPr>
        <w:t>Views</w:t>
      </w:r>
      <w:r w:rsidRPr="00794085">
        <w:rPr>
          <w:b/>
          <w:sz w:val="22"/>
        </w:rPr>
        <w:t xml:space="preserve"> </w:t>
      </w:r>
      <w:r w:rsidR="00977E76" w:rsidRPr="00794085">
        <w:rPr>
          <w:b/>
          <w:sz w:val="22"/>
        </w:rPr>
        <w:t>on</w:t>
      </w:r>
      <w:r w:rsidRPr="00794085">
        <w:rPr>
          <w:b/>
          <w:sz w:val="22"/>
        </w:rPr>
        <w:t xml:space="preserve"> switch </w:t>
      </w:r>
      <w:r w:rsidR="00977E76" w:rsidRPr="00794085">
        <w:rPr>
          <w:b/>
          <w:sz w:val="22"/>
        </w:rPr>
        <w:t>– general waste collection</w:t>
      </w:r>
      <w:r w:rsidR="006C3E2C" w:rsidRPr="00794085">
        <w:rPr>
          <w:b/>
          <w:sz w:val="22"/>
        </w:rPr>
        <w:t xml:space="preserve"> (n=1,804)</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71FAFE5A" w14:textId="77777777" w:rsidTr="00113D12">
        <w:trPr>
          <w:tblHeader/>
        </w:trPr>
        <w:tc>
          <w:tcPr>
            <w:tcW w:w="2547" w:type="dxa"/>
            <w:shd w:val="clear" w:color="auto" w:fill="auto"/>
          </w:tcPr>
          <w:p w14:paraId="454726DD" w14:textId="51964E47"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0E45EBD6" w14:textId="77777777" w:rsidR="00F000AB" w:rsidRPr="00F000AB" w:rsidRDefault="00F000AB" w:rsidP="00F000AB">
            <w:pPr>
              <w:spacing w:after="0" w:line="240" w:lineRule="auto"/>
              <w:rPr>
                <w:b/>
                <w:sz w:val="20"/>
                <w:szCs w:val="20"/>
              </w:rPr>
            </w:pPr>
            <w:r w:rsidRPr="00F000AB">
              <w:rPr>
                <w:b/>
                <w:sz w:val="20"/>
                <w:szCs w:val="20"/>
              </w:rPr>
              <w:t>Topics referenced</w:t>
            </w:r>
          </w:p>
          <w:p w14:paraId="123AB9EA" w14:textId="77777777" w:rsidR="00F000AB" w:rsidRPr="00F000AB" w:rsidRDefault="00F000AB" w:rsidP="00F000AB">
            <w:pPr>
              <w:spacing w:after="0" w:line="240" w:lineRule="auto"/>
              <w:rPr>
                <w:b/>
                <w:sz w:val="20"/>
                <w:szCs w:val="20"/>
              </w:rPr>
            </w:pPr>
          </w:p>
        </w:tc>
      </w:tr>
      <w:tr w:rsidR="00405C37" w:rsidRPr="00FE2FE7" w14:paraId="7555AAF4" w14:textId="77777777" w:rsidTr="00405C37">
        <w:trPr>
          <w:trHeight w:val="980"/>
        </w:trPr>
        <w:tc>
          <w:tcPr>
            <w:tcW w:w="2547" w:type="dxa"/>
            <w:shd w:val="clear" w:color="auto" w:fill="C5EFFF" w:themeFill="accent2" w:themeFillTint="33"/>
          </w:tcPr>
          <w:p w14:paraId="7CE2D262" w14:textId="593A6243" w:rsidR="00405C37" w:rsidRPr="00B8303F" w:rsidRDefault="00405C37" w:rsidP="00FA693E">
            <w:pPr>
              <w:spacing w:after="0" w:line="240" w:lineRule="auto"/>
              <w:rPr>
                <w:sz w:val="20"/>
              </w:rPr>
            </w:pPr>
            <w:r w:rsidRPr="00B8303F">
              <w:rPr>
                <w:sz w:val="20"/>
              </w:rPr>
              <w:t>Against switching</w:t>
            </w:r>
            <w:r w:rsidRPr="003D55A3">
              <w:rPr>
                <w:sz w:val="20"/>
              </w:rPr>
              <w:t xml:space="preserve"> general waste</w:t>
            </w:r>
            <w:r w:rsidRPr="00B8303F">
              <w:rPr>
                <w:sz w:val="20"/>
              </w:rPr>
              <w:t xml:space="preserve"> bins to fortnightly, continue weekly</w:t>
            </w:r>
            <w:r w:rsidR="003D55A3">
              <w:rPr>
                <w:sz w:val="20"/>
              </w:rPr>
              <w:t xml:space="preserve"> service</w:t>
            </w:r>
          </w:p>
          <w:p w14:paraId="2D77DE34" w14:textId="5D6670D9" w:rsidR="00405C37" w:rsidRPr="006C3E2C" w:rsidRDefault="00405C37" w:rsidP="003F70CA">
            <w:pPr>
              <w:spacing w:after="0" w:line="240" w:lineRule="auto"/>
              <w:rPr>
                <w:i/>
                <w:sz w:val="20"/>
                <w:szCs w:val="20"/>
              </w:rPr>
            </w:pPr>
            <w:r w:rsidRPr="006C3E2C">
              <w:rPr>
                <w:i/>
                <w:sz w:val="20"/>
              </w:rPr>
              <w:t>(1,3</w:t>
            </w:r>
            <w:r w:rsidR="003F70CA" w:rsidRPr="006C3E2C">
              <w:rPr>
                <w:i/>
                <w:sz w:val="20"/>
              </w:rPr>
              <w:t>89</w:t>
            </w:r>
            <w:r w:rsidRPr="006C3E2C">
              <w:rPr>
                <w:i/>
                <w:sz w:val="20"/>
              </w:rPr>
              <w:t xml:space="preserve"> </w:t>
            </w:r>
            <w:r w:rsidR="00794085" w:rsidRPr="00794085">
              <w:rPr>
                <w:i/>
                <w:sz w:val="20"/>
              </w:rPr>
              <w:t>comments</w:t>
            </w:r>
            <w:r w:rsidRPr="006C3E2C">
              <w:rPr>
                <w:i/>
                <w:sz w:val="20"/>
              </w:rPr>
              <w:t>)</w:t>
            </w:r>
          </w:p>
        </w:tc>
        <w:tc>
          <w:tcPr>
            <w:tcW w:w="7909" w:type="dxa"/>
            <w:shd w:val="clear" w:color="auto" w:fill="C5EFFF" w:themeFill="accent2" w:themeFillTint="33"/>
          </w:tcPr>
          <w:p w14:paraId="2641A69F" w14:textId="5BDA1341" w:rsidR="00405C37" w:rsidRPr="00405C37" w:rsidRDefault="00405C37" w:rsidP="00FA693E">
            <w:pPr>
              <w:pStyle w:val="ListParagraph"/>
              <w:numPr>
                <w:ilvl w:val="0"/>
                <w:numId w:val="9"/>
              </w:numPr>
              <w:spacing w:after="0" w:line="240" w:lineRule="auto"/>
              <w:rPr>
                <w:sz w:val="20"/>
                <w:szCs w:val="20"/>
              </w:rPr>
            </w:pPr>
            <w:r w:rsidRPr="00405C37">
              <w:rPr>
                <w:sz w:val="20"/>
              </w:rPr>
              <w:t>Concerned about issues with smells and hygiene, increased pests or vermin</w:t>
            </w:r>
            <w:r>
              <w:rPr>
                <w:sz w:val="20"/>
              </w:rPr>
              <w:t xml:space="preserve"> </w:t>
            </w:r>
          </w:p>
          <w:p w14:paraId="3FA1F2C2" w14:textId="58218CFD" w:rsidR="00405C37" w:rsidRPr="00405C37" w:rsidRDefault="00405C37" w:rsidP="00405C37">
            <w:pPr>
              <w:pStyle w:val="ListParagraph"/>
              <w:numPr>
                <w:ilvl w:val="0"/>
                <w:numId w:val="9"/>
              </w:numPr>
              <w:spacing w:line="276" w:lineRule="auto"/>
              <w:rPr>
                <w:sz w:val="20"/>
              </w:rPr>
            </w:pPr>
            <w:r w:rsidRPr="00405C37">
              <w:rPr>
                <w:sz w:val="20"/>
              </w:rPr>
              <w:t xml:space="preserve">Will have excess waste, bins already full </w:t>
            </w:r>
          </w:p>
          <w:p w14:paraId="21ADC8D1" w14:textId="77777777" w:rsidR="00405C37" w:rsidRPr="00405C37" w:rsidRDefault="00405C37" w:rsidP="00405C37">
            <w:pPr>
              <w:pStyle w:val="ListParagraph"/>
              <w:numPr>
                <w:ilvl w:val="1"/>
                <w:numId w:val="9"/>
              </w:numPr>
              <w:spacing w:after="0" w:line="240" w:lineRule="auto"/>
              <w:rPr>
                <w:sz w:val="20"/>
                <w:szCs w:val="20"/>
              </w:rPr>
            </w:pPr>
            <w:r w:rsidRPr="00405C37">
              <w:rPr>
                <w:sz w:val="20"/>
              </w:rPr>
              <w:t>Bins are full despite already using different bins correctly</w:t>
            </w:r>
          </w:p>
          <w:p w14:paraId="465342A6" w14:textId="1A2AA0BA" w:rsidR="00405C37" w:rsidRPr="00405C37" w:rsidRDefault="00405C37" w:rsidP="00405C37">
            <w:pPr>
              <w:pStyle w:val="ListParagraph"/>
              <w:numPr>
                <w:ilvl w:val="0"/>
                <w:numId w:val="9"/>
              </w:numPr>
              <w:spacing w:after="0" w:line="240" w:lineRule="auto"/>
              <w:rPr>
                <w:sz w:val="20"/>
                <w:szCs w:val="20"/>
              </w:rPr>
            </w:pPr>
            <w:r w:rsidRPr="00405C37">
              <w:rPr>
                <w:sz w:val="20"/>
                <w:szCs w:val="20"/>
              </w:rPr>
              <w:t xml:space="preserve">Will lead to or aggravate negative behaviours </w:t>
            </w:r>
          </w:p>
          <w:p w14:paraId="0330A6BC" w14:textId="77777777" w:rsidR="00405C37" w:rsidRPr="00405C37" w:rsidRDefault="00405C37" w:rsidP="00405C37">
            <w:pPr>
              <w:pStyle w:val="ListParagraph"/>
              <w:numPr>
                <w:ilvl w:val="1"/>
                <w:numId w:val="9"/>
              </w:numPr>
              <w:spacing w:after="0" w:line="240" w:lineRule="auto"/>
              <w:rPr>
                <w:sz w:val="20"/>
                <w:szCs w:val="20"/>
              </w:rPr>
            </w:pPr>
            <w:r w:rsidRPr="00405C37">
              <w:rPr>
                <w:sz w:val="20"/>
                <w:szCs w:val="20"/>
              </w:rPr>
              <w:t>Dumping and tipping, using public bins to get rid of excess</w:t>
            </w:r>
          </w:p>
          <w:p w14:paraId="7C793842" w14:textId="77777777" w:rsidR="00405C37" w:rsidRPr="00405C37" w:rsidRDefault="00405C37" w:rsidP="00405C37">
            <w:pPr>
              <w:pStyle w:val="ListParagraph"/>
              <w:numPr>
                <w:ilvl w:val="1"/>
                <w:numId w:val="9"/>
              </w:numPr>
              <w:spacing w:after="0" w:line="240" w:lineRule="auto"/>
              <w:rPr>
                <w:sz w:val="20"/>
                <w:szCs w:val="20"/>
              </w:rPr>
            </w:pPr>
            <w:r w:rsidRPr="00405C37">
              <w:rPr>
                <w:sz w:val="20"/>
                <w:szCs w:val="20"/>
              </w:rPr>
              <w:t>Incorrect usage, waste in wrong bins and contamination</w:t>
            </w:r>
          </w:p>
          <w:p w14:paraId="5170447F" w14:textId="77777777" w:rsidR="00405C37" w:rsidRPr="00405C37" w:rsidRDefault="00405C37" w:rsidP="00405C37">
            <w:pPr>
              <w:pStyle w:val="ListParagraph"/>
              <w:numPr>
                <w:ilvl w:val="1"/>
                <w:numId w:val="9"/>
              </w:numPr>
              <w:spacing w:after="0" w:line="240" w:lineRule="auto"/>
              <w:rPr>
                <w:sz w:val="20"/>
                <w:szCs w:val="20"/>
              </w:rPr>
            </w:pPr>
            <w:r w:rsidRPr="00405C37">
              <w:rPr>
                <w:sz w:val="20"/>
                <w:szCs w:val="20"/>
              </w:rPr>
              <w:t>Littering and overflow</w:t>
            </w:r>
          </w:p>
          <w:p w14:paraId="43B10506" w14:textId="77777777" w:rsidR="00405C37" w:rsidRDefault="00405C37" w:rsidP="00405C37">
            <w:pPr>
              <w:pStyle w:val="ListParagraph"/>
              <w:numPr>
                <w:ilvl w:val="1"/>
                <w:numId w:val="9"/>
              </w:numPr>
              <w:spacing w:after="0" w:line="240" w:lineRule="auto"/>
              <w:rPr>
                <w:sz w:val="20"/>
                <w:szCs w:val="20"/>
              </w:rPr>
            </w:pPr>
            <w:r w:rsidRPr="00405C37">
              <w:rPr>
                <w:sz w:val="20"/>
                <w:szCs w:val="20"/>
              </w:rPr>
              <w:t>Using others’ bins</w:t>
            </w:r>
          </w:p>
          <w:p w14:paraId="2637376A" w14:textId="7064B8BD" w:rsidR="00405C37" w:rsidRPr="00405C37" w:rsidRDefault="00405C37" w:rsidP="00405C37">
            <w:pPr>
              <w:pStyle w:val="ListParagraph"/>
              <w:numPr>
                <w:ilvl w:val="0"/>
                <w:numId w:val="9"/>
              </w:numPr>
              <w:spacing w:after="0" w:line="240" w:lineRule="auto"/>
              <w:rPr>
                <w:sz w:val="20"/>
                <w:szCs w:val="20"/>
              </w:rPr>
            </w:pPr>
            <w:r w:rsidRPr="00405C37">
              <w:rPr>
                <w:sz w:val="20"/>
              </w:rPr>
              <w:t>Prefer general waste stays weekly - no specific reason given</w:t>
            </w:r>
            <w:r>
              <w:rPr>
                <w:sz w:val="20"/>
              </w:rPr>
              <w:t xml:space="preserve"> </w:t>
            </w:r>
          </w:p>
          <w:p w14:paraId="59858E69" w14:textId="63101B33" w:rsidR="00405C37" w:rsidRPr="00405C37" w:rsidRDefault="00405C37" w:rsidP="00405C37">
            <w:pPr>
              <w:pStyle w:val="ListParagraph"/>
              <w:numPr>
                <w:ilvl w:val="0"/>
                <w:numId w:val="9"/>
              </w:numPr>
              <w:spacing w:after="0" w:line="240" w:lineRule="auto"/>
              <w:rPr>
                <w:sz w:val="20"/>
                <w:szCs w:val="20"/>
              </w:rPr>
            </w:pPr>
            <w:r w:rsidRPr="00405C37">
              <w:rPr>
                <w:sz w:val="20"/>
                <w:szCs w:val="20"/>
              </w:rPr>
              <w:t xml:space="preserve">Keep weekly due to babies, young children, nappies </w:t>
            </w:r>
          </w:p>
          <w:p w14:paraId="73B541DC" w14:textId="7BF06D22" w:rsidR="00405C37" w:rsidRPr="00405C37" w:rsidRDefault="00405C37" w:rsidP="00405C37">
            <w:pPr>
              <w:pStyle w:val="ListParagraph"/>
              <w:numPr>
                <w:ilvl w:val="0"/>
                <w:numId w:val="9"/>
              </w:numPr>
              <w:spacing w:after="0" w:line="240" w:lineRule="auto"/>
              <w:rPr>
                <w:sz w:val="20"/>
                <w:szCs w:val="20"/>
              </w:rPr>
            </w:pPr>
            <w:r w:rsidRPr="00405C37">
              <w:rPr>
                <w:sz w:val="20"/>
                <w:szCs w:val="20"/>
              </w:rPr>
              <w:t xml:space="preserve">Keep weekly as people are a large (self-defined) household or family </w:t>
            </w:r>
          </w:p>
          <w:p w14:paraId="0BAC8E76" w14:textId="5197A9FC" w:rsidR="00405C37" w:rsidRPr="00405C37" w:rsidRDefault="00405C37" w:rsidP="00405C37">
            <w:pPr>
              <w:pStyle w:val="ListParagraph"/>
              <w:numPr>
                <w:ilvl w:val="0"/>
                <w:numId w:val="9"/>
              </w:numPr>
              <w:spacing w:after="0" w:line="240" w:lineRule="auto"/>
              <w:rPr>
                <w:sz w:val="20"/>
                <w:szCs w:val="20"/>
              </w:rPr>
            </w:pPr>
            <w:r w:rsidRPr="00405C37">
              <w:rPr>
                <w:sz w:val="20"/>
                <w:szCs w:val="20"/>
              </w:rPr>
              <w:t xml:space="preserve">Keep weekly due to concerns about waste from pets </w:t>
            </w:r>
          </w:p>
          <w:p w14:paraId="75E1E9F4" w14:textId="2134C427" w:rsidR="00405C37" w:rsidRDefault="00405C37" w:rsidP="00405C37">
            <w:pPr>
              <w:pStyle w:val="ListParagraph"/>
              <w:numPr>
                <w:ilvl w:val="0"/>
                <w:numId w:val="9"/>
              </w:numPr>
              <w:spacing w:after="0" w:line="240" w:lineRule="auto"/>
              <w:rPr>
                <w:sz w:val="20"/>
                <w:szCs w:val="20"/>
              </w:rPr>
            </w:pPr>
            <w:r w:rsidRPr="00405C37">
              <w:rPr>
                <w:sz w:val="20"/>
                <w:szCs w:val="20"/>
              </w:rPr>
              <w:t xml:space="preserve">Waste increased due to pandemic – working from home, school, lockdown </w:t>
            </w:r>
          </w:p>
          <w:p w14:paraId="1D74323C" w14:textId="77777777" w:rsidR="00794085" w:rsidRDefault="003F70CA" w:rsidP="006226F9">
            <w:pPr>
              <w:pStyle w:val="ListParagraph"/>
              <w:numPr>
                <w:ilvl w:val="0"/>
                <w:numId w:val="9"/>
              </w:numPr>
              <w:spacing w:after="0" w:line="240" w:lineRule="auto"/>
              <w:rPr>
                <w:sz w:val="20"/>
                <w:szCs w:val="20"/>
              </w:rPr>
            </w:pPr>
            <w:r w:rsidRPr="00794085">
              <w:rPr>
                <w:sz w:val="20"/>
                <w:szCs w:val="20"/>
              </w:rPr>
              <w:t xml:space="preserve">Prefer smaller bins and more frequent collection </w:t>
            </w:r>
          </w:p>
          <w:p w14:paraId="76D93278" w14:textId="6283512B" w:rsidR="00405C37" w:rsidRPr="00794085" w:rsidRDefault="00405C37" w:rsidP="006226F9">
            <w:pPr>
              <w:pStyle w:val="ListParagraph"/>
              <w:numPr>
                <w:ilvl w:val="0"/>
                <w:numId w:val="9"/>
              </w:numPr>
              <w:spacing w:after="0" w:line="240" w:lineRule="auto"/>
              <w:rPr>
                <w:sz w:val="20"/>
                <w:szCs w:val="20"/>
              </w:rPr>
            </w:pPr>
            <w:r w:rsidRPr="00794085">
              <w:rPr>
                <w:sz w:val="20"/>
                <w:szCs w:val="20"/>
              </w:rPr>
              <w:t xml:space="preserve">Keep weekly due to medical issues, elderly, or disability </w:t>
            </w:r>
          </w:p>
          <w:p w14:paraId="0572171D" w14:textId="62CDC1E6" w:rsidR="00405C37" w:rsidRPr="00405C37" w:rsidRDefault="00405C37" w:rsidP="00405C37">
            <w:pPr>
              <w:pStyle w:val="ListParagraph"/>
              <w:numPr>
                <w:ilvl w:val="0"/>
                <w:numId w:val="9"/>
              </w:numPr>
              <w:spacing w:after="0" w:line="240" w:lineRule="auto"/>
              <w:rPr>
                <w:sz w:val="20"/>
                <w:szCs w:val="20"/>
              </w:rPr>
            </w:pPr>
            <w:r w:rsidRPr="00405C37">
              <w:rPr>
                <w:sz w:val="20"/>
                <w:szCs w:val="20"/>
              </w:rPr>
              <w:t xml:space="preserve">Keep weekly due to lifestyle/shopping/entertaining </w:t>
            </w:r>
          </w:p>
          <w:p w14:paraId="3E76F9B0" w14:textId="0A94883F" w:rsidR="00405C37" w:rsidRPr="00FE2FE7" w:rsidRDefault="00405C37" w:rsidP="00794085">
            <w:pPr>
              <w:pStyle w:val="ListParagraph"/>
              <w:numPr>
                <w:ilvl w:val="0"/>
                <w:numId w:val="9"/>
              </w:numPr>
              <w:spacing w:after="0" w:line="240" w:lineRule="auto"/>
              <w:rPr>
                <w:sz w:val="20"/>
                <w:szCs w:val="20"/>
              </w:rPr>
            </w:pPr>
            <w:r w:rsidRPr="00405C37">
              <w:rPr>
                <w:sz w:val="20"/>
                <w:szCs w:val="20"/>
              </w:rPr>
              <w:t xml:space="preserve">Keep weekly as weight of larger/full bins too hard to manage </w:t>
            </w:r>
          </w:p>
        </w:tc>
      </w:tr>
      <w:tr w:rsidR="00253012" w:rsidRPr="003F70CA" w14:paraId="030F474A" w14:textId="77777777" w:rsidTr="006C3E2C">
        <w:trPr>
          <w:trHeight w:val="1035"/>
        </w:trPr>
        <w:tc>
          <w:tcPr>
            <w:tcW w:w="2547" w:type="dxa"/>
            <w:shd w:val="clear" w:color="auto" w:fill="auto"/>
          </w:tcPr>
          <w:p w14:paraId="2BA64E72" w14:textId="77777777" w:rsidR="00253012" w:rsidRPr="003F70CA" w:rsidRDefault="00253012" w:rsidP="00253012">
            <w:pPr>
              <w:spacing w:after="0" w:line="240" w:lineRule="auto"/>
              <w:rPr>
                <w:sz w:val="20"/>
                <w:szCs w:val="20"/>
              </w:rPr>
            </w:pPr>
            <w:r w:rsidRPr="003F70CA">
              <w:rPr>
                <w:sz w:val="20"/>
                <w:szCs w:val="20"/>
              </w:rPr>
              <w:t>Will need extra general waste bin capacity if current collection arrangements change</w:t>
            </w:r>
          </w:p>
          <w:p w14:paraId="129A1D08" w14:textId="5014EC05" w:rsidR="00253012" w:rsidRPr="006C3E2C" w:rsidRDefault="00253012" w:rsidP="003F70CA">
            <w:pPr>
              <w:spacing w:after="0" w:line="240" w:lineRule="auto"/>
              <w:rPr>
                <w:i/>
                <w:sz w:val="20"/>
                <w:szCs w:val="20"/>
              </w:rPr>
            </w:pPr>
            <w:r w:rsidRPr="006C3E2C">
              <w:rPr>
                <w:i/>
                <w:sz w:val="20"/>
                <w:szCs w:val="20"/>
              </w:rPr>
              <w:t>(</w:t>
            </w:r>
            <w:r w:rsidR="003F70CA" w:rsidRPr="006C3E2C">
              <w:rPr>
                <w:i/>
                <w:sz w:val="20"/>
                <w:szCs w:val="20"/>
              </w:rPr>
              <w:t>168</w:t>
            </w:r>
            <w:r w:rsidRPr="006C3E2C">
              <w:rPr>
                <w:i/>
                <w:sz w:val="20"/>
                <w:szCs w:val="20"/>
              </w:rPr>
              <w:t xml:space="preserve"> </w:t>
            </w:r>
            <w:r w:rsidR="00794085" w:rsidRPr="00794085">
              <w:rPr>
                <w:i/>
                <w:sz w:val="20"/>
                <w:szCs w:val="20"/>
              </w:rPr>
              <w:t>comments</w:t>
            </w:r>
            <w:r w:rsidRPr="006C3E2C">
              <w:rPr>
                <w:i/>
                <w:sz w:val="20"/>
                <w:szCs w:val="20"/>
              </w:rPr>
              <w:t>)</w:t>
            </w:r>
          </w:p>
        </w:tc>
        <w:tc>
          <w:tcPr>
            <w:tcW w:w="7909" w:type="dxa"/>
            <w:shd w:val="clear" w:color="auto" w:fill="auto"/>
          </w:tcPr>
          <w:p w14:paraId="6C59A4EE" w14:textId="77777777" w:rsidR="00253012" w:rsidRPr="003F70CA" w:rsidRDefault="00253012" w:rsidP="00334C32">
            <w:pPr>
              <w:pStyle w:val="ListParagraph"/>
              <w:numPr>
                <w:ilvl w:val="0"/>
                <w:numId w:val="49"/>
              </w:numPr>
              <w:spacing w:after="0" w:line="240" w:lineRule="auto"/>
              <w:rPr>
                <w:sz w:val="20"/>
                <w:szCs w:val="20"/>
              </w:rPr>
            </w:pPr>
            <w:r w:rsidRPr="003F70CA">
              <w:rPr>
                <w:sz w:val="20"/>
                <w:szCs w:val="20"/>
              </w:rPr>
              <w:t>Will need a larger general waste bin</w:t>
            </w:r>
          </w:p>
          <w:p w14:paraId="018AC8B0" w14:textId="77777777" w:rsidR="00253012" w:rsidRPr="003F70CA" w:rsidRDefault="00253012" w:rsidP="00334C32">
            <w:pPr>
              <w:pStyle w:val="ListParagraph"/>
              <w:numPr>
                <w:ilvl w:val="0"/>
                <w:numId w:val="49"/>
              </w:numPr>
              <w:rPr>
                <w:bCs/>
                <w:sz w:val="20"/>
                <w:szCs w:val="20"/>
              </w:rPr>
            </w:pPr>
            <w:r w:rsidRPr="003F70CA">
              <w:rPr>
                <w:sz w:val="20"/>
                <w:szCs w:val="20"/>
              </w:rPr>
              <w:t>Will need an extra general waste bin</w:t>
            </w:r>
          </w:p>
          <w:p w14:paraId="3028B47E" w14:textId="77777777" w:rsidR="003F70CA" w:rsidRPr="003F70CA" w:rsidRDefault="003F70CA" w:rsidP="00334C32">
            <w:pPr>
              <w:pStyle w:val="ListParagraph"/>
              <w:numPr>
                <w:ilvl w:val="0"/>
                <w:numId w:val="49"/>
              </w:numPr>
              <w:rPr>
                <w:bCs/>
                <w:sz w:val="20"/>
                <w:szCs w:val="20"/>
              </w:rPr>
            </w:pPr>
            <w:r w:rsidRPr="003F70CA">
              <w:rPr>
                <w:bCs/>
                <w:sz w:val="20"/>
                <w:szCs w:val="20"/>
              </w:rPr>
              <w:t>Switched to smaller and don’t want to pay more/be penalised to return to larger</w:t>
            </w:r>
          </w:p>
          <w:p w14:paraId="3D58645E" w14:textId="7F3B9DBE" w:rsidR="003F70CA" w:rsidRPr="003F70CA" w:rsidRDefault="003F70CA" w:rsidP="00334C32">
            <w:pPr>
              <w:pStyle w:val="ListParagraph"/>
              <w:numPr>
                <w:ilvl w:val="0"/>
                <w:numId w:val="49"/>
              </w:numPr>
              <w:rPr>
                <w:bCs/>
                <w:sz w:val="20"/>
                <w:szCs w:val="20"/>
              </w:rPr>
            </w:pPr>
            <w:r w:rsidRPr="003F70CA">
              <w:rPr>
                <w:sz w:val="20"/>
                <w:szCs w:val="20"/>
              </w:rPr>
              <w:t>Went to smaller bin when offered and would now have to switch back to larger</w:t>
            </w:r>
            <w:r>
              <w:rPr>
                <w:sz w:val="20"/>
                <w:szCs w:val="20"/>
              </w:rPr>
              <w:t xml:space="preserve"> </w:t>
            </w:r>
          </w:p>
        </w:tc>
      </w:tr>
      <w:tr w:rsidR="006C3E2C" w:rsidRPr="008E2113" w14:paraId="25E04984" w14:textId="77777777" w:rsidTr="001D340E">
        <w:trPr>
          <w:trHeight w:val="391"/>
        </w:trPr>
        <w:tc>
          <w:tcPr>
            <w:tcW w:w="2547" w:type="dxa"/>
            <w:shd w:val="clear" w:color="auto" w:fill="C5EFFF" w:themeFill="accent2" w:themeFillTint="33"/>
          </w:tcPr>
          <w:p w14:paraId="02B625FA" w14:textId="77777777" w:rsidR="006C3E2C" w:rsidRDefault="006C3E2C" w:rsidP="006C3E2C">
            <w:pPr>
              <w:spacing w:after="0" w:line="240" w:lineRule="auto"/>
              <w:rPr>
                <w:sz w:val="20"/>
              </w:rPr>
            </w:pPr>
            <w:r w:rsidRPr="00A77498">
              <w:rPr>
                <w:sz w:val="20"/>
              </w:rPr>
              <w:t xml:space="preserve">Supportive of </w:t>
            </w:r>
            <w:r>
              <w:rPr>
                <w:sz w:val="20"/>
              </w:rPr>
              <w:t>switch concept</w:t>
            </w:r>
            <w:r w:rsidRPr="00A77498">
              <w:rPr>
                <w:sz w:val="20"/>
              </w:rPr>
              <w:t xml:space="preserve"> but have concerns regarding general waste </w:t>
            </w:r>
          </w:p>
          <w:p w14:paraId="20DB942E" w14:textId="3C75EBD7" w:rsidR="006C3E2C" w:rsidRPr="006C3E2C" w:rsidRDefault="006C3E2C" w:rsidP="006C3E2C">
            <w:pPr>
              <w:spacing w:after="0" w:line="240" w:lineRule="auto"/>
              <w:rPr>
                <w:b/>
                <w:i/>
                <w:sz w:val="20"/>
                <w:szCs w:val="20"/>
              </w:rPr>
            </w:pPr>
            <w:r w:rsidRPr="006C3E2C">
              <w:rPr>
                <w:i/>
                <w:sz w:val="20"/>
              </w:rPr>
              <w:t xml:space="preserve">(153 </w:t>
            </w:r>
            <w:r w:rsidR="00794085" w:rsidRPr="00794085">
              <w:rPr>
                <w:i/>
                <w:sz w:val="20"/>
                <w:szCs w:val="20"/>
              </w:rPr>
              <w:t>comments</w:t>
            </w:r>
            <w:r w:rsidR="00794085" w:rsidRPr="006C3E2C">
              <w:rPr>
                <w:i/>
                <w:sz w:val="20"/>
                <w:szCs w:val="20"/>
              </w:rPr>
              <w:t>)</w:t>
            </w:r>
          </w:p>
        </w:tc>
        <w:tc>
          <w:tcPr>
            <w:tcW w:w="7909" w:type="dxa"/>
            <w:shd w:val="clear" w:color="auto" w:fill="C5EFFF" w:themeFill="accent2" w:themeFillTint="33"/>
          </w:tcPr>
          <w:p w14:paraId="22D07092" w14:textId="1346D6AB" w:rsidR="006C3E2C" w:rsidRPr="00A77498" w:rsidRDefault="006C3E2C" w:rsidP="00334C32">
            <w:pPr>
              <w:pStyle w:val="ListParagraph"/>
              <w:numPr>
                <w:ilvl w:val="0"/>
                <w:numId w:val="49"/>
              </w:numPr>
              <w:rPr>
                <w:bCs/>
                <w:sz w:val="20"/>
              </w:rPr>
            </w:pPr>
            <w:r w:rsidRPr="00A77498">
              <w:rPr>
                <w:bCs/>
                <w:sz w:val="20"/>
              </w:rPr>
              <w:t xml:space="preserve">Concerned about access to larger/extra bins and cost – would support if larger bins are free </w:t>
            </w:r>
          </w:p>
          <w:p w14:paraId="317B62F0" w14:textId="1FA60ADB" w:rsidR="006C3E2C" w:rsidRPr="00A77498" w:rsidRDefault="006C3E2C" w:rsidP="00334C32">
            <w:pPr>
              <w:pStyle w:val="ListParagraph"/>
              <w:numPr>
                <w:ilvl w:val="0"/>
                <w:numId w:val="49"/>
              </w:numPr>
              <w:rPr>
                <w:bCs/>
                <w:sz w:val="20"/>
              </w:rPr>
            </w:pPr>
            <w:r w:rsidRPr="00A77498">
              <w:rPr>
                <w:bCs/>
                <w:sz w:val="20"/>
              </w:rPr>
              <w:t xml:space="preserve">Concerned about disposal of nappies, may need temporary larger bin, special collection, place to dispose of them </w:t>
            </w:r>
          </w:p>
          <w:p w14:paraId="658F591E" w14:textId="61D51033" w:rsidR="006C3E2C" w:rsidRPr="00A77498" w:rsidRDefault="006C3E2C" w:rsidP="00334C32">
            <w:pPr>
              <w:pStyle w:val="ListParagraph"/>
              <w:numPr>
                <w:ilvl w:val="0"/>
                <w:numId w:val="49"/>
              </w:numPr>
              <w:rPr>
                <w:bCs/>
                <w:sz w:val="20"/>
              </w:rPr>
            </w:pPr>
            <w:r w:rsidRPr="00A77498">
              <w:rPr>
                <w:bCs/>
                <w:sz w:val="20"/>
              </w:rPr>
              <w:t xml:space="preserve">Concerned about smell or hygiene of general waste for two weeks </w:t>
            </w:r>
          </w:p>
          <w:p w14:paraId="475ABC20" w14:textId="45DB5303" w:rsidR="006C3E2C" w:rsidRPr="00A77498" w:rsidRDefault="006C3E2C" w:rsidP="00334C32">
            <w:pPr>
              <w:pStyle w:val="ListParagraph"/>
              <w:numPr>
                <w:ilvl w:val="0"/>
                <w:numId w:val="49"/>
              </w:numPr>
              <w:rPr>
                <w:bCs/>
                <w:sz w:val="20"/>
              </w:rPr>
            </w:pPr>
            <w:r w:rsidRPr="00A77498">
              <w:rPr>
                <w:bCs/>
                <w:sz w:val="20"/>
              </w:rPr>
              <w:t xml:space="preserve">May be difficult for larger households, families, may not work for everyone </w:t>
            </w:r>
          </w:p>
          <w:p w14:paraId="7EEFE47F" w14:textId="0A0C75CE" w:rsidR="006C3E2C" w:rsidRPr="00A77498" w:rsidRDefault="006C3E2C" w:rsidP="00334C32">
            <w:pPr>
              <w:pStyle w:val="ListParagraph"/>
              <w:numPr>
                <w:ilvl w:val="0"/>
                <w:numId w:val="49"/>
              </w:numPr>
              <w:rPr>
                <w:bCs/>
                <w:sz w:val="20"/>
              </w:rPr>
            </w:pPr>
            <w:r w:rsidRPr="00A77498">
              <w:rPr>
                <w:bCs/>
                <w:sz w:val="20"/>
              </w:rPr>
              <w:t xml:space="preserve">Concerned about excess waste, needs to be provision for excess waste </w:t>
            </w:r>
          </w:p>
          <w:p w14:paraId="541DEA46" w14:textId="3FFB37E5" w:rsidR="006C3E2C" w:rsidRPr="00A77498" w:rsidRDefault="006C3E2C" w:rsidP="00334C32">
            <w:pPr>
              <w:pStyle w:val="ListParagraph"/>
              <w:numPr>
                <w:ilvl w:val="0"/>
                <w:numId w:val="49"/>
              </w:numPr>
              <w:rPr>
                <w:bCs/>
                <w:sz w:val="20"/>
              </w:rPr>
            </w:pPr>
            <w:r w:rsidRPr="00A77498">
              <w:rPr>
                <w:bCs/>
                <w:sz w:val="20"/>
              </w:rPr>
              <w:t xml:space="preserve">Concerned that the switch will be difficult for those with medical needs, elderly </w:t>
            </w:r>
          </w:p>
          <w:p w14:paraId="1AB16F4D" w14:textId="54A4A002" w:rsidR="006C3E2C" w:rsidRPr="00A77498" w:rsidRDefault="006C3E2C" w:rsidP="00334C32">
            <w:pPr>
              <w:pStyle w:val="ListParagraph"/>
              <w:numPr>
                <w:ilvl w:val="0"/>
                <w:numId w:val="49"/>
              </w:numPr>
              <w:rPr>
                <w:bCs/>
                <w:sz w:val="20"/>
              </w:rPr>
            </w:pPr>
            <w:r w:rsidRPr="00A77498">
              <w:rPr>
                <w:bCs/>
                <w:sz w:val="20"/>
              </w:rPr>
              <w:t xml:space="preserve">Concerned that misuse of bins and other negative behaviours will increase </w:t>
            </w:r>
          </w:p>
          <w:p w14:paraId="240797B8" w14:textId="4A9B4451" w:rsidR="006C3E2C" w:rsidRPr="00A77498" w:rsidRDefault="006C3E2C" w:rsidP="00334C32">
            <w:pPr>
              <w:pStyle w:val="ListParagraph"/>
              <w:numPr>
                <w:ilvl w:val="0"/>
                <w:numId w:val="49"/>
              </w:numPr>
              <w:rPr>
                <w:bCs/>
                <w:sz w:val="20"/>
              </w:rPr>
            </w:pPr>
            <w:r w:rsidRPr="00A77498">
              <w:rPr>
                <w:bCs/>
                <w:sz w:val="20"/>
              </w:rPr>
              <w:t xml:space="preserve">Difficult with unavoidable packaging </w:t>
            </w:r>
          </w:p>
          <w:p w14:paraId="525430E7" w14:textId="4198BE3A" w:rsidR="006C3E2C" w:rsidRPr="003F70CA" w:rsidRDefault="006C3E2C" w:rsidP="006C3E2C">
            <w:pPr>
              <w:pStyle w:val="ListParagraph"/>
              <w:numPr>
                <w:ilvl w:val="0"/>
                <w:numId w:val="10"/>
              </w:numPr>
              <w:spacing w:after="0" w:line="240" w:lineRule="auto"/>
              <w:rPr>
                <w:sz w:val="20"/>
                <w:szCs w:val="20"/>
              </w:rPr>
            </w:pPr>
            <w:r w:rsidRPr="00A77498">
              <w:rPr>
                <w:bCs/>
                <w:sz w:val="20"/>
              </w:rPr>
              <w:t>Necessary to provide for disposal of pet waste or manage smell</w:t>
            </w:r>
            <w:r>
              <w:rPr>
                <w:bCs/>
                <w:sz w:val="20"/>
              </w:rPr>
              <w:t xml:space="preserve"> </w:t>
            </w:r>
          </w:p>
          <w:p w14:paraId="02E4FD91" w14:textId="77777777" w:rsidR="006C3E2C" w:rsidRPr="008E2113" w:rsidRDefault="006C3E2C" w:rsidP="006C3E2C">
            <w:pPr>
              <w:pStyle w:val="ListParagraph"/>
              <w:numPr>
                <w:ilvl w:val="0"/>
                <w:numId w:val="10"/>
              </w:numPr>
              <w:spacing w:after="0" w:line="240" w:lineRule="auto"/>
              <w:rPr>
                <w:sz w:val="20"/>
                <w:szCs w:val="20"/>
              </w:rPr>
            </w:pPr>
            <w:r w:rsidRPr="003F70CA">
              <w:rPr>
                <w:bCs/>
                <w:sz w:val="20"/>
              </w:rPr>
              <w:lastRenderedPageBreak/>
              <w:t>Impractical or will be difficult to make work</w:t>
            </w:r>
          </w:p>
        </w:tc>
      </w:tr>
      <w:tr w:rsidR="00405C37" w:rsidRPr="00FE2FE7" w14:paraId="2560A960" w14:textId="77777777" w:rsidTr="00405C37">
        <w:trPr>
          <w:trHeight w:val="1035"/>
        </w:trPr>
        <w:tc>
          <w:tcPr>
            <w:tcW w:w="2547" w:type="dxa"/>
          </w:tcPr>
          <w:p w14:paraId="2B7C1A1F" w14:textId="70A525E0" w:rsidR="00253012" w:rsidRPr="00B8303F" w:rsidRDefault="00253012" w:rsidP="00253012">
            <w:pPr>
              <w:spacing w:after="0" w:line="240" w:lineRule="auto"/>
              <w:rPr>
                <w:sz w:val="20"/>
                <w:szCs w:val="20"/>
              </w:rPr>
            </w:pPr>
            <w:r w:rsidRPr="00B8303F">
              <w:rPr>
                <w:sz w:val="20"/>
                <w:szCs w:val="20"/>
              </w:rPr>
              <w:lastRenderedPageBreak/>
              <w:t xml:space="preserve">Suggestions </w:t>
            </w:r>
            <w:r w:rsidR="00B82F50">
              <w:rPr>
                <w:sz w:val="20"/>
                <w:szCs w:val="20"/>
              </w:rPr>
              <w:t xml:space="preserve">and considerations </w:t>
            </w:r>
            <w:r w:rsidRPr="00B8303F">
              <w:rPr>
                <w:sz w:val="20"/>
                <w:szCs w:val="20"/>
              </w:rPr>
              <w:t>for general waste collection</w:t>
            </w:r>
          </w:p>
          <w:p w14:paraId="728C408F" w14:textId="086CB71B" w:rsidR="00405C37" w:rsidRPr="006C3E2C" w:rsidRDefault="00253012" w:rsidP="00253012">
            <w:pPr>
              <w:spacing w:after="0" w:line="240" w:lineRule="auto"/>
              <w:rPr>
                <w:i/>
                <w:sz w:val="20"/>
                <w:szCs w:val="20"/>
              </w:rPr>
            </w:pPr>
            <w:r w:rsidRPr="006C3E2C">
              <w:rPr>
                <w:i/>
                <w:sz w:val="20"/>
                <w:szCs w:val="20"/>
              </w:rPr>
              <w:t xml:space="preserve">(72 </w:t>
            </w:r>
            <w:r w:rsidR="00794085" w:rsidRPr="00794085">
              <w:rPr>
                <w:i/>
                <w:sz w:val="20"/>
                <w:szCs w:val="20"/>
              </w:rPr>
              <w:t>comments</w:t>
            </w:r>
            <w:r w:rsidR="00794085" w:rsidRPr="006C3E2C">
              <w:rPr>
                <w:i/>
                <w:sz w:val="20"/>
                <w:szCs w:val="20"/>
              </w:rPr>
              <w:t>)</w:t>
            </w:r>
          </w:p>
        </w:tc>
        <w:tc>
          <w:tcPr>
            <w:tcW w:w="7909" w:type="dxa"/>
          </w:tcPr>
          <w:p w14:paraId="620B3054" w14:textId="6E440501" w:rsidR="00253012" w:rsidRPr="00B8303F" w:rsidRDefault="00253012" w:rsidP="00253012">
            <w:pPr>
              <w:pStyle w:val="ListParagraph"/>
              <w:numPr>
                <w:ilvl w:val="0"/>
                <w:numId w:val="10"/>
              </w:numPr>
              <w:rPr>
                <w:sz w:val="20"/>
                <w:szCs w:val="20"/>
              </w:rPr>
            </w:pPr>
            <w:r>
              <w:rPr>
                <w:sz w:val="20"/>
                <w:szCs w:val="20"/>
              </w:rPr>
              <w:t>Consider a</w:t>
            </w:r>
            <w:r w:rsidRPr="00B8303F">
              <w:rPr>
                <w:sz w:val="20"/>
                <w:szCs w:val="20"/>
              </w:rPr>
              <w:t xml:space="preserve">dditional services or collection points </w:t>
            </w:r>
          </w:p>
          <w:p w14:paraId="6249F15D" w14:textId="77777777" w:rsidR="00253012" w:rsidRPr="00405C37" w:rsidRDefault="00253012" w:rsidP="00253012">
            <w:pPr>
              <w:pStyle w:val="ListParagraph"/>
              <w:numPr>
                <w:ilvl w:val="1"/>
                <w:numId w:val="10"/>
              </w:numPr>
              <w:spacing w:after="0" w:line="240" w:lineRule="auto"/>
              <w:rPr>
                <w:sz w:val="20"/>
                <w:szCs w:val="20"/>
              </w:rPr>
            </w:pPr>
            <w:r w:rsidRPr="00405C37">
              <w:rPr>
                <w:sz w:val="20"/>
                <w:szCs w:val="20"/>
              </w:rPr>
              <w:t>Extra collections or local drop-off points for general waste</w:t>
            </w:r>
          </w:p>
          <w:p w14:paraId="49BD5760" w14:textId="19C28FAF" w:rsidR="00253012" w:rsidRPr="00405C37" w:rsidRDefault="00253012" w:rsidP="00253012">
            <w:pPr>
              <w:pStyle w:val="ListParagraph"/>
              <w:numPr>
                <w:ilvl w:val="1"/>
                <w:numId w:val="10"/>
              </w:numPr>
              <w:spacing w:after="0" w:line="240" w:lineRule="auto"/>
              <w:rPr>
                <w:sz w:val="20"/>
                <w:szCs w:val="20"/>
              </w:rPr>
            </w:pPr>
            <w:r w:rsidRPr="00405C37">
              <w:rPr>
                <w:sz w:val="20"/>
                <w:szCs w:val="20"/>
              </w:rPr>
              <w:t xml:space="preserve">Free disposal of excess general waste </w:t>
            </w:r>
            <w:r w:rsidR="00794085">
              <w:rPr>
                <w:sz w:val="20"/>
                <w:szCs w:val="20"/>
              </w:rPr>
              <w:t xml:space="preserve">such as </w:t>
            </w:r>
            <w:r w:rsidRPr="00405C37">
              <w:rPr>
                <w:sz w:val="20"/>
                <w:szCs w:val="20"/>
              </w:rPr>
              <w:t xml:space="preserve">free tip, household vouchers </w:t>
            </w:r>
          </w:p>
          <w:p w14:paraId="7FCDC880" w14:textId="5FA37211" w:rsidR="00253012" w:rsidRPr="00405C37" w:rsidRDefault="00253012" w:rsidP="00253012">
            <w:pPr>
              <w:pStyle w:val="ListParagraph"/>
              <w:numPr>
                <w:ilvl w:val="1"/>
                <w:numId w:val="10"/>
              </w:numPr>
              <w:spacing w:after="0" w:line="240" w:lineRule="auto"/>
              <w:rPr>
                <w:sz w:val="20"/>
                <w:szCs w:val="20"/>
              </w:rPr>
            </w:pPr>
            <w:r w:rsidRPr="00405C37">
              <w:rPr>
                <w:sz w:val="20"/>
                <w:szCs w:val="20"/>
              </w:rPr>
              <w:t xml:space="preserve">Extra collections at holiday times </w:t>
            </w:r>
            <w:r w:rsidR="00794085">
              <w:rPr>
                <w:sz w:val="20"/>
                <w:szCs w:val="20"/>
              </w:rPr>
              <w:t>such as Christmas</w:t>
            </w:r>
          </w:p>
          <w:p w14:paraId="1491D369" w14:textId="77777777" w:rsidR="00253012" w:rsidRPr="00405C37" w:rsidRDefault="00253012" w:rsidP="00253012">
            <w:pPr>
              <w:pStyle w:val="ListParagraph"/>
              <w:numPr>
                <w:ilvl w:val="1"/>
                <w:numId w:val="10"/>
              </w:numPr>
              <w:spacing w:after="0" w:line="240" w:lineRule="auto"/>
              <w:rPr>
                <w:sz w:val="20"/>
                <w:szCs w:val="20"/>
              </w:rPr>
            </w:pPr>
            <w:r w:rsidRPr="00405C37">
              <w:rPr>
                <w:sz w:val="20"/>
                <w:szCs w:val="20"/>
              </w:rPr>
              <w:t>Offer additional hard waste collection services</w:t>
            </w:r>
            <w:r>
              <w:rPr>
                <w:sz w:val="20"/>
                <w:szCs w:val="20"/>
              </w:rPr>
              <w:t xml:space="preserve"> or communal collection to minimise dumping and littering</w:t>
            </w:r>
          </w:p>
          <w:p w14:paraId="39680ED4" w14:textId="1C5BCE4B" w:rsidR="00253012" w:rsidRPr="00B8303F" w:rsidRDefault="00253012" w:rsidP="00253012">
            <w:pPr>
              <w:pStyle w:val="ListParagraph"/>
              <w:numPr>
                <w:ilvl w:val="0"/>
                <w:numId w:val="10"/>
              </w:numPr>
              <w:rPr>
                <w:sz w:val="20"/>
                <w:szCs w:val="20"/>
              </w:rPr>
            </w:pPr>
            <w:r>
              <w:rPr>
                <w:sz w:val="20"/>
                <w:szCs w:val="20"/>
              </w:rPr>
              <w:t xml:space="preserve">Consider those in </w:t>
            </w:r>
            <w:r w:rsidRPr="00B8303F">
              <w:rPr>
                <w:sz w:val="20"/>
                <w:szCs w:val="20"/>
              </w:rPr>
              <w:t>flats and apartments</w:t>
            </w:r>
            <w:r>
              <w:rPr>
                <w:sz w:val="20"/>
                <w:szCs w:val="20"/>
              </w:rPr>
              <w:t xml:space="preserve"> who may have </w:t>
            </w:r>
            <w:r w:rsidRPr="00B8303F">
              <w:rPr>
                <w:sz w:val="20"/>
                <w:szCs w:val="20"/>
              </w:rPr>
              <w:t>issues with communal bins and misuse, limited or internal storage</w:t>
            </w:r>
          </w:p>
          <w:p w14:paraId="680DB0E2" w14:textId="0905DE1A" w:rsidR="00253012" w:rsidRPr="00B8303F" w:rsidRDefault="00253012" w:rsidP="00253012">
            <w:pPr>
              <w:pStyle w:val="ListParagraph"/>
              <w:numPr>
                <w:ilvl w:val="0"/>
                <w:numId w:val="10"/>
              </w:numPr>
              <w:rPr>
                <w:sz w:val="20"/>
                <w:szCs w:val="20"/>
              </w:rPr>
            </w:pPr>
            <w:r w:rsidRPr="00B8303F">
              <w:rPr>
                <w:sz w:val="20"/>
                <w:szCs w:val="20"/>
              </w:rPr>
              <w:t xml:space="preserve">Recognise that a blanket </w:t>
            </w:r>
            <w:r>
              <w:rPr>
                <w:sz w:val="20"/>
                <w:szCs w:val="20"/>
              </w:rPr>
              <w:t xml:space="preserve">approach </w:t>
            </w:r>
            <w:r w:rsidRPr="00B8303F">
              <w:rPr>
                <w:sz w:val="20"/>
                <w:szCs w:val="20"/>
              </w:rPr>
              <w:t xml:space="preserve">or one-size-fits-all policy will not work, must be tailored to different needs </w:t>
            </w:r>
          </w:p>
          <w:p w14:paraId="7047AE15" w14:textId="41265088" w:rsidR="00253012" w:rsidRPr="00B8303F" w:rsidRDefault="00253012" w:rsidP="00253012">
            <w:pPr>
              <w:pStyle w:val="ListParagraph"/>
              <w:numPr>
                <w:ilvl w:val="0"/>
                <w:numId w:val="10"/>
              </w:numPr>
              <w:rPr>
                <w:sz w:val="20"/>
                <w:szCs w:val="20"/>
              </w:rPr>
            </w:pPr>
            <w:r w:rsidRPr="00B8303F">
              <w:rPr>
                <w:sz w:val="20"/>
                <w:szCs w:val="20"/>
              </w:rPr>
              <w:t>Consider an opt-in service</w:t>
            </w:r>
            <w:r>
              <w:rPr>
                <w:sz w:val="20"/>
                <w:szCs w:val="20"/>
              </w:rPr>
              <w:t xml:space="preserve"> or</w:t>
            </w:r>
            <w:r w:rsidRPr="00B8303F">
              <w:rPr>
                <w:sz w:val="20"/>
                <w:szCs w:val="20"/>
              </w:rPr>
              <w:t xml:space="preserve"> incentivise fortnightly collection </w:t>
            </w:r>
          </w:p>
          <w:p w14:paraId="08EE4F9F" w14:textId="75EC3703" w:rsidR="00253012" w:rsidRPr="00B8303F" w:rsidRDefault="00253012" w:rsidP="00253012">
            <w:pPr>
              <w:pStyle w:val="ListParagraph"/>
              <w:numPr>
                <w:ilvl w:val="0"/>
                <w:numId w:val="10"/>
              </w:numPr>
              <w:rPr>
                <w:sz w:val="20"/>
                <w:szCs w:val="20"/>
              </w:rPr>
            </w:pPr>
            <w:r>
              <w:rPr>
                <w:sz w:val="20"/>
                <w:szCs w:val="20"/>
              </w:rPr>
              <w:t>Consider</w:t>
            </w:r>
            <w:r w:rsidRPr="00B8303F">
              <w:rPr>
                <w:sz w:val="20"/>
                <w:szCs w:val="20"/>
              </w:rPr>
              <w:t xml:space="preserve"> businesses who generate more waste </w:t>
            </w:r>
          </w:p>
          <w:p w14:paraId="39714122" w14:textId="0207647B" w:rsidR="00253012" w:rsidRPr="00B8303F" w:rsidRDefault="00253012" w:rsidP="00253012">
            <w:pPr>
              <w:pStyle w:val="ListParagraph"/>
              <w:numPr>
                <w:ilvl w:val="0"/>
                <w:numId w:val="10"/>
              </w:numPr>
              <w:rPr>
                <w:sz w:val="20"/>
                <w:szCs w:val="20"/>
              </w:rPr>
            </w:pPr>
            <w:r>
              <w:rPr>
                <w:sz w:val="20"/>
                <w:szCs w:val="20"/>
              </w:rPr>
              <w:t>Consider</w:t>
            </w:r>
            <w:r w:rsidRPr="00B8303F">
              <w:rPr>
                <w:sz w:val="20"/>
                <w:szCs w:val="20"/>
              </w:rPr>
              <w:t xml:space="preserve"> kindergartens or rest homes who cannot reduce general waste </w:t>
            </w:r>
          </w:p>
          <w:p w14:paraId="48DC7BEF" w14:textId="70A675DB" w:rsidR="00253012" w:rsidRPr="00B8303F" w:rsidRDefault="00253012" w:rsidP="00253012">
            <w:pPr>
              <w:pStyle w:val="ListParagraph"/>
              <w:numPr>
                <w:ilvl w:val="0"/>
                <w:numId w:val="10"/>
              </w:numPr>
              <w:rPr>
                <w:sz w:val="20"/>
                <w:szCs w:val="20"/>
              </w:rPr>
            </w:pPr>
            <w:r>
              <w:rPr>
                <w:sz w:val="20"/>
                <w:szCs w:val="20"/>
              </w:rPr>
              <w:t>Consider c</w:t>
            </w:r>
            <w:r w:rsidRPr="00B8303F">
              <w:rPr>
                <w:sz w:val="20"/>
                <w:szCs w:val="20"/>
              </w:rPr>
              <w:t>ontinu</w:t>
            </w:r>
            <w:r>
              <w:rPr>
                <w:sz w:val="20"/>
                <w:szCs w:val="20"/>
              </w:rPr>
              <w:t>ing</w:t>
            </w:r>
            <w:r w:rsidRPr="00B8303F">
              <w:rPr>
                <w:sz w:val="20"/>
                <w:szCs w:val="20"/>
              </w:rPr>
              <w:t xml:space="preserve"> with different sizes of bins, incentivise smaller bins </w:t>
            </w:r>
          </w:p>
          <w:p w14:paraId="417E4D1A" w14:textId="3D045516" w:rsidR="003D55A3" w:rsidRPr="00FE2FE7" w:rsidRDefault="00253012" w:rsidP="00794085">
            <w:pPr>
              <w:pStyle w:val="ListParagraph"/>
              <w:numPr>
                <w:ilvl w:val="0"/>
                <w:numId w:val="10"/>
              </w:numPr>
              <w:spacing w:after="0" w:line="240" w:lineRule="auto"/>
              <w:rPr>
                <w:sz w:val="20"/>
                <w:szCs w:val="20"/>
              </w:rPr>
            </w:pPr>
            <w:r>
              <w:rPr>
                <w:sz w:val="20"/>
                <w:szCs w:val="20"/>
              </w:rPr>
              <w:t>Consider o</w:t>
            </w:r>
            <w:r w:rsidRPr="00405C37">
              <w:rPr>
                <w:sz w:val="20"/>
                <w:szCs w:val="20"/>
              </w:rPr>
              <w:t>ffer</w:t>
            </w:r>
            <w:r>
              <w:rPr>
                <w:sz w:val="20"/>
                <w:szCs w:val="20"/>
              </w:rPr>
              <w:t>ing</w:t>
            </w:r>
            <w:r w:rsidRPr="00405C37">
              <w:rPr>
                <w:sz w:val="20"/>
                <w:szCs w:val="20"/>
              </w:rPr>
              <w:t xml:space="preserve"> a bin cleaning service</w:t>
            </w:r>
            <w:r>
              <w:rPr>
                <w:sz w:val="20"/>
                <w:szCs w:val="20"/>
              </w:rPr>
              <w:t xml:space="preserve"> </w:t>
            </w:r>
          </w:p>
        </w:tc>
      </w:tr>
      <w:tr w:rsidR="00405C37" w:rsidRPr="008E2113" w14:paraId="71CD2175" w14:textId="77777777" w:rsidTr="00B8303F">
        <w:trPr>
          <w:trHeight w:val="569"/>
        </w:trPr>
        <w:tc>
          <w:tcPr>
            <w:tcW w:w="2547" w:type="dxa"/>
            <w:shd w:val="clear" w:color="auto" w:fill="C5EFFF" w:themeFill="accent2" w:themeFillTint="33"/>
          </w:tcPr>
          <w:p w14:paraId="3B7A0D71" w14:textId="38A1CA97" w:rsidR="00253012" w:rsidRPr="00B8303F" w:rsidRDefault="00253012" w:rsidP="00253012">
            <w:pPr>
              <w:spacing w:after="0" w:line="240" w:lineRule="auto"/>
              <w:rPr>
                <w:sz w:val="20"/>
                <w:szCs w:val="20"/>
              </w:rPr>
            </w:pPr>
            <w:r>
              <w:rPr>
                <w:sz w:val="20"/>
                <w:szCs w:val="20"/>
              </w:rPr>
              <w:t>C</w:t>
            </w:r>
            <w:r w:rsidRPr="00B8303F">
              <w:rPr>
                <w:sz w:val="20"/>
                <w:szCs w:val="20"/>
              </w:rPr>
              <w:t xml:space="preserve">oncerns relating to </w:t>
            </w:r>
            <w:r>
              <w:rPr>
                <w:sz w:val="20"/>
                <w:szCs w:val="20"/>
              </w:rPr>
              <w:t xml:space="preserve">current </w:t>
            </w:r>
            <w:r w:rsidRPr="00B8303F">
              <w:rPr>
                <w:sz w:val="20"/>
                <w:szCs w:val="20"/>
              </w:rPr>
              <w:t xml:space="preserve">general waste </w:t>
            </w:r>
            <w:r>
              <w:rPr>
                <w:sz w:val="20"/>
                <w:szCs w:val="20"/>
              </w:rPr>
              <w:t>service</w:t>
            </w:r>
          </w:p>
          <w:p w14:paraId="498DD2F3" w14:textId="55BE9709" w:rsidR="00405C37" w:rsidRPr="006C3E2C" w:rsidRDefault="00253012" w:rsidP="00253012">
            <w:pPr>
              <w:spacing w:after="0" w:line="240" w:lineRule="auto"/>
              <w:rPr>
                <w:i/>
                <w:sz w:val="20"/>
                <w:szCs w:val="20"/>
              </w:rPr>
            </w:pPr>
            <w:r w:rsidRPr="006C3E2C">
              <w:rPr>
                <w:i/>
                <w:sz w:val="20"/>
                <w:szCs w:val="20"/>
              </w:rPr>
              <w:t xml:space="preserve">(22 </w:t>
            </w:r>
            <w:r w:rsidR="00794085" w:rsidRPr="00794085">
              <w:rPr>
                <w:i/>
                <w:sz w:val="20"/>
                <w:szCs w:val="20"/>
              </w:rPr>
              <w:t>comments</w:t>
            </w:r>
            <w:r w:rsidR="00794085" w:rsidRPr="006C3E2C">
              <w:rPr>
                <w:i/>
                <w:sz w:val="20"/>
                <w:szCs w:val="20"/>
              </w:rPr>
              <w:t>)</w:t>
            </w:r>
          </w:p>
        </w:tc>
        <w:tc>
          <w:tcPr>
            <w:tcW w:w="7909" w:type="dxa"/>
            <w:shd w:val="clear" w:color="auto" w:fill="C5EFFF" w:themeFill="accent2" w:themeFillTint="33"/>
          </w:tcPr>
          <w:p w14:paraId="0BF11EF1" w14:textId="77777777" w:rsidR="00253012" w:rsidRPr="00405C37" w:rsidRDefault="00253012" w:rsidP="00253012">
            <w:pPr>
              <w:pStyle w:val="ListParagraph"/>
              <w:numPr>
                <w:ilvl w:val="0"/>
                <w:numId w:val="10"/>
              </w:numPr>
              <w:spacing w:after="0" w:line="240" w:lineRule="auto"/>
              <w:rPr>
                <w:sz w:val="20"/>
                <w:szCs w:val="20"/>
              </w:rPr>
            </w:pPr>
            <w:r w:rsidRPr="00405C37">
              <w:rPr>
                <w:sz w:val="20"/>
                <w:szCs w:val="20"/>
              </w:rPr>
              <w:t>Experiencing others putting waste in my bins</w:t>
            </w:r>
          </w:p>
          <w:p w14:paraId="40114692" w14:textId="3C3CAF00" w:rsidR="00B8303F" w:rsidRPr="00DA11D8" w:rsidRDefault="00253012" w:rsidP="00253012">
            <w:pPr>
              <w:pStyle w:val="ListParagraph"/>
              <w:numPr>
                <w:ilvl w:val="0"/>
                <w:numId w:val="10"/>
              </w:numPr>
              <w:spacing w:after="0" w:line="240" w:lineRule="auto"/>
              <w:rPr>
                <w:sz w:val="20"/>
                <w:szCs w:val="20"/>
              </w:rPr>
            </w:pPr>
            <w:r w:rsidRPr="00405C37">
              <w:rPr>
                <w:sz w:val="20"/>
                <w:szCs w:val="20"/>
              </w:rPr>
              <w:t>Comments about current service, bins being missed, not emptied</w:t>
            </w:r>
          </w:p>
        </w:tc>
      </w:tr>
    </w:tbl>
    <w:p w14:paraId="423A3AD2" w14:textId="77777777" w:rsidR="00D61409" w:rsidRDefault="00D61409" w:rsidP="00977E76">
      <w:pPr>
        <w:rPr>
          <w:b/>
          <w:sz w:val="22"/>
        </w:rPr>
      </w:pPr>
    </w:p>
    <w:p w14:paraId="0AAF52D7" w14:textId="308A6AE3" w:rsidR="0097358E" w:rsidRPr="00794085" w:rsidRDefault="0097358E" w:rsidP="0097358E">
      <w:pPr>
        <w:rPr>
          <w:sz w:val="22"/>
        </w:rPr>
      </w:pPr>
      <w:r w:rsidRPr="00794085">
        <w:rPr>
          <w:sz w:val="22"/>
        </w:rPr>
        <w:t xml:space="preserve">In relation to the </w:t>
      </w:r>
      <w:r w:rsidR="007F0673">
        <w:rPr>
          <w:sz w:val="22"/>
        </w:rPr>
        <w:t>general waste collect</w:t>
      </w:r>
      <w:r w:rsidRPr="00794085">
        <w:rPr>
          <w:sz w:val="22"/>
        </w:rPr>
        <w:t>ion,</w:t>
      </w:r>
      <w:r w:rsidRPr="00794085">
        <w:rPr>
          <w:b/>
          <w:sz w:val="22"/>
        </w:rPr>
        <w:t xml:space="preserve"> individual submissions </w:t>
      </w:r>
      <w:r w:rsidRPr="00794085">
        <w:rPr>
          <w:sz w:val="22"/>
        </w:rPr>
        <w:t xml:space="preserve">(from email, website/internet or phone participants) indicated: </w:t>
      </w:r>
    </w:p>
    <w:p w14:paraId="6B0A95E1" w14:textId="18367A4C" w:rsidR="00794085" w:rsidRPr="00241493" w:rsidRDefault="00794085" w:rsidP="00794085">
      <w:pPr>
        <w:pStyle w:val="ListParagraph"/>
        <w:numPr>
          <w:ilvl w:val="0"/>
          <w:numId w:val="8"/>
        </w:numPr>
        <w:rPr>
          <w:i/>
          <w:sz w:val="22"/>
        </w:rPr>
      </w:pPr>
      <w:r w:rsidRPr="00241493">
        <w:rPr>
          <w:i/>
          <w:sz w:val="22"/>
        </w:rPr>
        <w:t>Need for a weekly garbage collection</w:t>
      </w:r>
    </w:p>
    <w:p w14:paraId="7BAD6961" w14:textId="0C9055C1" w:rsidR="00794085" w:rsidRPr="00241493" w:rsidRDefault="00794085" w:rsidP="00794085">
      <w:pPr>
        <w:pStyle w:val="ListParagraph"/>
        <w:numPr>
          <w:ilvl w:val="0"/>
          <w:numId w:val="8"/>
        </w:numPr>
        <w:rPr>
          <w:i/>
          <w:sz w:val="22"/>
        </w:rPr>
      </w:pPr>
      <w:r w:rsidRPr="00241493">
        <w:rPr>
          <w:i/>
          <w:sz w:val="22"/>
        </w:rPr>
        <w:t>Concerns about dogs excrement being in the bin for a fortnight</w:t>
      </w:r>
    </w:p>
    <w:p w14:paraId="0001DAC1" w14:textId="0A69AC69" w:rsidR="00794085" w:rsidRDefault="00794085" w:rsidP="00794085">
      <w:pPr>
        <w:pStyle w:val="ListParagraph"/>
        <w:numPr>
          <w:ilvl w:val="0"/>
          <w:numId w:val="8"/>
        </w:numPr>
        <w:rPr>
          <w:i/>
          <w:sz w:val="22"/>
        </w:rPr>
      </w:pPr>
      <w:r w:rsidRPr="00241493">
        <w:rPr>
          <w:i/>
          <w:sz w:val="22"/>
        </w:rPr>
        <w:t xml:space="preserve">Family of </w:t>
      </w:r>
      <w:r w:rsidR="00727D7C">
        <w:rPr>
          <w:i/>
          <w:sz w:val="22"/>
        </w:rPr>
        <w:t>five</w:t>
      </w:r>
      <w:r w:rsidRPr="00241493">
        <w:rPr>
          <w:i/>
          <w:sz w:val="22"/>
        </w:rPr>
        <w:t xml:space="preserve"> including a baby and</w:t>
      </w:r>
      <w:r w:rsidR="00241493" w:rsidRPr="00241493">
        <w:rPr>
          <w:i/>
          <w:sz w:val="22"/>
        </w:rPr>
        <w:t xml:space="preserve"> fortnightly </w:t>
      </w:r>
      <w:r w:rsidRPr="00241493">
        <w:rPr>
          <w:i/>
          <w:sz w:val="22"/>
        </w:rPr>
        <w:t xml:space="preserve">waste collection </w:t>
      </w:r>
      <w:r w:rsidR="00241493" w:rsidRPr="00241493">
        <w:rPr>
          <w:i/>
          <w:sz w:val="22"/>
        </w:rPr>
        <w:t>is unworkable</w:t>
      </w:r>
    </w:p>
    <w:p w14:paraId="5C7A7155" w14:textId="0DD20B5E" w:rsidR="00241493" w:rsidRPr="00241493" w:rsidRDefault="00241493" w:rsidP="00241493">
      <w:pPr>
        <w:pStyle w:val="ListParagraph"/>
        <w:numPr>
          <w:ilvl w:val="0"/>
          <w:numId w:val="8"/>
        </w:numPr>
        <w:rPr>
          <w:i/>
          <w:sz w:val="22"/>
        </w:rPr>
      </w:pPr>
      <w:r>
        <w:rPr>
          <w:i/>
          <w:sz w:val="22"/>
        </w:rPr>
        <w:t>Concerns about</w:t>
      </w:r>
      <w:r w:rsidRPr="00241493">
        <w:rPr>
          <w:i/>
          <w:sz w:val="22"/>
        </w:rPr>
        <w:t xml:space="preserve"> rubbish </w:t>
      </w:r>
      <w:r>
        <w:rPr>
          <w:i/>
          <w:sz w:val="22"/>
        </w:rPr>
        <w:t xml:space="preserve">being dumped </w:t>
      </w:r>
      <w:r w:rsidRPr="00241493">
        <w:rPr>
          <w:i/>
          <w:sz w:val="22"/>
        </w:rPr>
        <w:t>in the streets</w:t>
      </w:r>
      <w:r>
        <w:rPr>
          <w:i/>
          <w:sz w:val="22"/>
        </w:rPr>
        <w:t>, being</w:t>
      </w:r>
      <w:r w:rsidRPr="00241493">
        <w:rPr>
          <w:i/>
          <w:sz w:val="22"/>
        </w:rPr>
        <w:t xml:space="preserve"> unhealthy and bring</w:t>
      </w:r>
      <w:r>
        <w:rPr>
          <w:i/>
          <w:sz w:val="22"/>
        </w:rPr>
        <w:t>ing</w:t>
      </w:r>
      <w:r w:rsidRPr="00241493">
        <w:rPr>
          <w:i/>
          <w:sz w:val="22"/>
        </w:rPr>
        <w:t xml:space="preserve"> rats.</w:t>
      </w:r>
    </w:p>
    <w:p w14:paraId="1E446A2A" w14:textId="77777777" w:rsidR="0097358E" w:rsidRDefault="0097358E" w:rsidP="00977E76">
      <w:pPr>
        <w:rPr>
          <w:b/>
          <w:sz w:val="22"/>
        </w:rPr>
      </w:pPr>
    </w:p>
    <w:p w14:paraId="01B2C5C5" w14:textId="33F1B541" w:rsidR="00AE567E" w:rsidRDefault="00C56081" w:rsidP="00C56081">
      <w:pPr>
        <w:rPr>
          <w:b/>
          <w:sz w:val="22"/>
        </w:rPr>
      </w:pPr>
      <w:r w:rsidRPr="00A33C37">
        <w:rPr>
          <w:b/>
          <w:sz w:val="22"/>
        </w:rPr>
        <w:t xml:space="preserve">Survey respondents </w:t>
      </w:r>
      <w:r>
        <w:rPr>
          <w:sz w:val="22"/>
        </w:rPr>
        <w:t xml:space="preserve">provided 888 comments referring to </w:t>
      </w:r>
      <w:r>
        <w:rPr>
          <w:b/>
          <w:sz w:val="22"/>
        </w:rPr>
        <w:t>s</w:t>
      </w:r>
      <w:r w:rsidRPr="00D61409">
        <w:rPr>
          <w:b/>
          <w:sz w:val="22"/>
        </w:rPr>
        <w:t xml:space="preserve">witch </w:t>
      </w:r>
      <w:r>
        <w:rPr>
          <w:b/>
          <w:sz w:val="22"/>
        </w:rPr>
        <w:t>concept, costs, criteria and willingness to pay</w:t>
      </w:r>
      <w:r>
        <w:rPr>
          <w:sz w:val="22"/>
        </w:rPr>
        <w:t xml:space="preserve"> when asked for any other comments about the proposed switch.  The personalised responses are presented by theme and topic in Table 1</w:t>
      </w:r>
      <w:r w:rsidR="006C19EA">
        <w:rPr>
          <w:sz w:val="22"/>
        </w:rPr>
        <w:t>1</w:t>
      </w:r>
      <w:r>
        <w:rPr>
          <w:sz w:val="22"/>
        </w:rPr>
        <w:t>.</w:t>
      </w:r>
    </w:p>
    <w:p w14:paraId="7E78D865" w14:textId="1095C94D" w:rsidR="00D61409" w:rsidRPr="00D61409" w:rsidRDefault="00A61791" w:rsidP="00D61409">
      <w:pPr>
        <w:rPr>
          <w:b/>
          <w:sz w:val="22"/>
        </w:rPr>
      </w:pPr>
      <w:r>
        <w:rPr>
          <w:b/>
          <w:sz w:val="22"/>
        </w:rPr>
        <w:t xml:space="preserve">Table </w:t>
      </w:r>
      <w:r w:rsidR="00AE567E">
        <w:rPr>
          <w:b/>
          <w:sz w:val="22"/>
        </w:rPr>
        <w:t>1</w:t>
      </w:r>
      <w:r w:rsidR="006C19EA">
        <w:rPr>
          <w:b/>
          <w:sz w:val="22"/>
        </w:rPr>
        <w:t>1</w:t>
      </w:r>
      <w:r>
        <w:rPr>
          <w:b/>
          <w:sz w:val="22"/>
        </w:rPr>
        <w:t>: Views on s</w:t>
      </w:r>
      <w:r w:rsidR="00D61409" w:rsidRPr="00D61409">
        <w:rPr>
          <w:b/>
          <w:sz w:val="22"/>
        </w:rPr>
        <w:t xml:space="preserve">witch </w:t>
      </w:r>
      <w:r w:rsidR="006C3E2C">
        <w:rPr>
          <w:b/>
          <w:sz w:val="22"/>
        </w:rPr>
        <w:t>concept, costs, criteria and willingness to pay</w:t>
      </w:r>
      <w:r w:rsidR="00D61409" w:rsidRPr="00D61409">
        <w:rPr>
          <w:b/>
          <w:sz w:val="22"/>
        </w:rPr>
        <w:t xml:space="preserve"> (n=</w:t>
      </w:r>
      <w:r w:rsidR="00113D12">
        <w:rPr>
          <w:b/>
          <w:sz w:val="22"/>
        </w:rPr>
        <w:t>8</w:t>
      </w:r>
      <w:r w:rsidR="00996B64">
        <w:rPr>
          <w:b/>
          <w:sz w:val="22"/>
        </w:rPr>
        <w:t>88</w:t>
      </w:r>
      <w:r w:rsidR="00D61409" w:rsidRPr="00D61409">
        <w:rPr>
          <w:b/>
          <w:sz w:val="22"/>
        </w:rPr>
        <w:t>)</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571B84A9" w14:textId="77777777" w:rsidTr="00113D12">
        <w:trPr>
          <w:tblHeader/>
        </w:trPr>
        <w:tc>
          <w:tcPr>
            <w:tcW w:w="2547" w:type="dxa"/>
            <w:shd w:val="clear" w:color="auto" w:fill="auto"/>
          </w:tcPr>
          <w:p w14:paraId="69D7FC1B" w14:textId="22F0C4F5"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09C0B5DC" w14:textId="77777777" w:rsidR="00F000AB" w:rsidRPr="00F000AB" w:rsidRDefault="00F000AB" w:rsidP="00F000AB">
            <w:pPr>
              <w:spacing w:after="0" w:line="240" w:lineRule="auto"/>
              <w:rPr>
                <w:b/>
                <w:sz w:val="20"/>
                <w:szCs w:val="20"/>
              </w:rPr>
            </w:pPr>
            <w:r w:rsidRPr="00F000AB">
              <w:rPr>
                <w:b/>
                <w:sz w:val="20"/>
                <w:szCs w:val="20"/>
              </w:rPr>
              <w:t>Topics referenced</w:t>
            </w:r>
          </w:p>
          <w:p w14:paraId="0A2C0DD6" w14:textId="77777777" w:rsidR="00F000AB" w:rsidRPr="00F000AB" w:rsidRDefault="00F000AB" w:rsidP="00F000AB">
            <w:pPr>
              <w:spacing w:after="0" w:line="240" w:lineRule="auto"/>
              <w:rPr>
                <w:b/>
                <w:sz w:val="20"/>
                <w:szCs w:val="20"/>
              </w:rPr>
            </w:pPr>
          </w:p>
        </w:tc>
      </w:tr>
      <w:tr w:rsidR="00D61409" w:rsidRPr="00FE2FE7" w14:paraId="5DD56757" w14:textId="77777777" w:rsidTr="00FA693E">
        <w:trPr>
          <w:trHeight w:val="980"/>
        </w:trPr>
        <w:tc>
          <w:tcPr>
            <w:tcW w:w="2547" w:type="dxa"/>
            <w:shd w:val="clear" w:color="auto" w:fill="C5EFFF" w:themeFill="accent2" w:themeFillTint="33"/>
          </w:tcPr>
          <w:p w14:paraId="588DB4D0" w14:textId="77777777" w:rsidR="00D61409" w:rsidRDefault="00D61409" w:rsidP="00D61409">
            <w:pPr>
              <w:spacing w:after="0" w:line="240" w:lineRule="auto"/>
              <w:rPr>
                <w:sz w:val="20"/>
                <w:szCs w:val="20"/>
              </w:rPr>
            </w:pPr>
            <w:r w:rsidRPr="00D61409">
              <w:rPr>
                <w:sz w:val="20"/>
                <w:szCs w:val="20"/>
              </w:rPr>
              <w:t xml:space="preserve">Happy or satisfied with switch concept as it reduces general waste and supports the environment </w:t>
            </w:r>
          </w:p>
          <w:p w14:paraId="56099170" w14:textId="3DF08291" w:rsidR="00D61409" w:rsidRPr="00113D12" w:rsidRDefault="00D61409" w:rsidP="00477880">
            <w:pPr>
              <w:spacing w:after="0" w:line="240" w:lineRule="auto"/>
              <w:rPr>
                <w:i/>
                <w:sz w:val="20"/>
                <w:szCs w:val="20"/>
              </w:rPr>
            </w:pPr>
            <w:r w:rsidRPr="00113D12">
              <w:rPr>
                <w:i/>
                <w:sz w:val="20"/>
                <w:szCs w:val="20"/>
              </w:rPr>
              <w:t>(3</w:t>
            </w:r>
            <w:r w:rsidR="00477880" w:rsidRPr="00113D12">
              <w:rPr>
                <w:i/>
                <w:sz w:val="20"/>
                <w:szCs w:val="20"/>
              </w:rPr>
              <w:t>41</w:t>
            </w:r>
            <w:r w:rsidRPr="00113D12">
              <w:rPr>
                <w:i/>
                <w:sz w:val="20"/>
                <w:szCs w:val="20"/>
              </w:rPr>
              <w:t xml:space="preserve"> </w:t>
            </w:r>
            <w:r w:rsidR="00794085" w:rsidRPr="00794085">
              <w:rPr>
                <w:i/>
                <w:sz w:val="20"/>
                <w:szCs w:val="20"/>
              </w:rPr>
              <w:t>comments</w:t>
            </w:r>
            <w:r w:rsidR="00794085" w:rsidRPr="006C3E2C">
              <w:rPr>
                <w:i/>
                <w:sz w:val="20"/>
                <w:szCs w:val="20"/>
              </w:rPr>
              <w:t>)</w:t>
            </w:r>
          </w:p>
        </w:tc>
        <w:tc>
          <w:tcPr>
            <w:tcW w:w="7909" w:type="dxa"/>
            <w:shd w:val="clear" w:color="auto" w:fill="C5EFFF" w:themeFill="accent2" w:themeFillTint="33"/>
          </w:tcPr>
          <w:p w14:paraId="582ED132" w14:textId="6F6BF0F0" w:rsidR="00D61409" w:rsidRPr="00D61409" w:rsidRDefault="00D61409" w:rsidP="00334C32">
            <w:pPr>
              <w:pStyle w:val="ListParagraph"/>
              <w:numPr>
                <w:ilvl w:val="0"/>
                <w:numId w:val="52"/>
              </w:numPr>
              <w:rPr>
                <w:sz w:val="20"/>
                <w:szCs w:val="20"/>
              </w:rPr>
            </w:pPr>
            <w:r w:rsidRPr="00D61409">
              <w:rPr>
                <w:sz w:val="20"/>
                <w:szCs w:val="20"/>
              </w:rPr>
              <w:t xml:space="preserve">Positive change, right thing to do, love </w:t>
            </w:r>
            <w:r w:rsidR="00900F7E">
              <w:rPr>
                <w:sz w:val="20"/>
                <w:szCs w:val="20"/>
              </w:rPr>
              <w:t>the concept</w:t>
            </w:r>
          </w:p>
          <w:p w14:paraId="171C5929" w14:textId="4B44EB0B" w:rsidR="00D61409" w:rsidRPr="00477880" w:rsidRDefault="00900F7E" w:rsidP="00334C32">
            <w:pPr>
              <w:pStyle w:val="ListParagraph"/>
              <w:numPr>
                <w:ilvl w:val="0"/>
                <w:numId w:val="52"/>
              </w:numPr>
              <w:rPr>
                <w:sz w:val="20"/>
                <w:szCs w:val="20"/>
              </w:rPr>
            </w:pPr>
            <w:r>
              <w:rPr>
                <w:sz w:val="20"/>
                <w:szCs w:val="20"/>
              </w:rPr>
              <w:t>Why wait, please introduce sooner, d</w:t>
            </w:r>
            <w:r w:rsidR="00D61409" w:rsidRPr="00477880">
              <w:rPr>
                <w:sz w:val="20"/>
                <w:szCs w:val="20"/>
              </w:rPr>
              <w:t xml:space="preserve">o it sooner </w:t>
            </w:r>
          </w:p>
          <w:p w14:paraId="3595463F" w14:textId="77777777" w:rsidR="00D61409" w:rsidRPr="00D61409" w:rsidRDefault="00D61409" w:rsidP="00334C32">
            <w:pPr>
              <w:pStyle w:val="ListParagraph"/>
              <w:numPr>
                <w:ilvl w:val="0"/>
                <w:numId w:val="52"/>
              </w:numPr>
              <w:rPr>
                <w:sz w:val="20"/>
                <w:szCs w:val="20"/>
              </w:rPr>
            </w:pPr>
            <w:r w:rsidRPr="00D61409">
              <w:rPr>
                <w:sz w:val="20"/>
                <w:szCs w:val="20"/>
              </w:rPr>
              <w:t>Reduces waste to landfill, encourages better waste management, good for environment</w:t>
            </w:r>
          </w:p>
          <w:p w14:paraId="3AB4BC3F" w14:textId="47B6AEF8" w:rsidR="00D61409" w:rsidRPr="00D61409" w:rsidRDefault="00D61409" w:rsidP="00334C32">
            <w:pPr>
              <w:pStyle w:val="ListParagraph"/>
              <w:numPr>
                <w:ilvl w:val="0"/>
                <w:numId w:val="52"/>
              </w:numPr>
              <w:rPr>
                <w:sz w:val="20"/>
                <w:szCs w:val="20"/>
              </w:rPr>
            </w:pPr>
            <w:r w:rsidRPr="00D61409">
              <w:rPr>
                <w:sz w:val="20"/>
                <w:szCs w:val="20"/>
              </w:rPr>
              <w:t xml:space="preserve">Fine for </w:t>
            </w:r>
            <w:r w:rsidR="00900F7E">
              <w:rPr>
                <w:sz w:val="20"/>
                <w:szCs w:val="20"/>
              </w:rPr>
              <w:t xml:space="preserve">our </w:t>
            </w:r>
            <w:r w:rsidRPr="00D61409">
              <w:rPr>
                <w:sz w:val="20"/>
                <w:szCs w:val="20"/>
              </w:rPr>
              <w:t xml:space="preserve">household, won’t need extra support, will work </w:t>
            </w:r>
            <w:r w:rsidR="00900F7E">
              <w:rPr>
                <w:sz w:val="20"/>
                <w:szCs w:val="20"/>
              </w:rPr>
              <w:t>okay</w:t>
            </w:r>
          </w:p>
          <w:p w14:paraId="383B8120" w14:textId="0D21836E" w:rsidR="00D61409" w:rsidRPr="00FE2FE7" w:rsidRDefault="00D61409" w:rsidP="00D61409">
            <w:pPr>
              <w:pStyle w:val="ListParagraph"/>
              <w:numPr>
                <w:ilvl w:val="0"/>
                <w:numId w:val="9"/>
              </w:numPr>
              <w:spacing w:after="0" w:line="240" w:lineRule="auto"/>
              <w:rPr>
                <w:sz w:val="20"/>
                <w:szCs w:val="20"/>
              </w:rPr>
            </w:pPr>
            <w:r w:rsidRPr="00D61409">
              <w:rPr>
                <w:sz w:val="20"/>
                <w:szCs w:val="20"/>
              </w:rPr>
              <w:t>Go further</w:t>
            </w:r>
            <w:r w:rsidR="00900F7E">
              <w:rPr>
                <w:sz w:val="20"/>
                <w:szCs w:val="20"/>
              </w:rPr>
              <w:t>, happy for Council to take other measures to reduce landfill</w:t>
            </w:r>
          </w:p>
        </w:tc>
      </w:tr>
      <w:tr w:rsidR="003F70CA" w:rsidRPr="00FE2FE7" w14:paraId="1FD4AABA" w14:textId="77777777" w:rsidTr="007F0673">
        <w:trPr>
          <w:trHeight w:val="532"/>
        </w:trPr>
        <w:tc>
          <w:tcPr>
            <w:tcW w:w="2547" w:type="dxa"/>
            <w:shd w:val="clear" w:color="auto" w:fill="FFFFFF" w:themeFill="background1"/>
          </w:tcPr>
          <w:p w14:paraId="10A36590" w14:textId="77777777" w:rsidR="003F70CA" w:rsidRDefault="003F70CA" w:rsidP="00D61409">
            <w:pPr>
              <w:spacing w:after="0" w:line="240" w:lineRule="auto"/>
              <w:rPr>
                <w:bCs/>
                <w:sz w:val="20"/>
              </w:rPr>
            </w:pPr>
            <w:r w:rsidRPr="003F70CA">
              <w:rPr>
                <w:bCs/>
                <w:sz w:val="20"/>
              </w:rPr>
              <w:t xml:space="preserve">Willingness to pay, costs and criteria </w:t>
            </w:r>
          </w:p>
          <w:p w14:paraId="13B7140B" w14:textId="4678C6A5" w:rsidR="003F70CA" w:rsidRPr="00113D12" w:rsidRDefault="003F70CA" w:rsidP="00D61409">
            <w:pPr>
              <w:spacing w:after="0" w:line="240" w:lineRule="auto"/>
              <w:rPr>
                <w:i/>
                <w:sz w:val="20"/>
                <w:szCs w:val="20"/>
              </w:rPr>
            </w:pPr>
            <w:r w:rsidRPr="00113D12">
              <w:rPr>
                <w:bCs/>
                <w:i/>
                <w:sz w:val="20"/>
              </w:rPr>
              <w:t xml:space="preserve">(200 </w:t>
            </w:r>
            <w:r w:rsidR="00794085" w:rsidRPr="00794085">
              <w:rPr>
                <w:i/>
                <w:sz w:val="20"/>
                <w:szCs w:val="20"/>
              </w:rPr>
              <w:t>comments</w:t>
            </w:r>
            <w:r w:rsidR="00794085" w:rsidRPr="006C3E2C">
              <w:rPr>
                <w:i/>
                <w:sz w:val="20"/>
                <w:szCs w:val="20"/>
              </w:rPr>
              <w:t>)</w:t>
            </w:r>
          </w:p>
        </w:tc>
        <w:tc>
          <w:tcPr>
            <w:tcW w:w="7909" w:type="dxa"/>
            <w:shd w:val="clear" w:color="auto" w:fill="FFFFFF" w:themeFill="background1"/>
          </w:tcPr>
          <w:p w14:paraId="24E87440" w14:textId="468C4D2A" w:rsidR="003F70CA" w:rsidRPr="003F70CA" w:rsidRDefault="003F70CA" w:rsidP="003F70CA">
            <w:pPr>
              <w:pStyle w:val="ListParagraph"/>
              <w:numPr>
                <w:ilvl w:val="0"/>
                <w:numId w:val="9"/>
              </w:numPr>
              <w:rPr>
                <w:sz w:val="20"/>
              </w:rPr>
            </w:pPr>
            <w:r w:rsidRPr="003F70CA">
              <w:rPr>
                <w:sz w:val="20"/>
              </w:rPr>
              <w:t xml:space="preserve">Unwilling to pay for larger bin, think any additional or upsizing should be free </w:t>
            </w:r>
            <w:r>
              <w:rPr>
                <w:sz w:val="20"/>
              </w:rPr>
              <w:t xml:space="preserve">for general waste and/or green waste </w:t>
            </w:r>
          </w:p>
          <w:p w14:paraId="4760F9E8" w14:textId="0F792CB6" w:rsidR="003F70CA" w:rsidRPr="003F70CA" w:rsidRDefault="003F70CA" w:rsidP="003F70CA">
            <w:pPr>
              <w:pStyle w:val="ListParagraph"/>
              <w:numPr>
                <w:ilvl w:val="0"/>
                <w:numId w:val="9"/>
              </w:numPr>
              <w:rPr>
                <w:sz w:val="20"/>
              </w:rPr>
            </w:pPr>
            <w:r w:rsidRPr="003F70CA">
              <w:rPr>
                <w:sz w:val="20"/>
              </w:rPr>
              <w:t xml:space="preserve">Cost should be commensurate with waste produced, user-pays system, discount for those creating less waste </w:t>
            </w:r>
          </w:p>
          <w:p w14:paraId="6E601750" w14:textId="36B4FD89" w:rsidR="003F70CA" w:rsidRPr="003F70CA" w:rsidRDefault="003F70CA" w:rsidP="003F70CA">
            <w:pPr>
              <w:pStyle w:val="ListParagraph"/>
              <w:numPr>
                <w:ilvl w:val="0"/>
                <w:numId w:val="9"/>
              </w:numPr>
              <w:rPr>
                <w:sz w:val="20"/>
              </w:rPr>
            </w:pPr>
            <w:r w:rsidRPr="003F70CA">
              <w:rPr>
                <w:sz w:val="20"/>
              </w:rPr>
              <w:t xml:space="preserve">Concerns that current council criteria are too limited, should consider household and property size or should be expanded </w:t>
            </w:r>
          </w:p>
          <w:p w14:paraId="776B56B0" w14:textId="586F4C2E" w:rsidR="003F70CA" w:rsidRPr="003F70CA" w:rsidRDefault="003F70CA" w:rsidP="003F70CA">
            <w:pPr>
              <w:pStyle w:val="ListParagraph"/>
              <w:numPr>
                <w:ilvl w:val="0"/>
                <w:numId w:val="9"/>
              </w:numPr>
              <w:rPr>
                <w:sz w:val="20"/>
              </w:rPr>
            </w:pPr>
            <w:r w:rsidRPr="003F70CA">
              <w:rPr>
                <w:sz w:val="20"/>
              </w:rPr>
              <w:t xml:space="preserve">Requests about swapping/exchanging current bins to suit new system without being charged </w:t>
            </w:r>
          </w:p>
          <w:p w14:paraId="6BE99D3D" w14:textId="40CA71A1" w:rsidR="003F70CA" w:rsidRPr="003F70CA" w:rsidRDefault="003F70CA" w:rsidP="003F70CA">
            <w:pPr>
              <w:pStyle w:val="ListParagraph"/>
              <w:numPr>
                <w:ilvl w:val="0"/>
                <w:numId w:val="9"/>
              </w:numPr>
              <w:rPr>
                <w:sz w:val="20"/>
              </w:rPr>
            </w:pPr>
            <w:r w:rsidRPr="003F70CA">
              <w:rPr>
                <w:sz w:val="20"/>
              </w:rPr>
              <w:t xml:space="preserve">Issues raised regarding challenges for renters negotiating new bins/costs with landlords </w:t>
            </w:r>
          </w:p>
          <w:p w14:paraId="7C421E60" w14:textId="477E28D5" w:rsidR="003F70CA" w:rsidRPr="003F70CA" w:rsidRDefault="003F70CA" w:rsidP="003F70CA">
            <w:pPr>
              <w:pStyle w:val="ListParagraph"/>
              <w:numPr>
                <w:ilvl w:val="0"/>
                <w:numId w:val="9"/>
              </w:numPr>
              <w:rPr>
                <w:sz w:val="20"/>
              </w:rPr>
            </w:pPr>
            <w:r w:rsidRPr="003F70CA">
              <w:rPr>
                <w:sz w:val="20"/>
              </w:rPr>
              <w:t xml:space="preserve">Concerns around equity, bin cost for families, lower incomes, unemployed, elderly </w:t>
            </w:r>
          </w:p>
          <w:p w14:paraId="0F943466" w14:textId="4DF145F3" w:rsidR="003F70CA" w:rsidRPr="003F70CA" w:rsidRDefault="003F70CA" w:rsidP="003F70CA">
            <w:pPr>
              <w:pStyle w:val="ListParagraph"/>
              <w:numPr>
                <w:ilvl w:val="0"/>
                <w:numId w:val="9"/>
              </w:numPr>
              <w:rPr>
                <w:sz w:val="20"/>
              </w:rPr>
            </w:pPr>
            <w:r w:rsidRPr="003F70CA">
              <w:rPr>
                <w:sz w:val="20"/>
              </w:rPr>
              <w:lastRenderedPageBreak/>
              <w:t xml:space="preserve">Willing to pay for a larger or additional bin </w:t>
            </w:r>
          </w:p>
          <w:p w14:paraId="7188954D" w14:textId="3C155B90" w:rsidR="003F70CA" w:rsidRPr="00D61409" w:rsidRDefault="003F70CA" w:rsidP="00794085">
            <w:pPr>
              <w:pStyle w:val="ListParagraph"/>
              <w:numPr>
                <w:ilvl w:val="0"/>
                <w:numId w:val="9"/>
              </w:numPr>
              <w:rPr>
                <w:sz w:val="20"/>
                <w:szCs w:val="20"/>
              </w:rPr>
            </w:pPr>
            <w:r w:rsidRPr="003F70CA">
              <w:rPr>
                <w:sz w:val="20"/>
              </w:rPr>
              <w:t>Additional or larger bin should be cheaper or reduced cost</w:t>
            </w:r>
            <w:r>
              <w:rPr>
                <w:sz w:val="20"/>
              </w:rPr>
              <w:t xml:space="preserve"> </w:t>
            </w:r>
          </w:p>
        </w:tc>
      </w:tr>
      <w:tr w:rsidR="006C3E2C" w:rsidRPr="00FE2FE7" w14:paraId="46052C77" w14:textId="77777777" w:rsidTr="00C56081">
        <w:trPr>
          <w:trHeight w:val="532"/>
        </w:trPr>
        <w:tc>
          <w:tcPr>
            <w:tcW w:w="2547" w:type="dxa"/>
            <w:shd w:val="clear" w:color="auto" w:fill="C5EFFF" w:themeFill="accent2" w:themeFillTint="33"/>
          </w:tcPr>
          <w:p w14:paraId="388A5F1A" w14:textId="77777777" w:rsidR="006C3E2C" w:rsidRDefault="006C3E2C" w:rsidP="006C3E2C">
            <w:pPr>
              <w:spacing w:after="0" w:line="240" w:lineRule="auto"/>
              <w:rPr>
                <w:sz w:val="20"/>
                <w:szCs w:val="20"/>
              </w:rPr>
            </w:pPr>
            <w:r>
              <w:rPr>
                <w:sz w:val="20"/>
                <w:szCs w:val="20"/>
              </w:rPr>
              <w:lastRenderedPageBreak/>
              <w:t>Concerns about the proposed switch initiative</w:t>
            </w:r>
          </w:p>
          <w:p w14:paraId="7929CA8F" w14:textId="4545A016" w:rsidR="006C3E2C" w:rsidRPr="00113D12" w:rsidRDefault="006C3E2C" w:rsidP="006C3E2C">
            <w:pPr>
              <w:spacing w:after="0" w:line="240" w:lineRule="auto"/>
              <w:rPr>
                <w:b/>
                <w:bCs/>
                <w:i/>
                <w:sz w:val="20"/>
              </w:rPr>
            </w:pPr>
            <w:r w:rsidRPr="00113D12">
              <w:rPr>
                <w:i/>
                <w:sz w:val="20"/>
                <w:szCs w:val="20"/>
              </w:rPr>
              <w:t xml:space="preserve">(185 </w:t>
            </w:r>
            <w:r w:rsidR="00794085" w:rsidRPr="00794085">
              <w:rPr>
                <w:i/>
                <w:sz w:val="20"/>
                <w:szCs w:val="20"/>
              </w:rPr>
              <w:t>comments</w:t>
            </w:r>
            <w:r w:rsidR="00794085" w:rsidRPr="006C3E2C">
              <w:rPr>
                <w:i/>
                <w:sz w:val="20"/>
                <w:szCs w:val="20"/>
              </w:rPr>
              <w:t>)</w:t>
            </w:r>
          </w:p>
        </w:tc>
        <w:tc>
          <w:tcPr>
            <w:tcW w:w="7909" w:type="dxa"/>
            <w:shd w:val="clear" w:color="auto" w:fill="C5EFFF" w:themeFill="accent2" w:themeFillTint="33"/>
          </w:tcPr>
          <w:p w14:paraId="569D06BD" w14:textId="2E492139" w:rsidR="006C3E2C" w:rsidRPr="001C2C91" w:rsidRDefault="006C3E2C" w:rsidP="006C3E2C">
            <w:pPr>
              <w:pStyle w:val="ListParagraph"/>
              <w:numPr>
                <w:ilvl w:val="0"/>
                <w:numId w:val="9"/>
              </w:numPr>
              <w:spacing w:after="0" w:line="240" w:lineRule="auto"/>
              <w:rPr>
                <w:sz w:val="20"/>
              </w:rPr>
            </w:pPr>
            <w:r w:rsidRPr="001C2C91">
              <w:rPr>
                <w:sz w:val="20"/>
              </w:rPr>
              <w:t xml:space="preserve">View this as a cost-cutting initiative, short-sighted/impractical, green agenda </w:t>
            </w:r>
          </w:p>
          <w:p w14:paraId="61186729" w14:textId="77777777" w:rsidR="006C3E2C" w:rsidRPr="001C2C91" w:rsidRDefault="006C3E2C" w:rsidP="006C3E2C">
            <w:pPr>
              <w:pStyle w:val="ListParagraph"/>
              <w:numPr>
                <w:ilvl w:val="0"/>
                <w:numId w:val="9"/>
              </w:numPr>
              <w:spacing w:after="0" w:line="240" w:lineRule="auto"/>
              <w:rPr>
                <w:sz w:val="20"/>
              </w:rPr>
            </w:pPr>
            <w:r w:rsidRPr="001C2C91">
              <w:rPr>
                <w:sz w:val="20"/>
              </w:rPr>
              <w:t>Other councils have tried this and reverted to previous system</w:t>
            </w:r>
          </w:p>
          <w:p w14:paraId="003A7C52" w14:textId="77777777" w:rsidR="006C3E2C" w:rsidRPr="001C2C91" w:rsidRDefault="006C3E2C" w:rsidP="006C3E2C">
            <w:pPr>
              <w:pStyle w:val="ListParagraph"/>
              <w:numPr>
                <w:ilvl w:val="0"/>
                <w:numId w:val="9"/>
              </w:numPr>
              <w:spacing w:after="0" w:line="240" w:lineRule="auto"/>
              <w:rPr>
                <w:sz w:val="20"/>
              </w:rPr>
            </w:pPr>
            <w:r w:rsidRPr="001C2C91">
              <w:rPr>
                <w:sz w:val="20"/>
              </w:rPr>
              <w:t>Won’t achieve environmental goals (carbon footprint of trucks, new bins, volume of waste won’t change, manage rubbish at source rather than consumer)</w:t>
            </w:r>
          </w:p>
          <w:p w14:paraId="534CD7F1" w14:textId="5EC002E5" w:rsidR="006C3E2C" w:rsidRPr="006C3E2C" w:rsidRDefault="006C3E2C" w:rsidP="006C3E2C">
            <w:pPr>
              <w:pStyle w:val="ListParagraph"/>
              <w:numPr>
                <w:ilvl w:val="0"/>
                <w:numId w:val="9"/>
              </w:numPr>
              <w:rPr>
                <w:b/>
                <w:sz w:val="20"/>
              </w:rPr>
            </w:pPr>
            <w:r w:rsidRPr="001C2C91">
              <w:rPr>
                <w:sz w:val="20"/>
              </w:rPr>
              <w:t>Negates previous switch to smaller bins, waste of money introducing previous system</w:t>
            </w:r>
          </w:p>
        </w:tc>
      </w:tr>
      <w:tr w:rsidR="00113D12" w:rsidRPr="00FE2FE7" w14:paraId="363654B4" w14:textId="77777777" w:rsidTr="00113D12">
        <w:trPr>
          <w:trHeight w:val="518"/>
        </w:trPr>
        <w:tc>
          <w:tcPr>
            <w:tcW w:w="2547" w:type="dxa"/>
            <w:shd w:val="clear" w:color="auto" w:fill="FFFFFF" w:themeFill="background1"/>
          </w:tcPr>
          <w:p w14:paraId="1A666673" w14:textId="77777777" w:rsidR="00794085" w:rsidRDefault="00BB0D66" w:rsidP="00BB0D66">
            <w:pPr>
              <w:spacing w:after="0" w:line="240" w:lineRule="auto"/>
              <w:rPr>
                <w:sz w:val="20"/>
                <w:szCs w:val="20"/>
              </w:rPr>
            </w:pPr>
            <w:r w:rsidRPr="00BB0D66">
              <w:rPr>
                <w:sz w:val="20"/>
                <w:szCs w:val="20"/>
              </w:rPr>
              <w:t xml:space="preserve">Concerns about paying rates and receiving a reduced service </w:t>
            </w:r>
          </w:p>
          <w:p w14:paraId="75B0A1F2" w14:textId="002A8FDE" w:rsidR="00113D12" w:rsidRPr="00113D12" w:rsidRDefault="00113D12" w:rsidP="00BB0D66">
            <w:pPr>
              <w:spacing w:after="0" w:line="240" w:lineRule="auto"/>
              <w:rPr>
                <w:i/>
                <w:sz w:val="20"/>
                <w:szCs w:val="20"/>
              </w:rPr>
            </w:pPr>
            <w:r w:rsidRPr="00113D12">
              <w:rPr>
                <w:i/>
                <w:sz w:val="20"/>
                <w:szCs w:val="20"/>
              </w:rPr>
              <w:t xml:space="preserve">(138 </w:t>
            </w:r>
            <w:r w:rsidR="00794085" w:rsidRPr="00794085">
              <w:rPr>
                <w:i/>
                <w:sz w:val="20"/>
                <w:szCs w:val="20"/>
              </w:rPr>
              <w:t>comments</w:t>
            </w:r>
            <w:r w:rsidR="00794085" w:rsidRPr="006C3E2C">
              <w:rPr>
                <w:i/>
                <w:sz w:val="20"/>
                <w:szCs w:val="20"/>
              </w:rPr>
              <w:t>)</w:t>
            </w:r>
          </w:p>
        </w:tc>
        <w:tc>
          <w:tcPr>
            <w:tcW w:w="7909" w:type="dxa"/>
            <w:shd w:val="clear" w:color="auto" w:fill="FFFFFF" w:themeFill="background1"/>
          </w:tcPr>
          <w:p w14:paraId="1441AA7E" w14:textId="6E9391B1" w:rsidR="00113D12" w:rsidRPr="001C2C91" w:rsidRDefault="00113D12" w:rsidP="00794085">
            <w:pPr>
              <w:pStyle w:val="ListParagraph"/>
              <w:numPr>
                <w:ilvl w:val="0"/>
                <w:numId w:val="9"/>
              </w:numPr>
              <w:spacing w:after="0" w:line="240" w:lineRule="auto"/>
              <w:rPr>
                <w:sz w:val="20"/>
              </w:rPr>
            </w:pPr>
            <w:r w:rsidRPr="001C2C91">
              <w:rPr>
                <w:sz w:val="20"/>
              </w:rPr>
              <w:t>Pay rates and should receive service, or rates should be discounted if service is reduced</w:t>
            </w:r>
            <w:r>
              <w:rPr>
                <w:sz w:val="20"/>
              </w:rPr>
              <w:t xml:space="preserve"> </w:t>
            </w:r>
          </w:p>
        </w:tc>
      </w:tr>
      <w:tr w:rsidR="00794085" w:rsidRPr="00794085" w14:paraId="3BB44CB4" w14:textId="77777777" w:rsidTr="00113D12">
        <w:trPr>
          <w:trHeight w:val="980"/>
        </w:trPr>
        <w:tc>
          <w:tcPr>
            <w:tcW w:w="2547" w:type="dxa"/>
            <w:shd w:val="clear" w:color="auto" w:fill="C5EFFF" w:themeFill="accent2" w:themeFillTint="33"/>
          </w:tcPr>
          <w:p w14:paraId="735A067F" w14:textId="77777777" w:rsidR="00113D12" w:rsidRPr="00794085" w:rsidRDefault="00113D12" w:rsidP="00113D12">
            <w:pPr>
              <w:spacing w:after="0" w:line="240" w:lineRule="auto"/>
              <w:rPr>
                <w:sz w:val="20"/>
                <w:szCs w:val="20"/>
              </w:rPr>
            </w:pPr>
            <w:r w:rsidRPr="00794085">
              <w:rPr>
                <w:sz w:val="20"/>
                <w:szCs w:val="20"/>
              </w:rPr>
              <w:t xml:space="preserve">Trial new system and see if it works before committing to it </w:t>
            </w:r>
          </w:p>
          <w:p w14:paraId="1703C6D7" w14:textId="08A69DED" w:rsidR="00113D12" w:rsidRPr="00794085" w:rsidRDefault="00113D12" w:rsidP="00996B64">
            <w:pPr>
              <w:spacing w:after="0" w:line="240" w:lineRule="auto"/>
              <w:rPr>
                <w:b/>
                <w:i/>
                <w:sz w:val="20"/>
                <w:szCs w:val="20"/>
              </w:rPr>
            </w:pPr>
            <w:r w:rsidRPr="00794085">
              <w:rPr>
                <w:i/>
                <w:sz w:val="20"/>
                <w:szCs w:val="20"/>
              </w:rPr>
              <w:t>(</w:t>
            </w:r>
            <w:r w:rsidR="00996B64" w:rsidRPr="00794085">
              <w:rPr>
                <w:i/>
                <w:sz w:val="20"/>
                <w:szCs w:val="20"/>
              </w:rPr>
              <w:t>24</w:t>
            </w:r>
            <w:r w:rsidRPr="00794085">
              <w:rPr>
                <w:i/>
                <w:sz w:val="20"/>
                <w:szCs w:val="20"/>
              </w:rPr>
              <w:t xml:space="preserve"> </w:t>
            </w:r>
            <w:r w:rsidR="00794085" w:rsidRPr="00794085">
              <w:rPr>
                <w:i/>
                <w:sz w:val="20"/>
                <w:szCs w:val="20"/>
              </w:rPr>
              <w:t>comments</w:t>
            </w:r>
            <w:r w:rsidR="00794085" w:rsidRPr="006C3E2C">
              <w:rPr>
                <w:i/>
                <w:sz w:val="20"/>
                <w:szCs w:val="20"/>
              </w:rPr>
              <w:t>)</w:t>
            </w:r>
          </w:p>
        </w:tc>
        <w:tc>
          <w:tcPr>
            <w:tcW w:w="7909" w:type="dxa"/>
            <w:shd w:val="clear" w:color="auto" w:fill="C5EFFF" w:themeFill="accent2" w:themeFillTint="33"/>
          </w:tcPr>
          <w:p w14:paraId="76086BEB" w14:textId="53DE1FB1" w:rsidR="00113D12" w:rsidRPr="00794085" w:rsidRDefault="00113D12" w:rsidP="00996B64">
            <w:pPr>
              <w:pStyle w:val="ListParagraph"/>
              <w:numPr>
                <w:ilvl w:val="0"/>
                <w:numId w:val="9"/>
              </w:numPr>
              <w:spacing w:after="0" w:line="240" w:lineRule="auto"/>
              <w:rPr>
                <w:sz w:val="20"/>
              </w:rPr>
            </w:pPr>
            <w:r w:rsidRPr="00794085">
              <w:rPr>
                <w:sz w:val="20"/>
                <w:szCs w:val="20"/>
              </w:rPr>
              <w:t xml:space="preserve">Trial new system and see if it works before committing to it </w:t>
            </w:r>
          </w:p>
          <w:p w14:paraId="3C21087D" w14:textId="0B72B128" w:rsidR="00996B64" w:rsidRPr="00794085" w:rsidRDefault="00996B64" w:rsidP="00996B64">
            <w:pPr>
              <w:pStyle w:val="ListParagraph"/>
              <w:numPr>
                <w:ilvl w:val="0"/>
                <w:numId w:val="9"/>
              </w:numPr>
              <w:spacing w:after="0" w:line="240" w:lineRule="auto"/>
              <w:rPr>
                <w:sz w:val="20"/>
              </w:rPr>
            </w:pPr>
            <w:r w:rsidRPr="00794085">
              <w:rPr>
                <w:sz w:val="20"/>
              </w:rPr>
              <w:t xml:space="preserve">All three bins (general, green, and recycling) should be weekly </w:t>
            </w:r>
          </w:p>
          <w:p w14:paraId="06EFE1C1" w14:textId="4A02F591" w:rsidR="00996B64" w:rsidRPr="00794085" w:rsidRDefault="00996B64" w:rsidP="00794085">
            <w:pPr>
              <w:pStyle w:val="ListParagraph"/>
              <w:numPr>
                <w:ilvl w:val="0"/>
                <w:numId w:val="9"/>
              </w:numPr>
              <w:spacing w:after="0" w:line="240" w:lineRule="auto"/>
              <w:rPr>
                <w:sz w:val="20"/>
              </w:rPr>
            </w:pPr>
            <w:r w:rsidRPr="00794085">
              <w:rPr>
                <w:sz w:val="20"/>
              </w:rPr>
              <w:t xml:space="preserve">All bins should be larger </w:t>
            </w:r>
          </w:p>
        </w:tc>
      </w:tr>
    </w:tbl>
    <w:p w14:paraId="1723F7E7" w14:textId="77777777" w:rsidR="0097358E" w:rsidRDefault="0097358E" w:rsidP="0097358E">
      <w:pPr>
        <w:rPr>
          <w:b/>
          <w:sz w:val="22"/>
        </w:rPr>
      </w:pPr>
    </w:p>
    <w:p w14:paraId="59EA1310" w14:textId="36AD8380" w:rsidR="0097358E" w:rsidRPr="007F0673" w:rsidRDefault="0097358E" w:rsidP="0097358E">
      <w:pPr>
        <w:rPr>
          <w:sz w:val="22"/>
        </w:rPr>
      </w:pPr>
      <w:r w:rsidRPr="007F0673">
        <w:rPr>
          <w:sz w:val="22"/>
        </w:rPr>
        <w:t xml:space="preserve">In relation to </w:t>
      </w:r>
      <w:r w:rsidR="007F0673" w:rsidRPr="007F0673">
        <w:rPr>
          <w:sz w:val="22"/>
        </w:rPr>
        <w:t>switch concept, costs, criteria and willingness to pay</w:t>
      </w:r>
      <w:r w:rsidRPr="007F0673">
        <w:rPr>
          <w:sz w:val="22"/>
        </w:rPr>
        <w:t>,</w:t>
      </w:r>
      <w:r w:rsidRPr="007F0673">
        <w:rPr>
          <w:b/>
          <w:sz w:val="22"/>
        </w:rPr>
        <w:t xml:space="preserve"> individual submissions </w:t>
      </w:r>
      <w:r w:rsidRPr="007F0673">
        <w:rPr>
          <w:sz w:val="22"/>
        </w:rPr>
        <w:t xml:space="preserve">(from email, website/internet or phone participants) indicated: </w:t>
      </w:r>
    </w:p>
    <w:p w14:paraId="03EA24DB" w14:textId="5E9E35A0" w:rsidR="0097358E" w:rsidRDefault="007F0673" w:rsidP="007F0673">
      <w:pPr>
        <w:pStyle w:val="ListParagraph"/>
        <w:numPr>
          <w:ilvl w:val="0"/>
          <w:numId w:val="8"/>
        </w:numPr>
        <w:rPr>
          <w:i/>
          <w:sz w:val="22"/>
        </w:rPr>
      </w:pPr>
      <w:r>
        <w:rPr>
          <w:i/>
          <w:sz w:val="22"/>
        </w:rPr>
        <w:t xml:space="preserve">Special consideration for </w:t>
      </w:r>
      <w:r w:rsidRPr="007F0673">
        <w:rPr>
          <w:i/>
          <w:sz w:val="22"/>
        </w:rPr>
        <w:t xml:space="preserve">residents </w:t>
      </w:r>
      <w:r>
        <w:rPr>
          <w:i/>
          <w:sz w:val="22"/>
        </w:rPr>
        <w:t>with</w:t>
      </w:r>
      <w:r w:rsidRPr="007F0673">
        <w:rPr>
          <w:i/>
          <w:sz w:val="22"/>
        </w:rPr>
        <w:t xml:space="preserve"> stoma bags </w:t>
      </w:r>
      <w:r>
        <w:rPr>
          <w:i/>
          <w:sz w:val="22"/>
        </w:rPr>
        <w:t xml:space="preserve">as fortnightly waste collection </w:t>
      </w:r>
      <w:r w:rsidR="00727D7C">
        <w:rPr>
          <w:i/>
          <w:sz w:val="22"/>
        </w:rPr>
        <w:t>is in</w:t>
      </w:r>
      <w:r w:rsidRPr="007F0673">
        <w:rPr>
          <w:i/>
          <w:sz w:val="22"/>
        </w:rPr>
        <w:t>appropriate</w:t>
      </w:r>
    </w:p>
    <w:p w14:paraId="352D51C6" w14:textId="77777777" w:rsidR="007F0673" w:rsidRDefault="007F0673" w:rsidP="007F0673">
      <w:pPr>
        <w:pStyle w:val="ListParagraph"/>
        <w:numPr>
          <w:ilvl w:val="0"/>
          <w:numId w:val="8"/>
        </w:numPr>
        <w:rPr>
          <w:i/>
          <w:sz w:val="22"/>
        </w:rPr>
      </w:pPr>
      <w:r>
        <w:rPr>
          <w:i/>
          <w:sz w:val="22"/>
        </w:rPr>
        <w:t>Will need to return</w:t>
      </w:r>
      <w:r w:rsidRPr="007F0673">
        <w:rPr>
          <w:i/>
          <w:sz w:val="22"/>
        </w:rPr>
        <w:t xml:space="preserve"> to </w:t>
      </w:r>
      <w:r>
        <w:rPr>
          <w:i/>
          <w:sz w:val="22"/>
        </w:rPr>
        <w:t>a</w:t>
      </w:r>
      <w:r w:rsidRPr="007F0673">
        <w:rPr>
          <w:i/>
          <w:sz w:val="22"/>
        </w:rPr>
        <w:t xml:space="preserve"> larger size </w:t>
      </w:r>
      <w:r>
        <w:rPr>
          <w:i/>
          <w:sz w:val="22"/>
        </w:rPr>
        <w:t>general waste bin</w:t>
      </w:r>
    </w:p>
    <w:p w14:paraId="0B357C41" w14:textId="1B33A20C" w:rsidR="007F0673" w:rsidRPr="007F0673" w:rsidRDefault="007F0673" w:rsidP="006226F9">
      <w:pPr>
        <w:pStyle w:val="ListParagraph"/>
        <w:numPr>
          <w:ilvl w:val="0"/>
          <w:numId w:val="8"/>
        </w:numPr>
        <w:rPr>
          <w:i/>
          <w:sz w:val="22"/>
        </w:rPr>
      </w:pPr>
      <w:r w:rsidRPr="007F0673">
        <w:rPr>
          <w:i/>
          <w:sz w:val="22"/>
        </w:rPr>
        <w:t>Happy to pay if there is an option to get a larger waste bin</w:t>
      </w:r>
      <w:r w:rsidR="00727D7C">
        <w:rPr>
          <w:i/>
          <w:sz w:val="22"/>
        </w:rPr>
        <w:t>.</w:t>
      </w:r>
    </w:p>
    <w:p w14:paraId="4259BD4E" w14:textId="77777777" w:rsidR="00AE567E" w:rsidRDefault="00AE567E" w:rsidP="00113D12">
      <w:pPr>
        <w:rPr>
          <w:b/>
          <w:sz w:val="22"/>
        </w:rPr>
      </w:pPr>
    </w:p>
    <w:p w14:paraId="5F4487FF" w14:textId="70EE71B9" w:rsidR="00C56081" w:rsidRPr="00113D12" w:rsidRDefault="00C56081" w:rsidP="00C56081">
      <w:pPr>
        <w:rPr>
          <w:sz w:val="22"/>
        </w:rPr>
      </w:pPr>
      <w:r w:rsidRPr="00A33C37">
        <w:rPr>
          <w:b/>
          <w:sz w:val="22"/>
        </w:rPr>
        <w:t>Survey respondents</w:t>
      </w:r>
      <w:r>
        <w:rPr>
          <w:sz w:val="22"/>
        </w:rPr>
        <w:t xml:space="preserve"> provided 620 comments referring to </w:t>
      </w:r>
      <w:r>
        <w:rPr>
          <w:b/>
          <w:sz w:val="22"/>
        </w:rPr>
        <w:t xml:space="preserve">F&amp;GW </w:t>
      </w:r>
      <w:r w:rsidRPr="00C56081">
        <w:rPr>
          <w:b/>
          <w:sz w:val="22"/>
        </w:rPr>
        <w:t>collection</w:t>
      </w:r>
      <w:r>
        <w:rPr>
          <w:sz w:val="22"/>
        </w:rPr>
        <w:t xml:space="preserve"> when asked for any other comments about the proposed switch.  The personalised responses are presented by theme and topic in Table 1</w:t>
      </w:r>
      <w:r w:rsidR="006C19EA">
        <w:rPr>
          <w:sz w:val="22"/>
        </w:rPr>
        <w:t>2</w:t>
      </w:r>
      <w:r>
        <w:rPr>
          <w:sz w:val="22"/>
        </w:rPr>
        <w:t>.</w:t>
      </w:r>
    </w:p>
    <w:p w14:paraId="4825EB25" w14:textId="20BD27A3" w:rsidR="00113D12" w:rsidRDefault="00113D12" w:rsidP="00C56081">
      <w:pPr>
        <w:spacing w:before="100" w:after="200" w:line="276" w:lineRule="auto"/>
        <w:rPr>
          <w:b/>
          <w:sz w:val="22"/>
        </w:rPr>
      </w:pPr>
      <w:r w:rsidRPr="008E2113">
        <w:rPr>
          <w:b/>
          <w:sz w:val="22"/>
        </w:rPr>
        <w:t xml:space="preserve">Table </w:t>
      </w:r>
      <w:r w:rsidR="00AE567E">
        <w:rPr>
          <w:b/>
          <w:sz w:val="22"/>
        </w:rPr>
        <w:t>1</w:t>
      </w:r>
      <w:r w:rsidR="006C19EA">
        <w:rPr>
          <w:b/>
          <w:sz w:val="22"/>
        </w:rPr>
        <w:t>2</w:t>
      </w:r>
      <w:r w:rsidRPr="008E2113">
        <w:rPr>
          <w:b/>
          <w:sz w:val="22"/>
        </w:rPr>
        <w:t xml:space="preserve">: </w:t>
      </w:r>
      <w:r>
        <w:rPr>
          <w:b/>
          <w:sz w:val="22"/>
        </w:rPr>
        <w:t>Views on switch – F&amp;G</w:t>
      </w:r>
      <w:r w:rsidR="00C56081">
        <w:rPr>
          <w:b/>
          <w:sz w:val="22"/>
        </w:rPr>
        <w:t>W</w:t>
      </w:r>
      <w:r>
        <w:rPr>
          <w:b/>
          <w:sz w:val="22"/>
        </w:rPr>
        <w:t xml:space="preserve"> collection (n=620)</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ook w:val="04A0" w:firstRow="1" w:lastRow="0" w:firstColumn="1" w:lastColumn="0" w:noHBand="0" w:noVBand="1"/>
      </w:tblPr>
      <w:tblGrid>
        <w:gridCol w:w="2405"/>
        <w:gridCol w:w="7796"/>
      </w:tblGrid>
      <w:tr w:rsidR="00F000AB" w:rsidRPr="007B128E" w14:paraId="7E62B60E" w14:textId="77777777" w:rsidTr="0087742C">
        <w:tc>
          <w:tcPr>
            <w:tcW w:w="2405" w:type="dxa"/>
            <w:shd w:val="clear" w:color="auto" w:fill="auto"/>
          </w:tcPr>
          <w:p w14:paraId="71BAD211" w14:textId="7B9A8251" w:rsidR="00F000AB" w:rsidRPr="00F000AB" w:rsidRDefault="00F000AB" w:rsidP="00F000AB">
            <w:pPr>
              <w:spacing w:after="0" w:line="240" w:lineRule="auto"/>
              <w:rPr>
                <w:b/>
                <w:sz w:val="20"/>
                <w:szCs w:val="20"/>
              </w:rPr>
            </w:pPr>
            <w:r w:rsidRPr="00F000AB">
              <w:rPr>
                <w:b/>
                <w:sz w:val="20"/>
                <w:szCs w:val="20"/>
              </w:rPr>
              <w:t>Themes in responses</w:t>
            </w:r>
          </w:p>
        </w:tc>
        <w:tc>
          <w:tcPr>
            <w:tcW w:w="7796" w:type="dxa"/>
            <w:shd w:val="clear" w:color="auto" w:fill="auto"/>
          </w:tcPr>
          <w:p w14:paraId="71864C64" w14:textId="77777777" w:rsidR="00F000AB" w:rsidRPr="00F000AB" w:rsidRDefault="00F000AB" w:rsidP="00F000AB">
            <w:pPr>
              <w:spacing w:after="0" w:line="240" w:lineRule="auto"/>
              <w:rPr>
                <w:b/>
                <w:sz w:val="20"/>
                <w:szCs w:val="20"/>
              </w:rPr>
            </w:pPr>
            <w:r w:rsidRPr="00F000AB">
              <w:rPr>
                <w:b/>
                <w:sz w:val="20"/>
                <w:szCs w:val="20"/>
              </w:rPr>
              <w:t>Topics referenced</w:t>
            </w:r>
          </w:p>
          <w:p w14:paraId="20B5ED70" w14:textId="77777777" w:rsidR="00F000AB" w:rsidRPr="00F000AB" w:rsidRDefault="00F000AB" w:rsidP="00F000AB">
            <w:pPr>
              <w:spacing w:after="0" w:line="240" w:lineRule="auto"/>
              <w:rPr>
                <w:b/>
                <w:sz w:val="20"/>
                <w:szCs w:val="20"/>
              </w:rPr>
            </w:pPr>
          </w:p>
        </w:tc>
      </w:tr>
      <w:tr w:rsidR="00113D12" w:rsidRPr="00FE2FE7" w14:paraId="735BEBD0" w14:textId="77777777" w:rsidTr="0087742C">
        <w:trPr>
          <w:trHeight w:val="980"/>
        </w:trPr>
        <w:tc>
          <w:tcPr>
            <w:tcW w:w="2405" w:type="dxa"/>
            <w:shd w:val="clear" w:color="auto" w:fill="C5EFFF" w:themeFill="accent2" w:themeFillTint="33"/>
          </w:tcPr>
          <w:p w14:paraId="2BEF2528" w14:textId="77777777" w:rsidR="00113D12" w:rsidRDefault="00113D12" w:rsidP="0087742C">
            <w:pPr>
              <w:spacing w:after="0" w:line="240" w:lineRule="auto"/>
              <w:rPr>
                <w:sz w:val="20"/>
                <w:szCs w:val="20"/>
              </w:rPr>
            </w:pPr>
            <w:r w:rsidRPr="00B82F50">
              <w:rPr>
                <w:sz w:val="20"/>
                <w:szCs w:val="20"/>
              </w:rPr>
              <w:t xml:space="preserve">Unsupportive </w:t>
            </w:r>
            <w:r>
              <w:rPr>
                <w:sz w:val="20"/>
                <w:szCs w:val="20"/>
              </w:rPr>
              <w:t xml:space="preserve">of a weekly F&amp;G </w:t>
            </w:r>
            <w:r w:rsidRPr="00B82F50">
              <w:rPr>
                <w:sz w:val="20"/>
                <w:szCs w:val="20"/>
              </w:rPr>
              <w:t>waste collection</w:t>
            </w:r>
          </w:p>
          <w:p w14:paraId="107142EE" w14:textId="153A45AE" w:rsidR="00113D12" w:rsidRPr="006C3E2C" w:rsidRDefault="00113D12" w:rsidP="0087742C">
            <w:pPr>
              <w:spacing w:after="0" w:line="240" w:lineRule="auto"/>
              <w:rPr>
                <w:i/>
                <w:sz w:val="20"/>
                <w:szCs w:val="20"/>
              </w:rPr>
            </w:pPr>
            <w:r w:rsidRPr="006C3E2C">
              <w:rPr>
                <w:i/>
                <w:sz w:val="20"/>
                <w:szCs w:val="20"/>
              </w:rPr>
              <w:t xml:space="preserve">(233 </w:t>
            </w:r>
            <w:r w:rsidR="00794085" w:rsidRPr="00794085">
              <w:rPr>
                <w:i/>
                <w:sz w:val="20"/>
                <w:szCs w:val="20"/>
              </w:rPr>
              <w:t>comments</w:t>
            </w:r>
            <w:r w:rsidR="00794085" w:rsidRPr="006C3E2C">
              <w:rPr>
                <w:i/>
                <w:sz w:val="20"/>
                <w:szCs w:val="20"/>
              </w:rPr>
              <w:t>)</w:t>
            </w:r>
          </w:p>
        </w:tc>
        <w:tc>
          <w:tcPr>
            <w:tcW w:w="7796" w:type="dxa"/>
            <w:shd w:val="clear" w:color="auto" w:fill="C5EFFF" w:themeFill="accent2" w:themeFillTint="33"/>
          </w:tcPr>
          <w:p w14:paraId="64215E4E" w14:textId="16170744" w:rsidR="00113D12" w:rsidRPr="00B82F50" w:rsidRDefault="00113D12" w:rsidP="00334C32">
            <w:pPr>
              <w:pStyle w:val="ListParagraph"/>
              <w:numPr>
                <w:ilvl w:val="0"/>
                <w:numId w:val="50"/>
              </w:numPr>
              <w:rPr>
                <w:sz w:val="20"/>
                <w:szCs w:val="20"/>
              </w:rPr>
            </w:pPr>
            <w:r>
              <w:rPr>
                <w:sz w:val="20"/>
                <w:szCs w:val="20"/>
              </w:rPr>
              <w:t>Collection service is not</w:t>
            </w:r>
            <w:r w:rsidRPr="00B82F50">
              <w:rPr>
                <w:sz w:val="20"/>
                <w:szCs w:val="20"/>
              </w:rPr>
              <w:t xml:space="preserve"> required </w:t>
            </w:r>
            <w:r>
              <w:rPr>
                <w:sz w:val="20"/>
                <w:szCs w:val="20"/>
              </w:rPr>
              <w:t xml:space="preserve">on a </w:t>
            </w:r>
            <w:r w:rsidRPr="00B82F50">
              <w:rPr>
                <w:sz w:val="20"/>
                <w:szCs w:val="20"/>
              </w:rPr>
              <w:t>weekly</w:t>
            </w:r>
            <w:r>
              <w:rPr>
                <w:sz w:val="20"/>
                <w:szCs w:val="20"/>
              </w:rPr>
              <w:t xml:space="preserve"> basis, </w:t>
            </w:r>
            <w:r w:rsidR="004D127F">
              <w:rPr>
                <w:sz w:val="20"/>
                <w:szCs w:val="20"/>
              </w:rPr>
              <w:t xml:space="preserve">food and </w:t>
            </w:r>
            <w:r>
              <w:rPr>
                <w:sz w:val="20"/>
                <w:szCs w:val="20"/>
              </w:rPr>
              <w:t>green waste bin is not usually full</w:t>
            </w:r>
          </w:p>
          <w:p w14:paraId="6F2BB8DD" w14:textId="24EE7DA9" w:rsidR="00113D12" w:rsidRDefault="004D127F" w:rsidP="00334C32">
            <w:pPr>
              <w:pStyle w:val="ListParagraph"/>
              <w:numPr>
                <w:ilvl w:val="0"/>
                <w:numId w:val="50"/>
              </w:numPr>
              <w:rPr>
                <w:sz w:val="20"/>
                <w:szCs w:val="20"/>
              </w:rPr>
            </w:pPr>
            <w:r>
              <w:rPr>
                <w:sz w:val="20"/>
                <w:szCs w:val="20"/>
              </w:rPr>
              <w:t>Food and g</w:t>
            </w:r>
            <w:r w:rsidR="00113D12" w:rsidRPr="00B82F50">
              <w:rPr>
                <w:sz w:val="20"/>
                <w:szCs w:val="20"/>
              </w:rPr>
              <w:t xml:space="preserve">reen waste collection is less important than </w:t>
            </w:r>
            <w:r w:rsidR="00113D12">
              <w:rPr>
                <w:sz w:val="20"/>
                <w:szCs w:val="20"/>
              </w:rPr>
              <w:t xml:space="preserve">weekly </w:t>
            </w:r>
            <w:r w:rsidR="00113D12" w:rsidRPr="00B82F50">
              <w:rPr>
                <w:sz w:val="20"/>
                <w:szCs w:val="20"/>
              </w:rPr>
              <w:t>genera</w:t>
            </w:r>
            <w:r w:rsidR="00113D12">
              <w:rPr>
                <w:sz w:val="20"/>
                <w:szCs w:val="20"/>
              </w:rPr>
              <w:t xml:space="preserve">l waste </w:t>
            </w:r>
          </w:p>
          <w:p w14:paraId="7B5FF104" w14:textId="77777777" w:rsidR="00113D12" w:rsidRDefault="00113D12" w:rsidP="00334C32">
            <w:pPr>
              <w:pStyle w:val="ListParagraph"/>
              <w:numPr>
                <w:ilvl w:val="0"/>
                <w:numId w:val="50"/>
              </w:numPr>
              <w:rPr>
                <w:sz w:val="20"/>
                <w:szCs w:val="20"/>
              </w:rPr>
            </w:pPr>
            <w:r>
              <w:rPr>
                <w:sz w:val="20"/>
                <w:szCs w:val="20"/>
              </w:rPr>
              <w:t xml:space="preserve">Some household are </w:t>
            </w:r>
            <w:r w:rsidRPr="00B82F50">
              <w:rPr>
                <w:sz w:val="20"/>
                <w:szCs w:val="20"/>
              </w:rPr>
              <w:t>already compost</w:t>
            </w:r>
            <w:r>
              <w:rPr>
                <w:sz w:val="20"/>
                <w:szCs w:val="20"/>
              </w:rPr>
              <w:t>ing</w:t>
            </w:r>
            <w:r w:rsidRPr="00B82F50">
              <w:rPr>
                <w:sz w:val="20"/>
                <w:szCs w:val="20"/>
              </w:rPr>
              <w:t xml:space="preserve"> or have minimal food waste</w:t>
            </w:r>
          </w:p>
          <w:p w14:paraId="2AAE14AD" w14:textId="77777777" w:rsidR="00113D12" w:rsidRPr="00FE2FE7" w:rsidRDefault="00113D12" w:rsidP="00334C32">
            <w:pPr>
              <w:pStyle w:val="ListParagraph"/>
              <w:numPr>
                <w:ilvl w:val="0"/>
                <w:numId w:val="50"/>
              </w:numPr>
              <w:rPr>
                <w:sz w:val="20"/>
                <w:szCs w:val="20"/>
              </w:rPr>
            </w:pPr>
            <w:r>
              <w:rPr>
                <w:sz w:val="20"/>
                <w:szCs w:val="20"/>
              </w:rPr>
              <w:t>C</w:t>
            </w:r>
            <w:r w:rsidRPr="00B82F50">
              <w:rPr>
                <w:sz w:val="20"/>
                <w:szCs w:val="20"/>
              </w:rPr>
              <w:t xml:space="preserve">ouncil should focus on encouraging </w:t>
            </w:r>
            <w:r>
              <w:rPr>
                <w:sz w:val="20"/>
                <w:szCs w:val="20"/>
              </w:rPr>
              <w:t xml:space="preserve">a </w:t>
            </w:r>
            <w:r w:rsidRPr="00B82F50">
              <w:rPr>
                <w:sz w:val="20"/>
                <w:szCs w:val="20"/>
              </w:rPr>
              <w:t>reduction of food waste</w:t>
            </w:r>
          </w:p>
        </w:tc>
      </w:tr>
      <w:tr w:rsidR="00113D12" w:rsidRPr="008E2113" w14:paraId="37100CE5" w14:textId="77777777" w:rsidTr="0087742C">
        <w:trPr>
          <w:trHeight w:val="1035"/>
        </w:trPr>
        <w:tc>
          <w:tcPr>
            <w:tcW w:w="2405" w:type="dxa"/>
            <w:shd w:val="clear" w:color="auto" w:fill="FFFFFF" w:themeFill="background1"/>
          </w:tcPr>
          <w:p w14:paraId="287288E5" w14:textId="77777777" w:rsidR="00113D12" w:rsidRDefault="00113D12" w:rsidP="0087742C">
            <w:pPr>
              <w:spacing w:after="0" w:line="240" w:lineRule="auto"/>
              <w:rPr>
                <w:bCs/>
                <w:sz w:val="20"/>
                <w:szCs w:val="20"/>
              </w:rPr>
            </w:pPr>
            <w:r w:rsidRPr="00B82F50">
              <w:rPr>
                <w:bCs/>
                <w:sz w:val="20"/>
                <w:szCs w:val="20"/>
              </w:rPr>
              <w:t xml:space="preserve">Positive </w:t>
            </w:r>
            <w:r>
              <w:rPr>
                <w:bCs/>
                <w:sz w:val="20"/>
                <w:szCs w:val="20"/>
              </w:rPr>
              <w:t>feedback on</w:t>
            </w:r>
            <w:r w:rsidRPr="00B82F50">
              <w:rPr>
                <w:bCs/>
                <w:sz w:val="20"/>
                <w:szCs w:val="20"/>
              </w:rPr>
              <w:t xml:space="preserve"> </w:t>
            </w:r>
            <w:r w:rsidRPr="00D61409">
              <w:rPr>
                <w:bCs/>
                <w:sz w:val="20"/>
                <w:szCs w:val="20"/>
              </w:rPr>
              <w:t xml:space="preserve">green waste </w:t>
            </w:r>
            <w:r w:rsidRPr="00B82F50">
              <w:rPr>
                <w:bCs/>
                <w:sz w:val="20"/>
                <w:szCs w:val="20"/>
              </w:rPr>
              <w:t xml:space="preserve">bin changing to weekly </w:t>
            </w:r>
          </w:p>
          <w:p w14:paraId="4CFA7642" w14:textId="639A54E2" w:rsidR="00113D12" w:rsidRPr="00DA11D8" w:rsidRDefault="00113D12" w:rsidP="0087742C">
            <w:pPr>
              <w:spacing w:after="0" w:line="240" w:lineRule="auto"/>
              <w:rPr>
                <w:b/>
                <w:sz w:val="20"/>
                <w:szCs w:val="20"/>
              </w:rPr>
            </w:pPr>
            <w:r w:rsidRPr="006C3E2C">
              <w:rPr>
                <w:bCs/>
                <w:i/>
                <w:sz w:val="20"/>
                <w:szCs w:val="20"/>
              </w:rPr>
              <w:t xml:space="preserve">(130 </w:t>
            </w:r>
            <w:r w:rsidR="00794085" w:rsidRPr="00794085">
              <w:rPr>
                <w:i/>
                <w:sz w:val="20"/>
                <w:szCs w:val="20"/>
              </w:rPr>
              <w:t>comments</w:t>
            </w:r>
            <w:r w:rsidR="00794085" w:rsidRPr="006C3E2C">
              <w:rPr>
                <w:i/>
                <w:sz w:val="20"/>
                <w:szCs w:val="20"/>
              </w:rPr>
              <w:t>)</w:t>
            </w:r>
          </w:p>
        </w:tc>
        <w:tc>
          <w:tcPr>
            <w:tcW w:w="7796" w:type="dxa"/>
            <w:shd w:val="clear" w:color="auto" w:fill="FFFFFF" w:themeFill="background1"/>
          </w:tcPr>
          <w:p w14:paraId="3F979D3D" w14:textId="120AB9E3" w:rsidR="00113D12" w:rsidRDefault="00113D12" w:rsidP="00334C32">
            <w:pPr>
              <w:pStyle w:val="ListParagraph"/>
              <w:numPr>
                <w:ilvl w:val="0"/>
                <w:numId w:val="51"/>
              </w:numPr>
              <w:rPr>
                <w:sz w:val="20"/>
                <w:szCs w:val="20"/>
              </w:rPr>
            </w:pPr>
            <w:r w:rsidRPr="00B82F50">
              <w:rPr>
                <w:sz w:val="20"/>
                <w:szCs w:val="20"/>
              </w:rPr>
              <w:t xml:space="preserve">Weekly </w:t>
            </w:r>
            <w:r w:rsidR="004D127F">
              <w:rPr>
                <w:sz w:val="20"/>
                <w:szCs w:val="20"/>
              </w:rPr>
              <w:t xml:space="preserve">food and </w:t>
            </w:r>
            <w:r>
              <w:rPr>
                <w:sz w:val="20"/>
                <w:szCs w:val="20"/>
              </w:rPr>
              <w:t>green waste collection</w:t>
            </w:r>
            <w:r w:rsidRPr="00B82F50">
              <w:rPr>
                <w:sz w:val="20"/>
                <w:szCs w:val="20"/>
              </w:rPr>
              <w:t xml:space="preserve"> will work well </w:t>
            </w:r>
          </w:p>
          <w:p w14:paraId="36781024" w14:textId="4630F982" w:rsidR="00113D12" w:rsidRPr="00DA11D8" w:rsidRDefault="00113D12" w:rsidP="00334C32">
            <w:pPr>
              <w:pStyle w:val="ListParagraph"/>
              <w:numPr>
                <w:ilvl w:val="0"/>
                <w:numId w:val="51"/>
              </w:numPr>
              <w:rPr>
                <w:sz w:val="20"/>
                <w:szCs w:val="20"/>
              </w:rPr>
            </w:pPr>
            <w:r>
              <w:rPr>
                <w:sz w:val="20"/>
                <w:szCs w:val="20"/>
              </w:rPr>
              <w:t>Weekly</w:t>
            </w:r>
            <w:r w:rsidR="004D127F">
              <w:rPr>
                <w:sz w:val="20"/>
                <w:szCs w:val="20"/>
              </w:rPr>
              <w:t xml:space="preserve"> food and</w:t>
            </w:r>
            <w:r>
              <w:rPr>
                <w:sz w:val="20"/>
                <w:szCs w:val="20"/>
              </w:rPr>
              <w:t xml:space="preserve"> green waste collection is</w:t>
            </w:r>
            <w:r w:rsidRPr="00B82F50">
              <w:rPr>
                <w:sz w:val="20"/>
                <w:szCs w:val="20"/>
              </w:rPr>
              <w:t xml:space="preserve"> necessary </w:t>
            </w:r>
          </w:p>
        </w:tc>
      </w:tr>
      <w:tr w:rsidR="00113D12" w:rsidRPr="008E2113" w14:paraId="460657E5" w14:textId="77777777" w:rsidTr="0087742C">
        <w:trPr>
          <w:trHeight w:val="1035"/>
        </w:trPr>
        <w:tc>
          <w:tcPr>
            <w:tcW w:w="2405" w:type="dxa"/>
            <w:shd w:val="clear" w:color="auto" w:fill="C5EFFF" w:themeFill="accent2" w:themeFillTint="33"/>
          </w:tcPr>
          <w:p w14:paraId="7DCB8288" w14:textId="77777777" w:rsidR="00113D12" w:rsidRPr="00B82F50" w:rsidRDefault="00113D12" w:rsidP="0087742C">
            <w:pPr>
              <w:spacing w:after="0" w:line="240" w:lineRule="auto"/>
              <w:rPr>
                <w:sz w:val="20"/>
                <w:szCs w:val="20"/>
              </w:rPr>
            </w:pPr>
            <w:r w:rsidRPr="00B82F50">
              <w:rPr>
                <w:sz w:val="20"/>
                <w:szCs w:val="20"/>
              </w:rPr>
              <w:t xml:space="preserve">Do not wish to, or cannot, place food scraps in green waste </w:t>
            </w:r>
          </w:p>
          <w:p w14:paraId="035B9757" w14:textId="3F7FA4CD" w:rsidR="00113D12" w:rsidRPr="006C3E2C" w:rsidRDefault="00113D12" w:rsidP="0087742C">
            <w:pPr>
              <w:spacing w:after="0" w:line="240" w:lineRule="auto"/>
              <w:rPr>
                <w:b/>
                <w:i/>
                <w:sz w:val="20"/>
                <w:szCs w:val="20"/>
              </w:rPr>
            </w:pPr>
            <w:r w:rsidRPr="006C3E2C">
              <w:rPr>
                <w:i/>
                <w:sz w:val="20"/>
                <w:szCs w:val="20"/>
              </w:rPr>
              <w:t xml:space="preserve">(66 </w:t>
            </w:r>
            <w:r w:rsidR="00794085" w:rsidRPr="00794085">
              <w:rPr>
                <w:i/>
                <w:sz w:val="20"/>
                <w:szCs w:val="20"/>
              </w:rPr>
              <w:t>comments</w:t>
            </w:r>
            <w:r w:rsidR="00794085" w:rsidRPr="006C3E2C">
              <w:rPr>
                <w:i/>
                <w:sz w:val="20"/>
                <w:szCs w:val="20"/>
              </w:rPr>
              <w:t>)</w:t>
            </w:r>
          </w:p>
        </w:tc>
        <w:tc>
          <w:tcPr>
            <w:tcW w:w="7796" w:type="dxa"/>
            <w:shd w:val="clear" w:color="auto" w:fill="C5EFFF" w:themeFill="accent2" w:themeFillTint="33"/>
          </w:tcPr>
          <w:p w14:paraId="6BC9A8DD" w14:textId="77777777" w:rsidR="00113D12" w:rsidRDefault="00113D12" w:rsidP="0087742C">
            <w:pPr>
              <w:pStyle w:val="ListParagraph"/>
              <w:numPr>
                <w:ilvl w:val="0"/>
                <w:numId w:val="10"/>
              </w:numPr>
              <w:rPr>
                <w:sz w:val="20"/>
                <w:szCs w:val="20"/>
              </w:rPr>
            </w:pPr>
            <w:r w:rsidRPr="00ED71BD">
              <w:rPr>
                <w:sz w:val="20"/>
                <w:szCs w:val="20"/>
              </w:rPr>
              <w:t xml:space="preserve">No space for extra bin, don’t want extra bin </w:t>
            </w:r>
          </w:p>
          <w:p w14:paraId="32601255" w14:textId="77777777" w:rsidR="00113D12" w:rsidRPr="00B82F50" w:rsidRDefault="00113D12" w:rsidP="0087742C">
            <w:pPr>
              <w:pStyle w:val="ListParagraph"/>
              <w:numPr>
                <w:ilvl w:val="0"/>
                <w:numId w:val="10"/>
              </w:numPr>
              <w:rPr>
                <w:sz w:val="20"/>
                <w:szCs w:val="20"/>
              </w:rPr>
            </w:pPr>
            <w:r>
              <w:rPr>
                <w:sz w:val="20"/>
                <w:szCs w:val="20"/>
              </w:rPr>
              <w:t>D</w:t>
            </w:r>
            <w:r w:rsidRPr="00B82F50">
              <w:rPr>
                <w:sz w:val="20"/>
                <w:szCs w:val="20"/>
              </w:rPr>
              <w:t xml:space="preserve">on’t want to or can’t put food scraps in with green waste </w:t>
            </w:r>
          </w:p>
          <w:p w14:paraId="2AAC1E06" w14:textId="76564E3B" w:rsidR="00113D12" w:rsidRPr="00B82F50" w:rsidRDefault="004D127F" w:rsidP="0087742C">
            <w:pPr>
              <w:pStyle w:val="ListParagraph"/>
              <w:numPr>
                <w:ilvl w:val="0"/>
                <w:numId w:val="10"/>
              </w:numPr>
              <w:spacing w:after="0" w:line="240" w:lineRule="auto"/>
              <w:rPr>
                <w:sz w:val="20"/>
                <w:szCs w:val="20"/>
              </w:rPr>
            </w:pPr>
            <w:r>
              <w:rPr>
                <w:sz w:val="20"/>
                <w:szCs w:val="20"/>
              </w:rPr>
              <w:t>Food and g</w:t>
            </w:r>
            <w:r w:rsidR="00113D12" w:rsidRPr="00B82F50">
              <w:rPr>
                <w:sz w:val="20"/>
                <w:szCs w:val="20"/>
              </w:rPr>
              <w:t>reen bin full of other green waste</w:t>
            </w:r>
          </w:p>
          <w:p w14:paraId="2808892C" w14:textId="64FD30C3" w:rsidR="00113D12" w:rsidRPr="00B82F50" w:rsidRDefault="00113D12" w:rsidP="0087742C">
            <w:pPr>
              <w:pStyle w:val="ListParagraph"/>
              <w:numPr>
                <w:ilvl w:val="0"/>
                <w:numId w:val="10"/>
              </w:numPr>
              <w:spacing w:after="0" w:line="240" w:lineRule="auto"/>
              <w:rPr>
                <w:sz w:val="20"/>
                <w:szCs w:val="20"/>
              </w:rPr>
            </w:pPr>
            <w:r w:rsidRPr="00B82F50">
              <w:rPr>
                <w:sz w:val="20"/>
                <w:szCs w:val="20"/>
              </w:rPr>
              <w:t xml:space="preserve">Don’t have a </w:t>
            </w:r>
            <w:r w:rsidR="004D127F">
              <w:rPr>
                <w:sz w:val="20"/>
                <w:szCs w:val="20"/>
              </w:rPr>
              <w:t xml:space="preserve">food and </w:t>
            </w:r>
            <w:r w:rsidRPr="00B82F50">
              <w:rPr>
                <w:sz w:val="20"/>
                <w:szCs w:val="20"/>
              </w:rPr>
              <w:t xml:space="preserve">green </w:t>
            </w:r>
            <w:r w:rsidR="004D127F">
              <w:rPr>
                <w:sz w:val="20"/>
                <w:szCs w:val="20"/>
              </w:rPr>
              <w:t xml:space="preserve">waste </w:t>
            </w:r>
            <w:r w:rsidRPr="00B82F50">
              <w:rPr>
                <w:sz w:val="20"/>
                <w:szCs w:val="20"/>
              </w:rPr>
              <w:t>bin</w:t>
            </w:r>
            <w:r>
              <w:rPr>
                <w:sz w:val="20"/>
                <w:szCs w:val="20"/>
              </w:rPr>
              <w:t xml:space="preserve">, haven’t received </w:t>
            </w:r>
            <w:r w:rsidR="004D127F">
              <w:rPr>
                <w:sz w:val="20"/>
                <w:szCs w:val="20"/>
              </w:rPr>
              <w:t xml:space="preserve">food and </w:t>
            </w:r>
            <w:r>
              <w:rPr>
                <w:sz w:val="20"/>
                <w:szCs w:val="20"/>
              </w:rPr>
              <w:t xml:space="preserve">green </w:t>
            </w:r>
            <w:r w:rsidR="004D127F">
              <w:rPr>
                <w:sz w:val="20"/>
                <w:szCs w:val="20"/>
              </w:rPr>
              <w:t xml:space="preserve">waste </w:t>
            </w:r>
            <w:r>
              <w:rPr>
                <w:sz w:val="20"/>
                <w:szCs w:val="20"/>
              </w:rPr>
              <w:t>bin yet</w:t>
            </w:r>
          </w:p>
          <w:p w14:paraId="6A833147" w14:textId="77777777" w:rsidR="00113D12" w:rsidRPr="00DA11D8" w:rsidRDefault="00113D12" w:rsidP="0087742C">
            <w:pPr>
              <w:pStyle w:val="ListParagraph"/>
              <w:numPr>
                <w:ilvl w:val="0"/>
                <w:numId w:val="10"/>
              </w:numPr>
              <w:spacing w:after="0" w:line="240" w:lineRule="auto"/>
              <w:rPr>
                <w:sz w:val="20"/>
                <w:szCs w:val="20"/>
              </w:rPr>
            </w:pPr>
            <w:r w:rsidRPr="00B82F50">
              <w:rPr>
                <w:sz w:val="20"/>
                <w:szCs w:val="20"/>
              </w:rPr>
              <w:t>Inconvenience of separating food waste</w:t>
            </w:r>
          </w:p>
        </w:tc>
      </w:tr>
      <w:tr w:rsidR="00113D12" w:rsidRPr="00FE2FE7" w14:paraId="119D047D" w14:textId="77777777" w:rsidTr="0087742C">
        <w:trPr>
          <w:trHeight w:val="1035"/>
        </w:trPr>
        <w:tc>
          <w:tcPr>
            <w:tcW w:w="2405" w:type="dxa"/>
          </w:tcPr>
          <w:p w14:paraId="7C66C3A1" w14:textId="77777777" w:rsidR="00113D12" w:rsidRDefault="00113D12" w:rsidP="0087742C">
            <w:pPr>
              <w:spacing w:after="0" w:line="240" w:lineRule="auto"/>
              <w:rPr>
                <w:sz w:val="20"/>
                <w:szCs w:val="20"/>
              </w:rPr>
            </w:pPr>
            <w:r>
              <w:rPr>
                <w:sz w:val="20"/>
                <w:szCs w:val="20"/>
              </w:rPr>
              <w:t>Concerns about placing food waste in green waste bin</w:t>
            </w:r>
          </w:p>
          <w:p w14:paraId="0D6BF6B8" w14:textId="6693C955" w:rsidR="00113D12" w:rsidRPr="006C3E2C" w:rsidRDefault="00113D12" w:rsidP="0087742C">
            <w:pPr>
              <w:spacing w:after="0" w:line="240" w:lineRule="auto"/>
              <w:rPr>
                <w:i/>
                <w:sz w:val="20"/>
                <w:szCs w:val="20"/>
              </w:rPr>
            </w:pPr>
            <w:r w:rsidRPr="006C3E2C">
              <w:rPr>
                <w:i/>
                <w:sz w:val="20"/>
                <w:szCs w:val="20"/>
              </w:rPr>
              <w:t xml:space="preserve">(59 </w:t>
            </w:r>
            <w:r w:rsidR="00794085" w:rsidRPr="00794085">
              <w:rPr>
                <w:i/>
                <w:sz w:val="20"/>
                <w:szCs w:val="20"/>
              </w:rPr>
              <w:t>comments</w:t>
            </w:r>
            <w:r w:rsidR="00794085" w:rsidRPr="006C3E2C">
              <w:rPr>
                <w:i/>
                <w:sz w:val="20"/>
                <w:szCs w:val="20"/>
              </w:rPr>
              <w:t>)</w:t>
            </w:r>
          </w:p>
        </w:tc>
        <w:tc>
          <w:tcPr>
            <w:tcW w:w="7796" w:type="dxa"/>
          </w:tcPr>
          <w:p w14:paraId="01E4B4CF" w14:textId="71205D02" w:rsidR="00113D12" w:rsidRPr="00B82F50" w:rsidRDefault="004D127F" w:rsidP="0087742C">
            <w:pPr>
              <w:pStyle w:val="ListParagraph"/>
              <w:numPr>
                <w:ilvl w:val="0"/>
                <w:numId w:val="9"/>
              </w:numPr>
              <w:rPr>
                <w:sz w:val="20"/>
                <w:szCs w:val="20"/>
              </w:rPr>
            </w:pPr>
            <w:r>
              <w:rPr>
                <w:sz w:val="20"/>
                <w:szCs w:val="20"/>
              </w:rPr>
              <w:t>Food and g</w:t>
            </w:r>
            <w:r w:rsidR="00113D12" w:rsidRPr="00B82F50">
              <w:rPr>
                <w:sz w:val="20"/>
                <w:szCs w:val="20"/>
              </w:rPr>
              <w:t xml:space="preserve">reen bin has become unhygienic, or people avoid putting food waste in bins </w:t>
            </w:r>
          </w:p>
          <w:p w14:paraId="3DF91302" w14:textId="0A107282" w:rsidR="00113D12" w:rsidRPr="00B82F50" w:rsidRDefault="00794085" w:rsidP="0087742C">
            <w:pPr>
              <w:pStyle w:val="ListParagraph"/>
              <w:numPr>
                <w:ilvl w:val="1"/>
                <w:numId w:val="9"/>
              </w:numPr>
              <w:spacing w:after="0"/>
              <w:rPr>
                <w:sz w:val="20"/>
                <w:szCs w:val="20"/>
              </w:rPr>
            </w:pPr>
            <w:r>
              <w:rPr>
                <w:sz w:val="20"/>
                <w:szCs w:val="20"/>
              </w:rPr>
              <w:t>Offensive s</w:t>
            </w:r>
            <w:r w:rsidR="00113D12" w:rsidRPr="00B82F50">
              <w:rPr>
                <w:sz w:val="20"/>
                <w:szCs w:val="20"/>
              </w:rPr>
              <w:t>mell</w:t>
            </w:r>
          </w:p>
          <w:p w14:paraId="175B1B35" w14:textId="1F7F5470" w:rsidR="00113D12" w:rsidRPr="00B82F50" w:rsidRDefault="00113D12" w:rsidP="0087742C">
            <w:pPr>
              <w:pStyle w:val="ListParagraph"/>
              <w:numPr>
                <w:ilvl w:val="1"/>
                <w:numId w:val="9"/>
              </w:numPr>
              <w:spacing w:after="0"/>
              <w:rPr>
                <w:sz w:val="20"/>
                <w:szCs w:val="20"/>
              </w:rPr>
            </w:pPr>
            <w:r w:rsidRPr="00B82F50">
              <w:rPr>
                <w:sz w:val="20"/>
                <w:szCs w:val="20"/>
              </w:rPr>
              <w:t>Attracts pests</w:t>
            </w:r>
            <w:r w:rsidR="00794085">
              <w:rPr>
                <w:sz w:val="20"/>
                <w:szCs w:val="20"/>
              </w:rPr>
              <w:t xml:space="preserve"> and</w:t>
            </w:r>
            <w:r w:rsidRPr="00B82F50">
              <w:rPr>
                <w:sz w:val="20"/>
                <w:szCs w:val="20"/>
              </w:rPr>
              <w:t xml:space="preserve"> insects </w:t>
            </w:r>
          </w:p>
          <w:p w14:paraId="1D2F84D1" w14:textId="77777777" w:rsidR="00113D12" w:rsidRPr="00B82F50" w:rsidRDefault="00113D12" w:rsidP="0087742C">
            <w:pPr>
              <w:pStyle w:val="ListParagraph"/>
              <w:numPr>
                <w:ilvl w:val="1"/>
                <w:numId w:val="9"/>
              </w:numPr>
              <w:spacing w:after="0"/>
              <w:rPr>
                <w:sz w:val="20"/>
                <w:szCs w:val="20"/>
              </w:rPr>
            </w:pPr>
            <w:r w:rsidRPr="00B82F50">
              <w:rPr>
                <w:sz w:val="20"/>
                <w:szCs w:val="20"/>
              </w:rPr>
              <w:t>Concerns about rotting food</w:t>
            </w:r>
          </w:p>
          <w:p w14:paraId="4307011F" w14:textId="77777777" w:rsidR="00113D12" w:rsidRPr="00B82F50" w:rsidRDefault="00113D12" w:rsidP="0087742C">
            <w:pPr>
              <w:pStyle w:val="ListParagraph"/>
              <w:numPr>
                <w:ilvl w:val="1"/>
                <w:numId w:val="9"/>
              </w:numPr>
              <w:spacing w:after="0"/>
              <w:rPr>
                <w:sz w:val="20"/>
                <w:szCs w:val="20"/>
              </w:rPr>
            </w:pPr>
            <w:r w:rsidRPr="00B82F50">
              <w:rPr>
                <w:sz w:val="20"/>
                <w:szCs w:val="20"/>
              </w:rPr>
              <w:t>Leaves a mess in the bottom of bin</w:t>
            </w:r>
          </w:p>
          <w:p w14:paraId="7EC2C8C4" w14:textId="77777777" w:rsidR="00113D12" w:rsidRPr="00FE2FE7" w:rsidRDefault="00113D12" w:rsidP="0087742C">
            <w:pPr>
              <w:pStyle w:val="ListParagraph"/>
              <w:numPr>
                <w:ilvl w:val="1"/>
                <w:numId w:val="9"/>
              </w:numPr>
              <w:spacing w:after="0" w:line="240" w:lineRule="auto"/>
              <w:rPr>
                <w:sz w:val="20"/>
                <w:szCs w:val="20"/>
              </w:rPr>
            </w:pPr>
            <w:r w:rsidRPr="00B82F50">
              <w:rPr>
                <w:sz w:val="20"/>
                <w:szCs w:val="20"/>
              </w:rPr>
              <w:t>Bin has maggots</w:t>
            </w:r>
          </w:p>
        </w:tc>
      </w:tr>
      <w:tr w:rsidR="00113D12" w:rsidRPr="008E2113" w14:paraId="6311D64D" w14:textId="77777777" w:rsidTr="0087742C">
        <w:trPr>
          <w:trHeight w:val="1035"/>
        </w:trPr>
        <w:tc>
          <w:tcPr>
            <w:tcW w:w="2405" w:type="dxa"/>
            <w:shd w:val="clear" w:color="auto" w:fill="C5EFFF" w:themeFill="accent2" w:themeFillTint="33"/>
          </w:tcPr>
          <w:p w14:paraId="4FC1D77F" w14:textId="77777777" w:rsidR="00113D12" w:rsidRPr="00D61409" w:rsidRDefault="00113D12" w:rsidP="0087742C">
            <w:pPr>
              <w:spacing w:after="0" w:line="240" w:lineRule="auto"/>
              <w:rPr>
                <w:sz w:val="20"/>
                <w:szCs w:val="20"/>
              </w:rPr>
            </w:pPr>
            <w:r w:rsidRPr="00D61409">
              <w:rPr>
                <w:sz w:val="20"/>
                <w:szCs w:val="20"/>
              </w:rPr>
              <w:lastRenderedPageBreak/>
              <w:t>Mixed feedback and suggestions regarding the caddy bin</w:t>
            </w:r>
          </w:p>
          <w:p w14:paraId="5A7503CB" w14:textId="612D7993" w:rsidR="00113D12" w:rsidRPr="006C3E2C" w:rsidRDefault="00113D12" w:rsidP="0087742C">
            <w:pPr>
              <w:spacing w:after="0" w:line="240" w:lineRule="auto"/>
              <w:rPr>
                <w:b/>
                <w:i/>
                <w:sz w:val="20"/>
                <w:szCs w:val="20"/>
              </w:rPr>
            </w:pPr>
            <w:r w:rsidRPr="006C3E2C">
              <w:rPr>
                <w:i/>
                <w:sz w:val="20"/>
                <w:szCs w:val="20"/>
              </w:rPr>
              <w:t xml:space="preserve">(56 </w:t>
            </w:r>
            <w:r w:rsidR="00794085" w:rsidRPr="00794085">
              <w:rPr>
                <w:i/>
                <w:sz w:val="20"/>
                <w:szCs w:val="20"/>
              </w:rPr>
              <w:t>comments</w:t>
            </w:r>
            <w:r w:rsidR="00794085" w:rsidRPr="006C3E2C">
              <w:rPr>
                <w:i/>
                <w:sz w:val="20"/>
                <w:szCs w:val="20"/>
              </w:rPr>
              <w:t>)</w:t>
            </w:r>
          </w:p>
        </w:tc>
        <w:tc>
          <w:tcPr>
            <w:tcW w:w="7796" w:type="dxa"/>
            <w:shd w:val="clear" w:color="auto" w:fill="C5EFFF" w:themeFill="accent2" w:themeFillTint="33"/>
          </w:tcPr>
          <w:p w14:paraId="561F68B9" w14:textId="289DF75D" w:rsidR="00113D12" w:rsidRPr="00D61409" w:rsidRDefault="00113D12" w:rsidP="0087742C">
            <w:pPr>
              <w:pStyle w:val="ListParagraph"/>
              <w:numPr>
                <w:ilvl w:val="0"/>
                <w:numId w:val="10"/>
              </w:numPr>
              <w:rPr>
                <w:sz w:val="20"/>
                <w:szCs w:val="20"/>
              </w:rPr>
            </w:pPr>
            <w:r w:rsidRPr="00D61409">
              <w:rPr>
                <w:sz w:val="20"/>
                <w:szCs w:val="20"/>
              </w:rPr>
              <w:t xml:space="preserve">Consider providing quality green waste bags </w:t>
            </w:r>
          </w:p>
          <w:p w14:paraId="0E016337" w14:textId="77777777" w:rsidR="00113D12" w:rsidRPr="00B82F50" w:rsidRDefault="00113D12" w:rsidP="0087742C">
            <w:pPr>
              <w:pStyle w:val="ListParagraph"/>
              <w:numPr>
                <w:ilvl w:val="1"/>
                <w:numId w:val="10"/>
              </w:numPr>
              <w:spacing w:after="0" w:line="240" w:lineRule="auto"/>
              <w:rPr>
                <w:sz w:val="20"/>
                <w:szCs w:val="20"/>
              </w:rPr>
            </w:pPr>
            <w:r w:rsidRPr="00B82F50">
              <w:rPr>
                <w:sz w:val="20"/>
                <w:szCs w:val="20"/>
              </w:rPr>
              <w:t>Access, Council should provide for free or they should be cheaper</w:t>
            </w:r>
          </w:p>
          <w:p w14:paraId="6647FEEF" w14:textId="77777777" w:rsidR="00113D12" w:rsidRPr="00B82F50" w:rsidRDefault="00113D12" w:rsidP="0087742C">
            <w:pPr>
              <w:pStyle w:val="ListParagraph"/>
              <w:numPr>
                <w:ilvl w:val="1"/>
                <w:numId w:val="10"/>
              </w:numPr>
              <w:spacing w:after="0" w:line="240" w:lineRule="auto"/>
              <w:rPr>
                <w:sz w:val="20"/>
                <w:szCs w:val="20"/>
              </w:rPr>
            </w:pPr>
            <w:r w:rsidRPr="00B82F50">
              <w:rPr>
                <w:sz w:val="20"/>
                <w:szCs w:val="20"/>
              </w:rPr>
              <w:t>Suggestions for bags (more durable, larger, better designed, more user-friendly)</w:t>
            </w:r>
          </w:p>
          <w:p w14:paraId="730BFB60" w14:textId="77777777" w:rsidR="00113D12" w:rsidRDefault="00113D12" w:rsidP="0087742C">
            <w:pPr>
              <w:pStyle w:val="ListParagraph"/>
              <w:numPr>
                <w:ilvl w:val="1"/>
                <w:numId w:val="10"/>
              </w:numPr>
              <w:spacing w:after="0" w:line="240" w:lineRule="auto"/>
              <w:rPr>
                <w:sz w:val="20"/>
                <w:szCs w:val="20"/>
              </w:rPr>
            </w:pPr>
            <w:r w:rsidRPr="00B82F50">
              <w:rPr>
                <w:sz w:val="20"/>
                <w:szCs w:val="20"/>
              </w:rPr>
              <w:t>Questions about which bags can be used, or not using bags at all</w:t>
            </w:r>
          </w:p>
          <w:p w14:paraId="2DB788F0" w14:textId="3405940F" w:rsidR="00113D12" w:rsidRPr="00D61409" w:rsidRDefault="00113D12" w:rsidP="0087742C">
            <w:pPr>
              <w:pStyle w:val="ListParagraph"/>
              <w:numPr>
                <w:ilvl w:val="0"/>
                <w:numId w:val="10"/>
              </w:numPr>
              <w:rPr>
                <w:sz w:val="20"/>
                <w:szCs w:val="20"/>
              </w:rPr>
            </w:pPr>
            <w:r w:rsidRPr="00D61409">
              <w:rPr>
                <w:sz w:val="20"/>
                <w:szCs w:val="20"/>
              </w:rPr>
              <w:t xml:space="preserve">Caddy bin is great, excellent </w:t>
            </w:r>
          </w:p>
          <w:p w14:paraId="5B523A48" w14:textId="77777777" w:rsidR="00794085" w:rsidRDefault="00113D12" w:rsidP="006226F9">
            <w:pPr>
              <w:pStyle w:val="ListParagraph"/>
              <w:numPr>
                <w:ilvl w:val="0"/>
                <w:numId w:val="10"/>
              </w:numPr>
              <w:rPr>
                <w:sz w:val="20"/>
                <w:szCs w:val="20"/>
              </w:rPr>
            </w:pPr>
            <w:r w:rsidRPr="00794085">
              <w:rPr>
                <w:sz w:val="20"/>
                <w:szCs w:val="20"/>
              </w:rPr>
              <w:t xml:space="preserve">Inside bin needs to be larger </w:t>
            </w:r>
          </w:p>
          <w:p w14:paraId="152F6BCA" w14:textId="79FB95A8" w:rsidR="00113D12" w:rsidRPr="00794085" w:rsidRDefault="00113D12" w:rsidP="006226F9">
            <w:pPr>
              <w:pStyle w:val="ListParagraph"/>
              <w:numPr>
                <w:ilvl w:val="0"/>
                <w:numId w:val="10"/>
              </w:numPr>
              <w:rPr>
                <w:sz w:val="20"/>
                <w:szCs w:val="20"/>
              </w:rPr>
            </w:pPr>
            <w:r w:rsidRPr="00794085">
              <w:rPr>
                <w:sz w:val="20"/>
                <w:szCs w:val="20"/>
              </w:rPr>
              <w:t xml:space="preserve">Negative, doesn’t work well, clutters kitchen </w:t>
            </w:r>
          </w:p>
          <w:p w14:paraId="5746E725" w14:textId="43A95700" w:rsidR="00113D12" w:rsidRPr="00D61409" w:rsidRDefault="00113D12" w:rsidP="0087742C">
            <w:pPr>
              <w:pStyle w:val="ListParagraph"/>
              <w:numPr>
                <w:ilvl w:val="0"/>
                <w:numId w:val="10"/>
              </w:numPr>
              <w:rPr>
                <w:sz w:val="20"/>
                <w:szCs w:val="20"/>
              </w:rPr>
            </w:pPr>
            <w:r w:rsidRPr="00D61409">
              <w:rPr>
                <w:sz w:val="20"/>
                <w:szCs w:val="20"/>
              </w:rPr>
              <w:t xml:space="preserve">Should be provided to everyone </w:t>
            </w:r>
          </w:p>
          <w:p w14:paraId="561E4A36" w14:textId="527B7656" w:rsidR="00113D12" w:rsidRDefault="00113D12" w:rsidP="00794085">
            <w:pPr>
              <w:pStyle w:val="ListParagraph"/>
              <w:numPr>
                <w:ilvl w:val="0"/>
                <w:numId w:val="10"/>
              </w:numPr>
              <w:spacing w:after="0" w:line="240" w:lineRule="auto"/>
              <w:rPr>
                <w:sz w:val="20"/>
                <w:szCs w:val="20"/>
              </w:rPr>
            </w:pPr>
            <w:r w:rsidRPr="00B82F50">
              <w:rPr>
                <w:sz w:val="20"/>
                <w:szCs w:val="20"/>
              </w:rPr>
              <w:t>Needs more education to encourage use</w:t>
            </w:r>
            <w:r>
              <w:rPr>
                <w:sz w:val="20"/>
                <w:szCs w:val="20"/>
              </w:rPr>
              <w:t xml:space="preserve"> </w:t>
            </w:r>
          </w:p>
        </w:tc>
      </w:tr>
      <w:tr w:rsidR="00113D12" w:rsidRPr="008E2113" w14:paraId="6FDB1478" w14:textId="77777777" w:rsidTr="00996B64">
        <w:trPr>
          <w:trHeight w:val="2916"/>
        </w:trPr>
        <w:tc>
          <w:tcPr>
            <w:tcW w:w="2405" w:type="dxa"/>
            <w:shd w:val="clear" w:color="auto" w:fill="FFFFFF" w:themeFill="background1"/>
          </w:tcPr>
          <w:p w14:paraId="3E573C43" w14:textId="77777777" w:rsidR="00113D12" w:rsidRPr="00B8303F" w:rsidRDefault="00113D12" w:rsidP="0087742C">
            <w:pPr>
              <w:spacing w:after="0" w:line="240" w:lineRule="auto"/>
              <w:rPr>
                <w:sz w:val="20"/>
                <w:szCs w:val="20"/>
              </w:rPr>
            </w:pPr>
            <w:r w:rsidRPr="00B8303F">
              <w:rPr>
                <w:sz w:val="20"/>
                <w:szCs w:val="20"/>
              </w:rPr>
              <w:t xml:space="preserve">Suggestions </w:t>
            </w:r>
            <w:r>
              <w:rPr>
                <w:sz w:val="20"/>
                <w:szCs w:val="20"/>
              </w:rPr>
              <w:t xml:space="preserve">and considerations </w:t>
            </w:r>
            <w:r w:rsidRPr="00B8303F">
              <w:rPr>
                <w:sz w:val="20"/>
                <w:szCs w:val="20"/>
              </w:rPr>
              <w:t xml:space="preserve">for </w:t>
            </w:r>
            <w:r>
              <w:rPr>
                <w:sz w:val="20"/>
                <w:szCs w:val="20"/>
              </w:rPr>
              <w:t>F&amp;G</w:t>
            </w:r>
            <w:r w:rsidRPr="00B8303F">
              <w:rPr>
                <w:sz w:val="20"/>
                <w:szCs w:val="20"/>
              </w:rPr>
              <w:t xml:space="preserve"> waste collection</w:t>
            </w:r>
          </w:p>
          <w:p w14:paraId="33AFAC95" w14:textId="77777777" w:rsidR="00113D12" w:rsidRPr="006C3E2C" w:rsidRDefault="00113D12" w:rsidP="0087742C">
            <w:pPr>
              <w:spacing w:after="0" w:line="240" w:lineRule="auto"/>
              <w:rPr>
                <w:b/>
                <w:i/>
                <w:sz w:val="20"/>
                <w:szCs w:val="20"/>
              </w:rPr>
            </w:pPr>
            <w:r w:rsidRPr="006C3E2C">
              <w:rPr>
                <w:i/>
                <w:sz w:val="20"/>
                <w:szCs w:val="20"/>
              </w:rPr>
              <w:t>(48 responses)</w:t>
            </w:r>
          </w:p>
        </w:tc>
        <w:tc>
          <w:tcPr>
            <w:tcW w:w="7796" w:type="dxa"/>
            <w:shd w:val="clear" w:color="auto" w:fill="FFFFFF" w:themeFill="background1"/>
          </w:tcPr>
          <w:p w14:paraId="757CAC96" w14:textId="6577AB30" w:rsidR="00113D12" w:rsidRPr="00D61409" w:rsidRDefault="00113D12" w:rsidP="0087742C">
            <w:pPr>
              <w:pStyle w:val="ListParagraph"/>
              <w:numPr>
                <w:ilvl w:val="0"/>
                <w:numId w:val="10"/>
              </w:numPr>
              <w:rPr>
                <w:sz w:val="20"/>
                <w:szCs w:val="20"/>
              </w:rPr>
            </w:pPr>
            <w:r w:rsidRPr="00D61409">
              <w:rPr>
                <w:sz w:val="20"/>
                <w:szCs w:val="20"/>
              </w:rPr>
              <w:t xml:space="preserve">Collection should be seasonal, amount of waste changes with seasons (gardening, leaves etc) </w:t>
            </w:r>
          </w:p>
          <w:p w14:paraId="4AF5FC3D" w14:textId="3AEF4A7F" w:rsidR="00113D12" w:rsidRPr="00D61409" w:rsidRDefault="00113D12" w:rsidP="0087742C">
            <w:pPr>
              <w:pStyle w:val="ListParagraph"/>
              <w:numPr>
                <w:ilvl w:val="0"/>
                <w:numId w:val="10"/>
              </w:numPr>
              <w:rPr>
                <w:sz w:val="20"/>
                <w:szCs w:val="20"/>
              </w:rPr>
            </w:pPr>
            <w:r w:rsidRPr="00D61409">
              <w:rPr>
                <w:sz w:val="20"/>
                <w:szCs w:val="20"/>
              </w:rPr>
              <w:t xml:space="preserve">Consider communal green bins for apartments </w:t>
            </w:r>
          </w:p>
          <w:p w14:paraId="59DA92D7" w14:textId="77777777" w:rsidR="00113D12" w:rsidRPr="00D61409" w:rsidRDefault="00113D12" w:rsidP="0087742C">
            <w:pPr>
              <w:pStyle w:val="ListParagraph"/>
              <w:numPr>
                <w:ilvl w:val="0"/>
                <w:numId w:val="10"/>
              </w:numPr>
              <w:rPr>
                <w:sz w:val="20"/>
                <w:szCs w:val="20"/>
              </w:rPr>
            </w:pPr>
            <w:r w:rsidRPr="00D61409">
              <w:rPr>
                <w:sz w:val="20"/>
                <w:szCs w:val="20"/>
              </w:rPr>
              <w:t>Incentivise or reward green bin use</w:t>
            </w:r>
          </w:p>
          <w:p w14:paraId="3140246A" w14:textId="77777777" w:rsidR="00113D12" w:rsidRPr="00D61409" w:rsidRDefault="00113D12" w:rsidP="0087742C">
            <w:pPr>
              <w:pStyle w:val="ListParagraph"/>
              <w:numPr>
                <w:ilvl w:val="0"/>
                <w:numId w:val="10"/>
              </w:numPr>
              <w:rPr>
                <w:sz w:val="20"/>
                <w:szCs w:val="20"/>
              </w:rPr>
            </w:pPr>
            <w:r w:rsidRPr="00D61409">
              <w:rPr>
                <w:sz w:val="20"/>
                <w:szCs w:val="20"/>
              </w:rPr>
              <w:t>Concerns about what is accepted in green waste (e.g., tissues, teabags, compostable packaging)</w:t>
            </w:r>
          </w:p>
          <w:p w14:paraId="04C1B5FA" w14:textId="0909BFDC" w:rsidR="00113D12" w:rsidRPr="00D61409" w:rsidRDefault="00113D12" w:rsidP="0087742C">
            <w:pPr>
              <w:pStyle w:val="ListParagraph"/>
              <w:numPr>
                <w:ilvl w:val="0"/>
                <w:numId w:val="10"/>
              </w:numPr>
              <w:rPr>
                <w:sz w:val="20"/>
                <w:szCs w:val="20"/>
              </w:rPr>
            </w:pPr>
            <w:r w:rsidRPr="00D61409">
              <w:rPr>
                <w:sz w:val="20"/>
                <w:szCs w:val="20"/>
              </w:rPr>
              <w:t xml:space="preserve">Consider end point for compost – back to residents </w:t>
            </w:r>
          </w:p>
          <w:p w14:paraId="166EE588" w14:textId="77777777" w:rsidR="00113D12" w:rsidRPr="00D61409" w:rsidRDefault="00113D12" w:rsidP="0087742C">
            <w:pPr>
              <w:pStyle w:val="ListParagraph"/>
              <w:numPr>
                <w:ilvl w:val="0"/>
                <w:numId w:val="10"/>
              </w:numPr>
              <w:rPr>
                <w:sz w:val="20"/>
                <w:szCs w:val="20"/>
              </w:rPr>
            </w:pPr>
            <w:r w:rsidRPr="00D61409">
              <w:rPr>
                <w:sz w:val="20"/>
                <w:szCs w:val="20"/>
              </w:rPr>
              <w:t>Would like free green waste drop-off points</w:t>
            </w:r>
          </w:p>
          <w:p w14:paraId="37683E3D" w14:textId="77777777" w:rsidR="00113D12" w:rsidRPr="00D61409" w:rsidRDefault="00113D12" w:rsidP="0087742C">
            <w:pPr>
              <w:pStyle w:val="ListParagraph"/>
              <w:numPr>
                <w:ilvl w:val="0"/>
                <w:numId w:val="10"/>
              </w:numPr>
              <w:rPr>
                <w:sz w:val="20"/>
                <w:szCs w:val="20"/>
              </w:rPr>
            </w:pPr>
            <w:r w:rsidRPr="00D61409">
              <w:rPr>
                <w:sz w:val="20"/>
                <w:szCs w:val="20"/>
              </w:rPr>
              <w:t>Bin cleaning services necessary</w:t>
            </w:r>
          </w:p>
          <w:p w14:paraId="35288DF7" w14:textId="77777777" w:rsidR="00113D12" w:rsidRPr="008E2113" w:rsidRDefault="00113D12" w:rsidP="0087742C">
            <w:pPr>
              <w:pStyle w:val="ListParagraph"/>
              <w:numPr>
                <w:ilvl w:val="0"/>
                <w:numId w:val="10"/>
              </w:numPr>
              <w:rPr>
                <w:sz w:val="20"/>
                <w:szCs w:val="20"/>
              </w:rPr>
            </w:pPr>
            <w:r w:rsidRPr="00D61409">
              <w:rPr>
                <w:sz w:val="20"/>
                <w:szCs w:val="20"/>
              </w:rPr>
              <w:t>Smaller bucket/bin be made available for those who don’t need full green waste bin</w:t>
            </w:r>
          </w:p>
        </w:tc>
      </w:tr>
      <w:tr w:rsidR="00113D12" w:rsidRPr="003F70CA" w14:paraId="74A18436" w14:textId="77777777" w:rsidTr="00996B64">
        <w:trPr>
          <w:trHeight w:val="1035"/>
        </w:trPr>
        <w:tc>
          <w:tcPr>
            <w:tcW w:w="2405" w:type="dxa"/>
            <w:shd w:val="clear" w:color="auto" w:fill="C5EFFF" w:themeFill="accent2" w:themeFillTint="33"/>
          </w:tcPr>
          <w:p w14:paraId="42AD3455" w14:textId="325D7B72" w:rsidR="00113D12" w:rsidRDefault="00113D12" w:rsidP="0087742C">
            <w:pPr>
              <w:spacing w:after="0" w:line="240" w:lineRule="auto"/>
              <w:rPr>
                <w:sz w:val="20"/>
                <w:szCs w:val="20"/>
              </w:rPr>
            </w:pPr>
            <w:r w:rsidRPr="003F70CA">
              <w:rPr>
                <w:sz w:val="20"/>
                <w:szCs w:val="20"/>
              </w:rPr>
              <w:t xml:space="preserve">Will need to change current </w:t>
            </w:r>
            <w:r w:rsidR="004D3EAE">
              <w:rPr>
                <w:sz w:val="20"/>
                <w:szCs w:val="20"/>
              </w:rPr>
              <w:t xml:space="preserve">food and </w:t>
            </w:r>
            <w:r w:rsidRPr="003F70CA">
              <w:rPr>
                <w:sz w:val="20"/>
                <w:szCs w:val="20"/>
              </w:rPr>
              <w:t xml:space="preserve">green waste bin </w:t>
            </w:r>
            <w:r>
              <w:rPr>
                <w:sz w:val="20"/>
                <w:szCs w:val="20"/>
              </w:rPr>
              <w:t>arrangement</w:t>
            </w:r>
            <w:r w:rsidRPr="003F70CA">
              <w:rPr>
                <w:sz w:val="20"/>
                <w:szCs w:val="20"/>
              </w:rPr>
              <w:t xml:space="preserve"> </w:t>
            </w:r>
          </w:p>
          <w:p w14:paraId="09BD7AB9" w14:textId="77777777" w:rsidR="00113D12" w:rsidRPr="006C3E2C" w:rsidRDefault="00113D12" w:rsidP="0087742C">
            <w:pPr>
              <w:spacing w:after="0" w:line="240" w:lineRule="auto"/>
              <w:rPr>
                <w:i/>
                <w:sz w:val="20"/>
                <w:szCs w:val="20"/>
              </w:rPr>
            </w:pPr>
            <w:r w:rsidRPr="006C3E2C">
              <w:rPr>
                <w:i/>
                <w:sz w:val="20"/>
                <w:szCs w:val="20"/>
              </w:rPr>
              <w:t>(2</w:t>
            </w:r>
            <w:r>
              <w:rPr>
                <w:i/>
                <w:sz w:val="20"/>
                <w:szCs w:val="20"/>
              </w:rPr>
              <w:t>8</w:t>
            </w:r>
            <w:r w:rsidRPr="006C3E2C">
              <w:rPr>
                <w:i/>
                <w:sz w:val="20"/>
                <w:szCs w:val="20"/>
              </w:rPr>
              <w:t xml:space="preserve"> responses)</w:t>
            </w:r>
          </w:p>
        </w:tc>
        <w:tc>
          <w:tcPr>
            <w:tcW w:w="7796" w:type="dxa"/>
            <w:shd w:val="clear" w:color="auto" w:fill="C5EFFF" w:themeFill="accent2" w:themeFillTint="33"/>
          </w:tcPr>
          <w:p w14:paraId="4519B684" w14:textId="53AA6379" w:rsidR="00113D12" w:rsidRPr="003F70CA" w:rsidRDefault="00113D12" w:rsidP="0087742C">
            <w:pPr>
              <w:pStyle w:val="ListParagraph"/>
              <w:numPr>
                <w:ilvl w:val="0"/>
                <w:numId w:val="10"/>
              </w:numPr>
              <w:spacing w:after="0" w:line="240" w:lineRule="auto"/>
              <w:rPr>
                <w:sz w:val="20"/>
                <w:szCs w:val="20"/>
              </w:rPr>
            </w:pPr>
            <w:r w:rsidRPr="003F70CA">
              <w:rPr>
                <w:sz w:val="20"/>
                <w:szCs w:val="20"/>
              </w:rPr>
              <w:t xml:space="preserve">Would need to downsize current </w:t>
            </w:r>
            <w:r w:rsidR="004D3EAE">
              <w:rPr>
                <w:sz w:val="20"/>
                <w:szCs w:val="20"/>
              </w:rPr>
              <w:t xml:space="preserve">food and </w:t>
            </w:r>
            <w:r w:rsidRPr="003F70CA">
              <w:rPr>
                <w:sz w:val="20"/>
                <w:szCs w:val="20"/>
              </w:rPr>
              <w:t xml:space="preserve">green bin </w:t>
            </w:r>
          </w:p>
          <w:p w14:paraId="067BBF59" w14:textId="116EBD9E" w:rsidR="00113D12" w:rsidRPr="003F70CA" w:rsidRDefault="00113D12" w:rsidP="0087742C">
            <w:pPr>
              <w:pStyle w:val="ListParagraph"/>
              <w:numPr>
                <w:ilvl w:val="0"/>
                <w:numId w:val="10"/>
              </w:numPr>
              <w:spacing w:after="0" w:line="240" w:lineRule="auto"/>
              <w:rPr>
                <w:sz w:val="20"/>
                <w:szCs w:val="20"/>
              </w:rPr>
            </w:pPr>
            <w:r w:rsidRPr="003F70CA">
              <w:rPr>
                <w:sz w:val="20"/>
                <w:szCs w:val="20"/>
              </w:rPr>
              <w:t xml:space="preserve">Will need larger </w:t>
            </w:r>
            <w:r w:rsidR="004D3EAE">
              <w:rPr>
                <w:sz w:val="20"/>
                <w:szCs w:val="20"/>
              </w:rPr>
              <w:t xml:space="preserve">food and </w:t>
            </w:r>
            <w:r w:rsidRPr="003F70CA">
              <w:rPr>
                <w:sz w:val="20"/>
                <w:szCs w:val="20"/>
              </w:rPr>
              <w:t xml:space="preserve">green waste bin </w:t>
            </w:r>
          </w:p>
          <w:p w14:paraId="54686131" w14:textId="7EB8C68A" w:rsidR="00113D12" w:rsidRDefault="00113D12" w:rsidP="0087742C">
            <w:pPr>
              <w:pStyle w:val="ListParagraph"/>
              <w:numPr>
                <w:ilvl w:val="0"/>
                <w:numId w:val="10"/>
              </w:numPr>
              <w:spacing w:after="0" w:line="240" w:lineRule="auto"/>
              <w:rPr>
                <w:sz w:val="20"/>
                <w:szCs w:val="20"/>
              </w:rPr>
            </w:pPr>
            <w:r>
              <w:rPr>
                <w:sz w:val="20"/>
                <w:szCs w:val="20"/>
              </w:rPr>
              <w:t xml:space="preserve">Will want to </w:t>
            </w:r>
            <w:r w:rsidRPr="003F70CA">
              <w:rPr>
                <w:sz w:val="20"/>
                <w:szCs w:val="20"/>
              </w:rPr>
              <w:t xml:space="preserve">return second </w:t>
            </w:r>
            <w:r w:rsidR="004D3EAE">
              <w:rPr>
                <w:sz w:val="20"/>
                <w:szCs w:val="20"/>
              </w:rPr>
              <w:t xml:space="preserve">food and </w:t>
            </w:r>
            <w:r w:rsidRPr="003F70CA">
              <w:rPr>
                <w:sz w:val="20"/>
                <w:szCs w:val="20"/>
              </w:rPr>
              <w:t xml:space="preserve">green bin to council </w:t>
            </w:r>
          </w:p>
          <w:p w14:paraId="391BEA67" w14:textId="28CF6052" w:rsidR="00794085" w:rsidRDefault="00113D12" w:rsidP="00794085">
            <w:pPr>
              <w:pStyle w:val="ListParagraph"/>
              <w:numPr>
                <w:ilvl w:val="0"/>
                <w:numId w:val="10"/>
              </w:numPr>
              <w:spacing w:after="0" w:line="240" w:lineRule="auto"/>
              <w:rPr>
                <w:sz w:val="20"/>
                <w:szCs w:val="20"/>
              </w:rPr>
            </w:pPr>
            <w:r>
              <w:rPr>
                <w:sz w:val="20"/>
                <w:szCs w:val="20"/>
              </w:rPr>
              <w:t>Will need to get a</w:t>
            </w:r>
            <w:r w:rsidR="004D3EAE">
              <w:rPr>
                <w:sz w:val="20"/>
                <w:szCs w:val="20"/>
              </w:rPr>
              <w:t xml:space="preserve"> food and</w:t>
            </w:r>
            <w:r>
              <w:rPr>
                <w:sz w:val="20"/>
                <w:szCs w:val="20"/>
              </w:rPr>
              <w:t xml:space="preserve"> green waste bin </w:t>
            </w:r>
          </w:p>
          <w:p w14:paraId="28F5B15A" w14:textId="308C6CE4" w:rsidR="00113D12" w:rsidRPr="003F70CA" w:rsidRDefault="00113D12" w:rsidP="00794085">
            <w:pPr>
              <w:pStyle w:val="ListParagraph"/>
              <w:numPr>
                <w:ilvl w:val="0"/>
                <w:numId w:val="10"/>
              </w:numPr>
              <w:spacing w:after="0" w:line="240" w:lineRule="auto"/>
              <w:rPr>
                <w:sz w:val="20"/>
                <w:szCs w:val="20"/>
              </w:rPr>
            </w:pPr>
            <w:r w:rsidRPr="00D61409">
              <w:rPr>
                <w:bCs/>
                <w:sz w:val="20"/>
                <w:szCs w:val="20"/>
              </w:rPr>
              <w:t>Will see how they go, may have to change at a later date</w:t>
            </w:r>
            <w:r>
              <w:rPr>
                <w:bCs/>
                <w:sz w:val="20"/>
                <w:szCs w:val="20"/>
              </w:rPr>
              <w:t xml:space="preserve"> </w:t>
            </w:r>
          </w:p>
        </w:tc>
      </w:tr>
    </w:tbl>
    <w:p w14:paraId="4894A972" w14:textId="77777777" w:rsidR="0097358E" w:rsidRDefault="0097358E" w:rsidP="0097358E">
      <w:pPr>
        <w:rPr>
          <w:b/>
          <w:sz w:val="22"/>
        </w:rPr>
      </w:pPr>
    </w:p>
    <w:p w14:paraId="0A35439F" w14:textId="0339A779" w:rsidR="0097358E" w:rsidRPr="007F0673" w:rsidRDefault="0097358E" w:rsidP="0097358E">
      <w:pPr>
        <w:rPr>
          <w:sz w:val="22"/>
        </w:rPr>
      </w:pPr>
      <w:r w:rsidRPr="007F0673">
        <w:rPr>
          <w:sz w:val="22"/>
        </w:rPr>
        <w:t xml:space="preserve">In relation to </w:t>
      </w:r>
      <w:r w:rsidR="007F0673" w:rsidRPr="007F0673">
        <w:rPr>
          <w:sz w:val="22"/>
        </w:rPr>
        <w:t>F&amp;GW collection</w:t>
      </w:r>
      <w:r w:rsidRPr="007F0673">
        <w:rPr>
          <w:sz w:val="22"/>
        </w:rPr>
        <w:t>,</w:t>
      </w:r>
      <w:r w:rsidRPr="007F0673">
        <w:rPr>
          <w:b/>
          <w:sz w:val="22"/>
        </w:rPr>
        <w:t xml:space="preserve"> individual submissions </w:t>
      </w:r>
      <w:r w:rsidRPr="007F0673">
        <w:rPr>
          <w:sz w:val="22"/>
        </w:rPr>
        <w:t xml:space="preserve">(from email, website/internet or phone participants) indicated: </w:t>
      </w:r>
    </w:p>
    <w:p w14:paraId="386FEFFF" w14:textId="5A83731E" w:rsidR="0097358E" w:rsidRDefault="00A83EAE" w:rsidP="00727D7C">
      <w:pPr>
        <w:pStyle w:val="ListParagraph"/>
        <w:numPr>
          <w:ilvl w:val="0"/>
          <w:numId w:val="8"/>
        </w:numPr>
        <w:rPr>
          <w:i/>
          <w:sz w:val="22"/>
        </w:rPr>
      </w:pPr>
      <w:r>
        <w:rPr>
          <w:i/>
          <w:sz w:val="22"/>
        </w:rPr>
        <w:t>Do not require weekly service, o</w:t>
      </w:r>
      <w:r w:rsidR="00727D7C" w:rsidRPr="00727D7C">
        <w:rPr>
          <w:i/>
          <w:sz w:val="22"/>
        </w:rPr>
        <w:t xml:space="preserve">ur </w:t>
      </w:r>
      <w:r w:rsidR="004D127F">
        <w:rPr>
          <w:i/>
          <w:sz w:val="22"/>
        </w:rPr>
        <w:t xml:space="preserve">food and </w:t>
      </w:r>
      <w:r w:rsidR="00727D7C">
        <w:rPr>
          <w:i/>
          <w:sz w:val="22"/>
        </w:rPr>
        <w:t>g</w:t>
      </w:r>
      <w:r w:rsidR="00727D7C" w:rsidRPr="00727D7C">
        <w:rPr>
          <w:i/>
          <w:sz w:val="22"/>
        </w:rPr>
        <w:t xml:space="preserve">reen waste bin is never full </w:t>
      </w:r>
      <w:r>
        <w:rPr>
          <w:i/>
          <w:sz w:val="22"/>
        </w:rPr>
        <w:t xml:space="preserve">with </w:t>
      </w:r>
      <w:r w:rsidR="00727D7C">
        <w:rPr>
          <w:i/>
          <w:sz w:val="22"/>
        </w:rPr>
        <w:t xml:space="preserve">fortnightly </w:t>
      </w:r>
      <w:r>
        <w:rPr>
          <w:i/>
          <w:sz w:val="22"/>
        </w:rPr>
        <w:t>collection</w:t>
      </w:r>
    </w:p>
    <w:p w14:paraId="70401A2A" w14:textId="0B65433A" w:rsidR="006006DE" w:rsidRDefault="006006DE" w:rsidP="006006DE">
      <w:pPr>
        <w:pStyle w:val="ListParagraph"/>
        <w:numPr>
          <w:ilvl w:val="0"/>
          <w:numId w:val="8"/>
        </w:numPr>
        <w:rPr>
          <w:i/>
          <w:sz w:val="22"/>
        </w:rPr>
      </w:pPr>
      <w:r>
        <w:rPr>
          <w:i/>
          <w:sz w:val="22"/>
        </w:rPr>
        <w:t>R</w:t>
      </w:r>
      <w:r w:rsidRPr="006006DE">
        <w:rPr>
          <w:i/>
          <w:sz w:val="22"/>
        </w:rPr>
        <w:t>eally committed to the recycling of food waste</w:t>
      </w:r>
      <w:r>
        <w:rPr>
          <w:i/>
          <w:sz w:val="22"/>
        </w:rPr>
        <w:t>, concerned w</w:t>
      </w:r>
      <w:r w:rsidRPr="006006DE">
        <w:rPr>
          <w:i/>
          <w:sz w:val="22"/>
        </w:rPr>
        <w:t>e are going to go through another summer of rotting food waste in our bins</w:t>
      </w:r>
      <w:r>
        <w:rPr>
          <w:i/>
          <w:sz w:val="22"/>
        </w:rPr>
        <w:t>.</w:t>
      </w:r>
    </w:p>
    <w:p w14:paraId="0B7CA72C" w14:textId="6A0419CF" w:rsidR="00113D12" w:rsidRDefault="00113D12">
      <w:pPr>
        <w:spacing w:before="100" w:after="200" w:line="276" w:lineRule="auto"/>
        <w:rPr>
          <w:sz w:val="22"/>
        </w:rPr>
      </w:pPr>
    </w:p>
    <w:p w14:paraId="721024A5" w14:textId="1B9E67E7" w:rsidR="00C56081" w:rsidRDefault="00C56081" w:rsidP="00C56081">
      <w:pPr>
        <w:rPr>
          <w:sz w:val="22"/>
        </w:rPr>
      </w:pPr>
      <w:r w:rsidRPr="00A33C37">
        <w:rPr>
          <w:b/>
          <w:sz w:val="22"/>
        </w:rPr>
        <w:t xml:space="preserve">Survey respondents </w:t>
      </w:r>
      <w:r>
        <w:rPr>
          <w:sz w:val="22"/>
        </w:rPr>
        <w:t xml:space="preserve">provided </w:t>
      </w:r>
      <w:r w:rsidR="00794085">
        <w:rPr>
          <w:sz w:val="22"/>
        </w:rPr>
        <w:t>371</w:t>
      </w:r>
      <w:r>
        <w:rPr>
          <w:sz w:val="22"/>
        </w:rPr>
        <w:t xml:space="preserve"> comments referring to </w:t>
      </w:r>
      <w:r>
        <w:rPr>
          <w:b/>
          <w:sz w:val="22"/>
        </w:rPr>
        <w:t>recycling waste experiences and suggestions</w:t>
      </w:r>
      <w:r>
        <w:rPr>
          <w:sz w:val="22"/>
        </w:rPr>
        <w:t xml:space="preserve"> when asked for any other comments about the proposed switch.  The personalised responses are presented by theme and topic in Table 1</w:t>
      </w:r>
      <w:r w:rsidR="006C19EA">
        <w:rPr>
          <w:sz w:val="22"/>
        </w:rPr>
        <w:t>3</w:t>
      </w:r>
      <w:r>
        <w:rPr>
          <w:sz w:val="22"/>
        </w:rPr>
        <w:t>.</w:t>
      </w:r>
    </w:p>
    <w:p w14:paraId="0AA520FA" w14:textId="084C3888" w:rsidR="00ED71BD" w:rsidRPr="00D61409" w:rsidRDefault="00ED71BD" w:rsidP="00ED71BD">
      <w:pPr>
        <w:rPr>
          <w:b/>
          <w:sz w:val="22"/>
        </w:rPr>
      </w:pPr>
      <w:r w:rsidRPr="00ED71BD">
        <w:rPr>
          <w:b/>
          <w:sz w:val="22"/>
        </w:rPr>
        <w:t xml:space="preserve">Table </w:t>
      </w:r>
      <w:r w:rsidR="00AE567E">
        <w:rPr>
          <w:b/>
          <w:sz w:val="22"/>
        </w:rPr>
        <w:t>1</w:t>
      </w:r>
      <w:r w:rsidR="006C19EA">
        <w:rPr>
          <w:b/>
          <w:sz w:val="22"/>
        </w:rPr>
        <w:t>3</w:t>
      </w:r>
      <w:r w:rsidRPr="00ED71BD">
        <w:rPr>
          <w:b/>
          <w:sz w:val="22"/>
        </w:rPr>
        <w:t xml:space="preserve">: </w:t>
      </w:r>
      <w:r w:rsidR="00996B64">
        <w:rPr>
          <w:b/>
          <w:sz w:val="22"/>
        </w:rPr>
        <w:t>Recycling waste experiences and suggestions</w:t>
      </w:r>
      <w:r w:rsidRPr="00ED71BD">
        <w:rPr>
          <w:b/>
          <w:sz w:val="22"/>
        </w:rPr>
        <w:t xml:space="preserve"> (n=</w:t>
      </w:r>
      <w:r>
        <w:rPr>
          <w:b/>
          <w:sz w:val="22"/>
        </w:rPr>
        <w:t>3</w:t>
      </w:r>
      <w:r w:rsidR="00996B64">
        <w:rPr>
          <w:b/>
          <w:sz w:val="22"/>
        </w:rPr>
        <w:t>71</w:t>
      </w:r>
      <w:r w:rsidRPr="00ED71BD">
        <w:rPr>
          <w:b/>
          <w:sz w:val="22"/>
        </w:rPr>
        <w:t>)</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11640E89" w14:textId="77777777" w:rsidTr="00FA693E">
        <w:tc>
          <w:tcPr>
            <w:tcW w:w="2547" w:type="dxa"/>
            <w:shd w:val="clear" w:color="auto" w:fill="auto"/>
          </w:tcPr>
          <w:p w14:paraId="7BEEC439" w14:textId="190C73DF"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0DC5F11B" w14:textId="77777777" w:rsidR="00F000AB" w:rsidRPr="00F000AB" w:rsidRDefault="00F000AB" w:rsidP="00F000AB">
            <w:pPr>
              <w:spacing w:after="0" w:line="240" w:lineRule="auto"/>
              <w:rPr>
                <w:b/>
                <w:sz w:val="20"/>
                <w:szCs w:val="20"/>
              </w:rPr>
            </w:pPr>
            <w:r w:rsidRPr="00F000AB">
              <w:rPr>
                <w:b/>
                <w:sz w:val="20"/>
                <w:szCs w:val="20"/>
              </w:rPr>
              <w:t>Topics referenced</w:t>
            </w:r>
          </w:p>
          <w:p w14:paraId="7617FD79" w14:textId="77777777" w:rsidR="00F000AB" w:rsidRPr="00F000AB" w:rsidRDefault="00F000AB" w:rsidP="00F000AB">
            <w:pPr>
              <w:spacing w:after="0" w:line="240" w:lineRule="auto"/>
              <w:rPr>
                <w:b/>
                <w:sz w:val="20"/>
                <w:szCs w:val="20"/>
              </w:rPr>
            </w:pPr>
          </w:p>
        </w:tc>
      </w:tr>
      <w:tr w:rsidR="00ED71BD" w:rsidRPr="00FE2FE7" w14:paraId="67F5C61C" w14:textId="77777777" w:rsidTr="00FA693E">
        <w:trPr>
          <w:trHeight w:val="980"/>
        </w:trPr>
        <w:tc>
          <w:tcPr>
            <w:tcW w:w="2547" w:type="dxa"/>
            <w:shd w:val="clear" w:color="auto" w:fill="C5EFFF" w:themeFill="accent2" w:themeFillTint="33"/>
          </w:tcPr>
          <w:p w14:paraId="38332B68" w14:textId="77777777" w:rsidR="00ED71BD" w:rsidRDefault="00ED71BD" w:rsidP="00ED71BD">
            <w:pPr>
              <w:spacing w:after="0" w:line="240" w:lineRule="auto"/>
              <w:rPr>
                <w:sz w:val="20"/>
              </w:rPr>
            </w:pPr>
            <w:r w:rsidRPr="00ED71BD">
              <w:rPr>
                <w:sz w:val="20"/>
              </w:rPr>
              <w:t>Recycling bin to be collected more frequently, weekly, always fills up</w:t>
            </w:r>
          </w:p>
          <w:p w14:paraId="5C963225" w14:textId="41F06537" w:rsidR="00ED71BD" w:rsidRPr="00996B64" w:rsidRDefault="00ED71BD" w:rsidP="00996B64">
            <w:pPr>
              <w:spacing w:after="0" w:line="240" w:lineRule="auto"/>
              <w:rPr>
                <w:i/>
                <w:sz w:val="20"/>
                <w:szCs w:val="20"/>
              </w:rPr>
            </w:pPr>
            <w:r w:rsidRPr="00996B64">
              <w:rPr>
                <w:i/>
                <w:sz w:val="20"/>
              </w:rPr>
              <w:t>(2</w:t>
            </w:r>
            <w:r w:rsidR="00996B64">
              <w:rPr>
                <w:i/>
                <w:sz w:val="20"/>
              </w:rPr>
              <w:t>53</w:t>
            </w:r>
            <w:r w:rsidRPr="00996B64">
              <w:rPr>
                <w:i/>
                <w:sz w:val="20"/>
              </w:rPr>
              <w:t xml:space="preserve"> responses)</w:t>
            </w:r>
          </w:p>
        </w:tc>
        <w:tc>
          <w:tcPr>
            <w:tcW w:w="7909" w:type="dxa"/>
            <w:shd w:val="clear" w:color="auto" w:fill="C5EFFF" w:themeFill="accent2" w:themeFillTint="33"/>
          </w:tcPr>
          <w:p w14:paraId="1B7A96F9" w14:textId="77777777" w:rsidR="00996B64" w:rsidRDefault="00996B64" w:rsidP="00334C32">
            <w:pPr>
              <w:pStyle w:val="ListParagraph"/>
              <w:numPr>
                <w:ilvl w:val="0"/>
                <w:numId w:val="54"/>
              </w:numPr>
              <w:spacing w:after="0" w:line="240" w:lineRule="auto"/>
              <w:rPr>
                <w:sz w:val="20"/>
              </w:rPr>
            </w:pPr>
            <w:r w:rsidRPr="00996B64">
              <w:rPr>
                <w:sz w:val="20"/>
              </w:rPr>
              <w:t>Recycling bin to be collected more frequently</w:t>
            </w:r>
          </w:p>
          <w:p w14:paraId="3C539A16" w14:textId="642C6DD6" w:rsidR="00996B64" w:rsidRPr="00996B64" w:rsidRDefault="00996B64" w:rsidP="00334C32">
            <w:pPr>
              <w:pStyle w:val="ListParagraph"/>
              <w:numPr>
                <w:ilvl w:val="0"/>
                <w:numId w:val="54"/>
              </w:numPr>
              <w:spacing w:after="0" w:line="240" w:lineRule="auto"/>
              <w:rPr>
                <w:sz w:val="20"/>
              </w:rPr>
            </w:pPr>
            <w:r>
              <w:rPr>
                <w:sz w:val="20"/>
              </w:rPr>
              <w:t>Recycling bin to be emptied each week, it</w:t>
            </w:r>
            <w:r w:rsidRPr="00996B64">
              <w:rPr>
                <w:sz w:val="20"/>
              </w:rPr>
              <w:t xml:space="preserve"> always fills up</w:t>
            </w:r>
          </w:p>
          <w:p w14:paraId="7DD8244E" w14:textId="177E8E79" w:rsidR="00ED71BD" w:rsidRPr="00FE2FE7" w:rsidRDefault="00996B64" w:rsidP="00334C32">
            <w:pPr>
              <w:pStyle w:val="ListParagraph"/>
              <w:numPr>
                <w:ilvl w:val="0"/>
                <w:numId w:val="54"/>
              </w:numPr>
              <w:spacing w:after="0" w:line="240" w:lineRule="auto"/>
              <w:rPr>
                <w:sz w:val="20"/>
                <w:szCs w:val="20"/>
              </w:rPr>
            </w:pPr>
            <w:r w:rsidRPr="00996B64">
              <w:rPr>
                <w:sz w:val="20"/>
              </w:rPr>
              <w:t xml:space="preserve">Support change but think recycling is more important, should be every week </w:t>
            </w:r>
          </w:p>
        </w:tc>
      </w:tr>
      <w:tr w:rsidR="00ED71BD" w:rsidRPr="008E2113" w14:paraId="1A86768E" w14:textId="77777777" w:rsidTr="00FA693E">
        <w:trPr>
          <w:trHeight w:val="1035"/>
        </w:trPr>
        <w:tc>
          <w:tcPr>
            <w:tcW w:w="2547" w:type="dxa"/>
            <w:shd w:val="clear" w:color="auto" w:fill="auto"/>
          </w:tcPr>
          <w:p w14:paraId="236B1E62" w14:textId="77777777" w:rsidR="00ED71BD" w:rsidRDefault="00ED71BD" w:rsidP="00ED71BD">
            <w:pPr>
              <w:spacing w:after="0" w:line="240" w:lineRule="auto"/>
              <w:rPr>
                <w:sz w:val="20"/>
              </w:rPr>
            </w:pPr>
            <w:r w:rsidRPr="00ED71BD">
              <w:rPr>
                <w:sz w:val="20"/>
              </w:rPr>
              <w:t>Improve soft plastic recycling – make more convenient or easier</w:t>
            </w:r>
          </w:p>
          <w:p w14:paraId="5ABE1116" w14:textId="5F7968EC" w:rsidR="00ED71BD" w:rsidRPr="00996B64" w:rsidRDefault="00ED71BD" w:rsidP="00ED71BD">
            <w:pPr>
              <w:spacing w:after="0" w:line="240" w:lineRule="auto"/>
              <w:rPr>
                <w:b/>
                <w:i/>
                <w:sz w:val="20"/>
                <w:szCs w:val="20"/>
              </w:rPr>
            </w:pPr>
            <w:r w:rsidRPr="00996B64">
              <w:rPr>
                <w:i/>
                <w:sz w:val="20"/>
              </w:rPr>
              <w:t>(51 responses)</w:t>
            </w:r>
          </w:p>
        </w:tc>
        <w:tc>
          <w:tcPr>
            <w:tcW w:w="7909" w:type="dxa"/>
            <w:shd w:val="clear" w:color="auto" w:fill="auto"/>
          </w:tcPr>
          <w:p w14:paraId="70047868" w14:textId="073E1BBE" w:rsidR="00900F7E" w:rsidRDefault="00900F7E" w:rsidP="00334C32">
            <w:pPr>
              <w:pStyle w:val="ListParagraph"/>
              <w:numPr>
                <w:ilvl w:val="0"/>
                <w:numId w:val="57"/>
              </w:numPr>
              <w:spacing w:after="0" w:line="240" w:lineRule="auto"/>
              <w:rPr>
                <w:sz w:val="20"/>
              </w:rPr>
            </w:pPr>
            <w:r>
              <w:rPr>
                <w:sz w:val="20"/>
              </w:rPr>
              <w:t xml:space="preserve">Would like improvements for </w:t>
            </w:r>
            <w:r w:rsidRPr="00900F7E">
              <w:rPr>
                <w:sz w:val="20"/>
              </w:rPr>
              <w:t>soft plastic recycling</w:t>
            </w:r>
          </w:p>
          <w:p w14:paraId="48A26EEE" w14:textId="09D6084B" w:rsidR="00ED71BD" w:rsidRPr="008E2113" w:rsidRDefault="00900F7E" w:rsidP="00334C32">
            <w:pPr>
              <w:pStyle w:val="ListParagraph"/>
              <w:numPr>
                <w:ilvl w:val="0"/>
                <w:numId w:val="57"/>
              </w:numPr>
              <w:spacing w:after="0" w:line="240" w:lineRule="auto"/>
              <w:rPr>
                <w:sz w:val="20"/>
                <w:szCs w:val="20"/>
              </w:rPr>
            </w:pPr>
            <w:r>
              <w:rPr>
                <w:sz w:val="20"/>
              </w:rPr>
              <w:t>Provide more recycling options,</w:t>
            </w:r>
            <w:r w:rsidRPr="00900F7E">
              <w:rPr>
                <w:sz w:val="20"/>
              </w:rPr>
              <w:t xml:space="preserve"> make more convenient or easier</w:t>
            </w:r>
            <w:r>
              <w:rPr>
                <w:sz w:val="20"/>
              </w:rPr>
              <w:t xml:space="preserve"> to recycle soft plastics</w:t>
            </w:r>
          </w:p>
        </w:tc>
      </w:tr>
      <w:tr w:rsidR="00ED71BD" w:rsidRPr="008E2113" w14:paraId="2EE91CF8" w14:textId="77777777" w:rsidTr="00FA693E">
        <w:trPr>
          <w:trHeight w:val="1035"/>
        </w:trPr>
        <w:tc>
          <w:tcPr>
            <w:tcW w:w="2547" w:type="dxa"/>
            <w:shd w:val="clear" w:color="auto" w:fill="C5EFFF" w:themeFill="accent2" w:themeFillTint="33"/>
          </w:tcPr>
          <w:p w14:paraId="53D47D1C" w14:textId="77777777" w:rsidR="00ED71BD" w:rsidRDefault="00ED71BD" w:rsidP="00ED71BD">
            <w:pPr>
              <w:spacing w:after="0" w:line="240" w:lineRule="auto"/>
              <w:rPr>
                <w:sz w:val="20"/>
              </w:rPr>
            </w:pPr>
            <w:r w:rsidRPr="00ED71BD">
              <w:rPr>
                <w:sz w:val="20"/>
              </w:rPr>
              <w:t>Improve general recycling system</w:t>
            </w:r>
          </w:p>
          <w:p w14:paraId="337EF41D" w14:textId="43AC5FC2" w:rsidR="00ED71BD" w:rsidRPr="00996B64" w:rsidRDefault="00ED71BD" w:rsidP="00ED71BD">
            <w:pPr>
              <w:spacing w:after="0" w:line="240" w:lineRule="auto"/>
              <w:rPr>
                <w:i/>
                <w:sz w:val="20"/>
              </w:rPr>
            </w:pPr>
            <w:r w:rsidRPr="00996B64">
              <w:rPr>
                <w:i/>
                <w:sz w:val="20"/>
              </w:rPr>
              <w:t>(26 responses)</w:t>
            </w:r>
          </w:p>
        </w:tc>
        <w:tc>
          <w:tcPr>
            <w:tcW w:w="7909" w:type="dxa"/>
            <w:shd w:val="clear" w:color="auto" w:fill="C5EFFF" w:themeFill="accent2" w:themeFillTint="33"/>
          </w:tcPr>
          <w:p w14:paraId="62488BE0" w14:textId="02BB3071" w:rsidR="00ED71BD" w:rsidRPr="00ED71BD" w:rsidRDefault="00ED71BD" w:rsidP="00334C32">
            <w:pPr>
              <w:pStyle w:val="ListParagraph"/>
              <w:numPr>
                <w:ilvl w:val="0"/>
                <w:numId w:val="49"/>
              </w:numPr>
              <w:spacing w:after="0" w:line="240" w:lineRule="auto"/>
              <w:rPr>
                <w:sz w:val="20"/>
              </w:rPr>
            </w:pPr>
            <w:r w:rsidRPr="00ED71BD">
              <w:rPr>
                <w:sz w:val="20"/>
              </w:rPr>
              <w:t>More recycling points and hubs to enable more items to be recycled – toiletries, electronics, packaging</w:t>
            </w:r>
            <w:r w:rsidR="00900F7E">
              <w:rPr>
                <w:sz w:val="20"/>
              </w:rPr>
              <w:t xml:space="preserve"> and</w:t>
            </w:r>
            <w:r w:rsidRPr="00ED71BD">
              <w:rPr>
                <w:sz w:val="20"/>
              </w:rPr>
              <w:t xml:space="preserve"> tyres </w:t>
            </w:r>
          </w:p>
          <w:p w14:paraId="142B027E" w14:textId="77777777" w:rsidR="00ED71BD" w:rsidRPr="00ED71BD" w:rsidRDefault="00ED71BD" w:rsidP="00334C32">
            <w:pPr>
              <w:pStyle w:val="ListParagraph"/>
              <w:numPr>
                <w:ilvl w:val="0"/>
                <w:numId w:val="49"/>
              </w:numPr>
              <w:spacing w:after="0" w:line="240" w:lineRule="auto"/>
              <w:rPr>
                <w:sz w:val="20"/>
              </w:rPr>
            </w:pPr>
            <w:r w:rsidRPr="00ED71BD">
              <w:rPr>
                <w:sz w:val="20"/>
              </w:rPr>
              <w:t>Enable recycling of polystyrene</w:t>
            </w:r>
          </w:p>
          <w:p w14:paraId="510B67C0" w14:textId="77777777" w:rsidR="00ED71BD" w:rsidRPr="00ED71BD" w:rsidRDefault="00ED71BD" w:rsidP="00334C32">
            <w:pPr>
              <w:pStyle w:val="ListParagraph"/>
              <w:numPr>
                <w:ilvl w:val="0"/>
                <w:numId w:val="49"/>
              </w:numPr>
              <w:spacing w:after="0" w:line="240" w:lineRule="auto"/>
              <w:rPr>
                <w:sz w:val="20"/>
              </w:rPr>
            </w:pPr>
            <w:r w:rsidRPr="00ED71BD">
              <w:rPr>
                <w:sz w:val="20"/>
              </w:rPr>
              <w:t>Should be free to recycle</w:t>
            </w:r>
          </w:p>
          <w:p w14:paraId="3D9811A2" w14:textId="77777777" w:rsidR="00ED71BD" w:rsidRPr="00ED71BD" w:rsidRDefault="00ED71BD" w:rsidP="00334C32">
            <w:pPr>
              <w:pStyle w:val="ListParagraph"/>
              <w:numPr>
                <w:ilvl w:val="0"/>
                <w:numId w:val="49"/>
              </w:numPr>
              <w:spacing w:after="0" w:line="240" w:lineRule="auto"/>
              <w:rPr>
                <w:sz w:val="20"/>
              </w:rPr>
            </w:pPr>
            <w:r w:rsidRPr="00ED71BD">
              <w:rPr>
                <w:sz w:val="20"/>
              </w:rPr>
              <w:t>Colour-coded public bins to encourage separation of all waste and recycling</w:t>
            </w:r>
          </w:p>
          <w:p w14:paraId="2867BDCD" w14:textId="623E1080" w:rsidR="00ED71BD" w:rsidRPr="00A77498" w:rsidRDefault="00ED71BD" w:rsidP="00334C32">
            <w:pPr>
              <w:pStyle w:val="ListParagraph"/>
              <w:numPr>
                <w:ilvl w:val="0"/>
                <w:numId w:val="49"/>
              </w:numPr>
              <w:spacing w:after="0" w:line="240" w:lineRule="auto"/>
              <w:rPr>
                <w:bCs/>
                <w:sz w:val="20"/>
              </w:rPr>
            </w:pPr>
            <w:r w:rsidRPr="00ED71BD">
              <w:rPr>
                <w:sz w:val="20"/>
              </w:rPr>
              <w:t>Bins at supermarkets and large businesses to allow people to sort all recyclables (aluminium, glass, cardboard)</w:t>
            </w:r>
          </w:p>
        </w:tc>
      </w:tr>
      <w:tr w:rsidR="00ED71BD" w:rsidRPr="00FE2FE7" w14:paraId="6247020A" w14:textId="77777777" w:rsidTr="00FA693E">
        <w:trPr>
          <w:trHeight w:val="1035"/>
        </w:trPr>
        <w:tc>
          <w:tcPr>
            <w:tcW w:w="2547" w:type="dxa"/>
          </w:tcPr>
          <w:p w14:paraId="5D343662" w14:textId="43BA0C55" w:rsidR="00ED71BD" w:rsidRDefault="00ED71BD" w:rsidP="00ED71BD">
            <w:pPr>
              <w:spacing w:after="0" w:line="240" w:lineRule="auto"/>
              <w:rPr>
                <w:sz w:val="20"/>
              </w:rPr>
            </w:pPr>
            <w:r w:rsidRPr="00ED71BD">
              <w:rPr>
                <w:sz w:val="20"/>
              </w:rPr>
              <w:lastRenderedPageBreak/>
              <w:t>Enable separate glass and car</w:t>
            </w:r>
            <w:r>
              <w:rPr>
                <w:sz w:val="20"/>
              </w:rPr>
              <w:t>d</w:t>
            </w:r>
            <w:r w:rsidRPr="00ED71BD">
              <w:rPr>
                <w:sz w:val="20"/>
              </w:rPr>
              <w:t>board recycling, separate, extra, or divided bins</w:t>
            </w:r>
          </w:p>
          <w:p w14:paraId="4009121D" w14:textId="118FA65A" w:rsidR="00ED71BD" w:rsidRPr="00996B64" w:rsidRDefault="00ED71BD" w:rsidP="00ED71BD">
            <w:pPr>
              <w:spacing w:after="0" w:line="240" w:lineRule="auto"/>
              <w:rPr>
                <w:i/>
                <w:sz w:val="20"/>
                <w:szCs w:val="20"/>
              </w:rPr>
            </w:pPr>
            <w:r w:rsidRPr="00996B64">
              <w:rPr>
                <w:i/>
                <w:sz w:val="20"/>
              </w:rPr>
              <w:t>(22 responses)</w:t>
            </w:r>
          </w:p>
        </w:tc>
        <w:tc>
          <w:tcPr>
            <w:tcW w:w="7909" w:type="dxa"/>
          </w:tcPr>
          <w:p w14:paraId="71E1087D" w14:textId="77777777" w:rsidR="00900F7E" w:rsidRDefault="00900F7E" w:rsidP="00900F7E">
            <w:pPr>
              <w:pStyle w:val="ListParagraph"/>
              <w:numPr>
                <w:ilvl w:val="0"/>
                <w:numId w:val="10"/>
              </w:numPr>
              <w:spacing w:after="0" w:line="240" w:lineRule="auto"/>
              <w:rPr>
                <w:sz w:val="20"/>
                <w:szCs w:val="20"/>
              </w:rPr>
            </w:pPr>
            <w:r>
              <w:rPr>
                <w:sz w:val="20"/>
                <w:szCs w:val="20"/>
              </w:rPr>
              <w:t>Improve recycling options for glass and cardboard</w:t>
            </w:r>
          </w:p>
          <w:p w14:paraId="3708A8F8" w14:textId="38DC1948" w:rsidR="00ED71BD" w:rsidRPr="00FE2FE7" w:rsidRDefault="00900F7E" w:rsidP="00900F7E">
            <w:pPr>
              <w:pStyle w:val="ListParagraph"/>
              <w:numPr>
                <w:ilvl w:val="0"/>
                <w:numId w:val="10"/>
              </w:numPr>
              <w:spacing w:after="0" w:line="240" w:lineRule="auto"/>
              <w:rPr>
                <w:sz w:val="20"/>
                <w:szCs w:val="20"/>
              </w:rPr>
            </w:pPr>
            <w:r>
              <w:rPr>
                <w:sz w:val="20"/>
                <w:szCs w:val="20"/>
              </w:rPr>
              <w:t>Provide</w:t>
            </w:r>
            <w:r w:rsidRPr="00900F7E">
              <w:rPr>
                <w:sz w:val="20"/>
                <w:szCs w:val="20"/>
              </w:rPr>
              <w:t xml:space="preserve"> separate, extra, or divided bins</w:t>
            </w:r>
            <w:r>
              <w:rPr>
                <w:sz w:val="20"/>
                <w:szCs w:val="20"/>
              </w:rPr>
              <w:t xml:space="preserve"> to support recycling</w:t>
            </w:r>
          </w:p>
        </w:tc>
      </w:tr>
      <w:tr w:rsidR="00ED71BD" w:rsidRPr="00FE2FE7" w14:paraId="7A07E81C" w14:textId="77777777" w:rsidTr="00FA693E">
        <w:trPr>
          <w:trHeight w:val="1035"/>
        </w:trPr>
        <w:tc>
          <w:tcPr>
            <w:tcW w:w="2547" w:type="dxa"/>
          </w:tcPr>
          <w:p w14:paraId="0799432A" w14:textId="610F9A05" w:rsidR="00ED71BD" w:rsidRDefault="00ED71BD" w:rsidP="00ED71BD">
            <w:pPr>
              <w:spacing w:after="0" w:line="240" w:lineRule="auto"/>
              <w:rPr>
                <w:sz w:val="20"/>
              </w:rPr>
            </w:pPr>
            <w:r>
              <w:rPr>
                <w:sz w:val="20"/>
              </w:rPr>
              <w:t>Other recycling comments and suggestions</w:t>
            </w:r>
          </w:p>
          <w:p w14:paraId="2493FC07" w14:textId="6377DA54" w:rsidR="00ED71BD" w:rsidRPr="00996B64" w:rsidRDefault="00ED71BD" w:rsidP="00ED71BD">
            <w:pPr>
              <w:spacing w:after="0" w:line="240" w:lineRule="auto"/>
              <w:rPr>
                <w:i/>
                <w:sz w:val="20"/>
              </w:rPr>
            </w:pPr>
            <w:r w:rsidRPr="00996B64">
              <w:rPr>
                <w:i/>
                <w:sz w:val="20"/>
              </w:rPr>
              <w:t>(19 responses)</w:t>
            </w:r>
          </w:p>
        </w:tc>
        <w:tc>
          <w:tcPr>
            <w:tcW w:w="7909" w:type="dxa"/>
          </w:tcPr>
          <w:p w14:paraId="71AEF9E9" w14:textId="77777777" w:rsidR="00ED71BD" w:rsidRPr="00ED71BD" w:rsidRDefault="00ED71BD" w:rsidP="00ED71BD">
            <w:pPr>
              <w:pStyle w:val="ListParagraph"/>
              <w:numPr>
                <w:ilvl w:val="0"/>
                <w:numId w:val="10"/>
              </w:numPr>
              <w:spacing w:after="0" w:line="240" w:lineRule="auto"/>
              <w:rPr>
                <w:sz w:val="20"/>
                <w:szCs w:val="20"/>
              </w:rPr>
            </w:pPr>
            <w:r w:rsidRPr="00ED71BD">
              <w:rPr>
                <w:sz w:val="20"/>
              </w:rPr>
              <w:t>Require another or larger recycling bin, bin currently insufficient</w:t>
            </w:r>
          </w:p>
          <w:p w14:paraId="3D8EDA49" w14:textId="2246A646" w:rsidR="00ED71BD" w:rsidRPr="00ED71BD" w:rsidRDefault="00ED71BD" w:rsidP="00ED71BD">
            <w:pPr>
              <w:pStyle w:val="ListParagraph"/>
              <w:numPr>
                <w:ilvl w:val="0"/>
                <w:numId w:val="10"/>
              </w:numPr>
              <w:spacing w:after="0" w:line="240" w:lineRule="auto"/>
              <w:rPr>
                <w:sz w:val="20"/>
                <w:szCs w:val="20"/>
              </w:rPr>
            </w:pPr>
            <w:r w:rsidRPr="00ED71BD">
              <w:rPr>
                <w:sz w:val="20"/>
              </w:rPr>
              <w:t>Issues w</w:t>
            </w:r>
            <w:r w:rsidR="00900F7E">
              <w:rPr>
                <w:sz w:val="20"/>
              </w:rPr>
              <w:t xml:space="preserve">ith contaminated food packaging, items </w:t>
            </w:r>
            <w:r w:rsidRPr="00ED71BD">
              <w:rPr>
                <w:sz w:val="20"/>
              </w:rPr>
              <w:t>that cannot be recycled</w:t>
            </w:r>
          </w:p>
          <w:p w14:paraId="2C58F338" w14:textId="77777777" w:rsidR="00ED71BD" w:rsidRPr="00ED71BD" w:rsidRDefault="00ED71BD" w:rsidP="00ED71BD">
            <w:pPr>
              <w:pStyle w:val="ListParagraph"/>
              <w:numPr>
                <w:ilvl w:val="0"/>
                <w:numId w:val="10"/>
              </w:numPr>
              <w:spacing w:after="0" w:line="240" w:lineRule="auto"/>
              <w:rPr>
                <w:sz w:val="20"/>
              </w:rPr>
            </w:pPr>
            <w:r w:rsidRPr="00ED71BD">
              <w:rPr>
                <w:sz w:val="20"/>
              </w:rPr>
              <w:t>Introduce large, shared glass bins (one between two houses)</w:t>
            </w:r>
          </w:p>
          <w:p w14:paraId="6B7776DF" w14:textId="77777777" w:rsidR="00ED71BD" w:rsidRPr="00ED71BD" w:rsidRDefault="00ED71BD" w:rsidP="00ED71BD">
            <w:pPr>
              <w:pStyle w:val="ListParagraph"/>
              <w:numPr>
                <w:ilvl w:val="0"/>
                <w:numId w:val="10"/>
              </w:numPr>
              <w:spacing w:after="0" w:line="240" w:lineRule="auto"/>
              <w:rPr>
                <w:sz w:val="20"/>
              </w:rPr>
            </w:pPr>
            <w:r w:rsidRPr="00ED71BD">
              <w:rPr>
                <w:sz w:val="20"/>
              </w:rPr>
              <w:t>Move recycling to monthly (as it does not smell)</w:t>
            </w:r>
          </w:p>
          <w:p w14:paraId="61182672" w14:textId="77777777" w:rsidR="00ED71BD" w:rsidRPr="00ED71BD" w:rsidRDefault="00ED71BD" w:rsidP="00ED71BD">
            <w:pPr>
              <w:pStyle w:val="ListParagraph"/>
              <w:numPr>
                <w:ilvl w:val="0"/>
                <w:numId w:val="10"/>
              </w:numPr>
              <w:spacing w:after="0" w:line="240" w:lineRule="auto"/>
              <w:rPr>
                <w:sz w:val="20"/>
              </w:rPr>
            </w:pPr>
            <w:r w:rsidRPr="00ED71BD">
              <w:rPr>
                <w:sz w:val="20"/>
              </w:rPr>
              <w:t>Bring back Boy Scouts bottle and glass collection service</w:t>
            </w:r>
          </w:p>
          <w:p w14:paraId="5C3861AC" w14:textId="7687D0BB" w:rsidR="00ED71BD" w:rsidRPr="00FE2FE7" w:rsidRDefault="00ED71BD" w:rsidP="00ED71BD">
            <w:pPr>
              <w:pStyle w:val="ListParagraph"/>
              <w:numPr>
                <w:ilvl w:val="0"/>
                <w:numId w:val="10"/>
              </w:numPr>
              <w:spacing w:after="0" w:line="240" w:lineRule="auto"/>
              <w:rPr>
                <w:sz w:val="20"/>
                <w:szCs w:val="20"/>
              </w:rPr>
            </w:pPr>
            <w:r w:rsidRPr="00ED71BD">
              <w:rPr>
                <w:sz w:val="20"/>
              </w:rPr>
              <w:t>Recycle on site or local</w:t>
            </w:r>
          </w:p>
        </w:tc>
      </w:tr>
    </w:tbl>
    <w:p w14:paraId="3956DD2F" w14:textId="77777777" w:rsidR="0097358E" w:rsidRDefault="0097358E" w:rsidP="0097358E">
      <w:pPr>
        <w:rPr>
          <w:b/>
          <w:sz w:val="22"/>
        </w:rPr>
      </w:pPr>
    </w:p>
    <w:p w14:paraId="54701BDB" w14:textId="3A231C2B" w:rsidR="0097358E" w:rsidRPr="00727D7C" w:rsidRDefault="0097358E" w:rsidP="0097358E">
      <w:pPr>
        <w:rPr>
          <w:sz w:val="22"/>
        </w:rPr>
      </w:pPr>
      <w:r w:rsidRPr="00727D7C">
        <w:rPr>
          <w:sz w:val="22"/>
        </w:rPr>
        <w:t xml:space="preserve">In relation to </w:t>
      </w:r>
      <w:r w:rsidR="00727D7C">
        <w:rPr>
          <w:sz w:val="22"/>
        </w:rPr>
        <w:t>r</w:t>
      </w:r>
      <w:r w:rsidR="00727D7C" w:rsidRPr="00727D7C">
        <w:rPr>
          <w:sz w:val="22"/>
        </w:rPr>
        <w:t>ecycling waste experiences and suggestions</w:t>
      </w:r>
      <w:r w:rsidRPr="00727D7C">
        <w:rPr>
          <w:sz w:val="22"/>
        </w:rPr>
        <w:t>,</w:t>
      </w:r>
      <w:r w:rsidRPr="00727D7C">
        <w:rPr>
          <w:b/>
          <w:sz w:val="22"/>
        </w:rPr>
        <w:t xml:space="preserve"> individual submissions </w:t>
      </w:r>
      <w:r w:rsidRPr="00727D7C">
        <w:rPr>
          <w:sz w:val="22"/>
        </w:rPr>
        <w:t xml:space="preserve">(from email, website/internet or phone participants) indicated: </w:t>
      </w:r>
    </w:p>
    <w:p w14:paraId="25A1D25E" w14:textId="51A650CC" w:rsidR="00727D7C" w:rsidRDefault="00727D7C" w:rsidP="00727D7C">
      <w:pPr>
        <w:pStyle w:val="ListParagraph"/>
        <w:numPr>
          <w:ilvl w:val="0"/>
          <w:numId w:val="8"/>
        </w:numPr>
        <w:rPr>
          <w:i/>
          <w:sz w:val="22"/>
        </w:rPr>
      </w:pPr>
      <w:r>
        <w:rPr>
          <w:i/>
          <w:sz w:val="22"/>
        </w:rPr>
        <w:t>Already</w:t>
      </w:r>
      <w:r w:rsidRPr="00727D7C">
        <w:rPr>
          <w:i/>
          <w:sz w:val="22"/>
        </w:rPr>
        <w:t xml:space="preserve"> return soft plastics to </w:t>
      </w:r>
      <w:r>
        <w:rPr>
          <w:i/>
          <w:sz w:val="22"/>
        </w:rPr>
        <w:t>the supermarket</w:t>
      </w:r>
      <w:r w:rsidRPr="00727D7C">
        <w:rPr>
          <w:i/>
          <w:sz w:val="22"/>
        </w:rPr>
        <w:t xml:space="preserve"> habitually</w:t>
      </w:r>
      <w:r w:rsidR="006006DE">
        <w:rPr>
          <w:i/>
          <w:sz w:val="22"/>
        </w:rPr>
        <w:t xml:space="preserve"> to minimis</w:t>
      </w:r>
      <w:r w:rsidRPr="00727D7C">
        <w:rPr>
          <w:i/>
          <w:sz w:val="22"/>
        </w:rPr>
        <w:t>e general waste</w:t>
      </w:r>
    </w:p>
    <w:p w14:paraId="6BE97AD8" w14:textId="2AF52FB3" w:rsidR="0097358E" w:rsidRPr="00727D7C" w:rsidRDefault="00727D7C" w:rsidP="00727D7C">
      <w:pPr>
        <w:pStyle w:val="ListParagraph"/>
        <w:numPr>
          <w:ilvl w:val="0"/>
          <w:numId w:val="8"/>
        </w:numPr>
        <w:rPr>
          <w:i/>
          <w:sz w:val="22"/>
        </w:rPr>
      </w:pPr>
      <w:r>
        <w:rPr>
          <w:i/>
          <w:sz w:val="22"/>
        </w:rPr>
        <w:t>P</w:t>
      </w:r>
      <w:r w:rsidRPr="00727D7C">
        <w:rPr>
          <w:i/>
          <w:sz w:val="22"/>
        </w:rPr>
        <w:t>erhaps change recycling (blue bin) pick up to weekly</w:t>
      </w:r>
      <w:r>
        <w:rPr>
          <w:i/>
          <w:sz w:val="22"/>
        </w:rPr>
        <w:t>. W</w:t>
      </w:r>
      <w:r w:rsidRPr="00727D7C">
        <w:rPr>
          <w:i/>
          <w:sz w:val="22"/>
        </w:rPr>
        <w:t>e fill this bin every week, this would help to encourage people to recycle more</w:t>
      </w:r>
    </w:p>
    <w:p w14:paraId="3BADBB21" w14:textId="771AABF3" w:rsidR="00C56081" w:rsidRDefault="00C56081">
      <w:pPr>
        <w:spacing w:before="100" w:after="200" w:line="276" w:lineRule="auto"/>
        <w:rPr>
          <w:sz w:val="22"/>
        </w:rPr>
      </w:pPr>
    </w:p>
    <w:p w14:paraId="12F0A913" w14:textId="62DA9548" w:rsidR="00C56081" w:rsidRDefault="00C56081" w:rsidP="00C56081">
      <w:pPr>
        <w:rPr>
          <w:sz w:val="22"/>
        </w:rPr>
      </w:pPr>
      <w:r w:rsidRPr="00A33C37">
        <w:rPr>
          <w:b/>
          <w:sz w:val="22"/>
        </w:rPr>
        <w:t>Survey respondents</w:t>
      </w:r>
      <w:r>
        <w:rPr>
          <w:sz w:val="22"/>
        </w:rPr>
        <w:t xml:space="preserve"> provided 189 comments referring to </w:t>
      </w:r>
      <w:r>
        <w:rPr>
          <w:b/>
          <w:sz w:val="22"/>
        </w:rPr>
        <w:t xml:space="preserve">Council leadership, advocacy and education relating to </w:t>
      </w:r>
      <w:r w:rsidRPr="00ED71BD">
        <w:rPr>
          <w:b/>
          <w:sz w:val="22"/>
        </w:rPr>
        <w:t xml:space="preserve">waste </w:t>
      </w:r>
      <w:r w:rsidR="002B5BD4">
        <w:rPr>
          <w:b/>
          <w:sz w:val="22"/>
        </w:rPr>
        <w:t xml:space="preserve">reduction and </w:t>
      </w:r>
      <w:r>
        <w:rPr>
          <w:b/>
          <w:sz w:val="22"/>
        </w:rPr>
        <w:t>services</w:t>
      </w:r>
      <w:r>
        <w:rPr>
          <w:sz w:val="22"/>
        </w:rPr>
        <w:t xml:space="preserve"> when asked for any other comments about the proposed switch.  The personalised responses are presented by theme and topic in Table 1</w:t>
      </w:r>
      <w:r w:rsidR="006C19EA">
        <w:rPr>
          <w:sz w:val="22"/>
        </w:rPr>
        <w:t>4</w:t>
      </w:r>
      <w:r>
        <w:rPr>
          <w:sz w:val="22"/>
        </w:rPr>
        <w:t>.</w:t>
      </w:r>
    </w:p>
    <w:p w14:paraId="5C73E4AD" w14:textId="49717835" w:rsidR="00ED71BD" w:rsidRPr="00D61409" w:rsidRDefault="00ED71BD" w:rsidP="00ED71BD">
      <w:pPr>
        <w:rPr>
          <w:b/>
          <w:sz w:val="22"/>
        </w:rPr>
      </w:pPr>
      <w:r w:rsidRPr="00ED71BD">
        <w:rPr>
          <w:b/>
          <w:sz w:val="22"/>
        </w:rPr>
        <w:t xml:space="preserve">Table </w:t>
      </w:r>
      <w:r w:rsidR="00AE567E">
        <w:rPr>
          <w:b/>
          <w:sz w:val="22"/>
        </w:rPr>
        <w:t>1</w:t>
      </w:r>
      <w:r w:rsidR="006C19EA">
        <w:rPr>
          <w:b/>
          <w:sz w:val="22"/>
        </w:rPr>
        <w:t>4</w:t>
      </w:r>
      <w:r w:rsidRPr="00ED71BD">
        <w:rPr>
          <w:b/>
          <w:sz w:val="22"/>
        </w:rPr>
        <w:t xml:space="preserve">: </w:t>
      </w:r>
      <w:r w:rsidR="00113D12">
        <w:rPr>
          <w:b/>
          <w:sz w:val="22"/>
        </w:rPr>
        <w:t>Council leadership</w:t>
      </w:r>
      <w:r>
        <w:rPr>
          <w:b/>
          <w:sz w:val="22"/>
        </w:rPr>
        <w:t xml:space="preserve">, advocacy and education relating to </w:t>
      </w:r>
      <w:r w:rsidRPr="00ED71BD">
        <w:rPr>
          <w:b/>
          <w:sz w:val="22"/>
        </w:rPr>
        <w:t xml:space="preserve">waste </w:t>
      </w:r>
      <w:r w:rsidR="002B5BD4">
        <w:rPr>
          <w:b/>
          <w:sz w:val="22"/>
        </w:rPr>
        <w:t xml:space="preserve">reduction and </w:t>
      </w:r>
      <w:r>
        <w:rPr>
          <w:b/>
          <w:sz w:val="22"/>
        </w:rPr>
        <w:t>services</w:t>
      </w:r>
      <w:r w:rsidRPr="00ED71BD">
        <w:rPr>
          <w:b/>
          <w:sz w:val="22"/>
        </w:rPr>
        <w:t xml:space="preserve"> (n=</w:t>
      </w:r>
      <w:r w:rsidR="00996B64">
        <w:rPr>
          <w:b/>
          <w:sz w:val="22"/>
        </w:rPr>
        <w:t>189</w:t>
      </w:r>
      <w:r w:rsidRPr="00ED71BD">
        <w:rPr>
          <w:b/>
          <w:sz w:val="22"/>
        </w:rPr>
        <w:t>)</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52965090" w14:textId="77777777" w:rsidTr="00FA693E">
        <w:tc>
          <w:tcPr>
            <w:tcW w:w="2547" w:type="dxa"/>
            <w:shd w:val="clear" w:color="auto" w:fill="auto"/>
          </w:tcPr>
          <w:p w14:paraId="6518AE18" w14:textId="2A1D5965"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42FB46BE" w14:textId="77777777" w:rsidR="00F000AB" w:rsidRPr="00F000AB" w:rsidRDefault="00F000AB" w:rsidP="00F000AB">
            <w:pPr>
              <w:spacing w:after="0" w:line="240" w:lineRule="auto"/>
              <w:rPr>
                <w:b/>
                <w:sz w:val="20"/>
                <w:szCs w:val="20"/>
              </w:rPr>
            </w:pPr>
            <w:r w:rsidRPr="00F000AB">
              <w:rPr>
                <w:b/>
                <w:sz w:val="20"/>
                <w:szCs w:val="20"/>
              </w:rPr>
              <w:t>Topics referenced</w:t>
            </w:r>
          </w:p>
          <w:p w14:paraId="4D0EF9E9" w14:textId="77777777" w:rsidR="00F000AB" w:rsidRPr="00F000AB" w:rsidRDefault="00F000AB" w:rsidP="00F000AB">
            <w:pPr>
              <w:spacing w:after="0" w:line="240" w:lineRule="auto"/>
              <w:rPr>
                <w:b/>
                <w:sz w:val="20"/>
                <w:szCs w:val="20"/>
              </w:rPr>
            </w:pPr>
          </w:p>
        </w:tc>
      </w:tr>
      <w:tr w:rsidR="00ED71BD" w:rsidRPr="00FE2FE7" w14:paraId="05201E75" w14:textId="77777777" w:rsidTr="00113D12">
        <w:trPr>
          <w:trHeight w:val="502"/>
        </w:trPr>
        <w:tc>
          <w:tcPr>
            <w:tcW w:w="2547" w:type="dxa"/>
            <w:shd w:val="clear" w:color="auto" w:fill="C5EFFF" w:themeFill="accent2" w:themeFillTint="33"/>
          </w:tcPr>
          <w:p w14:paraId="29E4A193" w14:textId="77777777" w:rsidR="00B75D47" w:rsidRDefault="00B75D47" w:rsidP="00B75D47">
            <w:pPr>
              <w:spacing w:after="0" w:line="240" w:lineRule="auto"/>
              <w:rPr>
                <w:sz w:val="20"/>
              </w:rPr>
            </w:pPr>
            <w:r>
              <w:rPr>
                <w:sz w:val="20"/>
              </w:rPr>
              <w:t xml:space="preserve">Play a leadership and advocacy role to reduce packaging </w:t>
            </w:r>
          </w:p>
          <w:p w14:paraId="1273A190" w14:textId="431748AA" w:rsidR="00ED71BD" w:rsidRPr="00B75D47" w:rsidRDefault="00ED71BD" w:rsidP="00B75D47">
            <w:pPr>
              <w:spacing w:after="0" w:line="240" w:lineRule="auto"/>
              <w:rPr>
                <w:i/>
                <w:sz w:val="20"/>
                <w:szCs w:val="20"/>
              </w:rPr>
            </w:pPr>
            <w:r w:rsidRPr="00B75D47">
              <w:rPr>
                <w:i/>
                <w:sz w:val="20"/>
              </w:rPr>
              <w:t>(</w:t>
            </w:r>
            <w:r w:rsidR="00CA06A4" w:rsidRPr="00B75D47">
              <w:rPr>
                <w:i/>
                <w:sz w:val="20"/>
              </w:rPr>
              <w:t>69</w:t>
            </w:r>
            <w:r w:rsidRPr="00B75D47">
              <w:rPr>
                <w:i/>
                <w:sz w:val="20"/>
              </w:rPr>
              <w:t xml:space="preserve"> responses)</w:t>
            </w:r>
          </w:p>
        </w:tc>
        <w:tc>
          <w:tcPr>
            <w:tcW w:w="7909" w:type="dxa"/>
            <w:shd w:val="clear" w:color="auto" w:fill="C5EFFF" w:themeFill="accent2" w:themeFillTint="33"/>
          </w:tcPr>
          <w:p w14:paraId="07ED7F88" w14:textId="77777777" w:rsidR="007F4745" w:rsidRDefault="00CA06A4" w:rsidP="007F4745">
            <w:pPr>
              <w:pStyle w:val="ListParagraph"/>
              <w:numPr>
                <w:ilvl w:val="0"/>
                <w:numId w:val="9"/>
              </w:numPr>
              <w:spacing w:after="0" w:line="240" w:lineRule="auto"/>
              <w:rPr>
                <w:sz w:val="20"/>
                <w:szCs w:val="20"/>
              </w:rPr>
            </w:pPr>
            <w:r w:rsidRPr="00ED71BD">
              <w:rPr>
                <w:sz w:val="20"/>
                <w:szCs w:val="20"/>
              </w:rPr>
              <w:t>Prioritise upstream changes</w:t>
            </w:r>
          </w:p>
          <w:p w14:paraId="7909B98C" w14:textId="6BBEB187" w:rsidR="00ED71BD" w:rsidRPr="00FE2FE7" w:rsidRDefault="007F4745" w:rsidP="007F4745">
            <w:pPr>
              <w:pStyle w:val="ListParagraph"/>
              <w:numPr>
                <w:ilvl w:val="0"/>
                <w:numId w:val="9"/>
              </w:numPr>
              <w:spacing w:after="0" w:line="240" w:lineRule="auto"/>
              <w:rPr>
                <w:sz w:val="20"/>
                <w:szCs w:val="20"/>
              </w:rPr>
            </w:pPr>
            <w:r>
              <w:rPr>
                <w:sz w:val="20"/>
                <w:szCs w:val="20"/>
              </w:rPr>
              <w:t>A</w:t>
            </w:r>
            <w:r w:rsidR="00CA06A4" w:rsidRPr="00ED71BD">
              <w:rPr>
                <w:sz w:val="20"/>
                <w:szCs w:val="20"/>
              </w:rPr>
              <w:t xml:space="preserve">dvocate </w:t>
            </w:r>
            <w:r>
              <w:rPr>
                <w:sz w:val="20"/>
                <w:szCs w:val="20"/>
              </w:rPr>
              <w:t xml:space="preserve">for, </w:t>
            </w:r>
            <w:r w:rsidR="00CA06A4" w:rsidRPr="00ED71BD">
              <w:rPr>
                <w:sz w:val="20"/>
                <w:szCs w:val="20"/>
              </w:rPr>
              <w:t>and incentivise</w:t>
            </w:r>
            <w:r>
              <w:rPr>
                <w:sz w:val="20"/>
                <w:szCs w:val="20"/>
              </w:rPr>
              <w:t>,</w:t>
            </w:r>
            <w:r w:rsidR="00CA06A4" w:rsidRPr="00ED71BD">
              <w:rPr>
                <w:sz w:val="20"/>
                <w:szCs w:val="20"/>
              </w:rPr>
              <w:t xml:space="preserve"> </w:t>
            </w:r>
            <w:r>
              <w:rPr>
                <w:sz w:val="20"/>
                <w:szCs w:val="20"/>
              </w:rPr>
              <w:t>the reduction of packaging by</w:t>
            </w:r>
            <w:r w:rsidR="00CA06A4" w:rsidRPr="00ED71BD">
              <w:rPr>
                <w:sz w:val="20"/>
                <w:szCs w:val="20"/>
              </w:rPr>
              <w:t xml:space="preserve"> manufacturers/</w:t>
            </w:r>
            <w:r w:rsidR="00BB0D66">
              <w:rPr>
                <w:sz w:val="20"/>
                <w:szCs w:val="20"/>
              </w:rPr>
              <w:t xml:space="preserve"> </w:t>
            </w:r>
            <w:r>
              <w:rPr>
                <w:sz w:val="20"/>
                <w:szCs w:val="20"/>
              </w:rPr>
              <w:t>supermarkets</w:t>
            </w:r>
          </w:p>
        </w:tc>
      </w:tr>
      <w:tr w:rsidR="00ED71BD" w:rsidRPr="008E2113" w14:paraId="374C480C" w14:textId="77777777" w:rsidTr="00113D12">
        <w:trPr>
          <w:trHeight w:val="835"/>
        </w:trPr>
        <w:tc>
          <w:tcPr>
            <w:tcW w:w="2547" w:type="dxa"/>
            <w:shd w:val="clear" w:color="auto" w:fill="auto"/>
          </w:tcPr>
          <w:p w14:paraId="76F71F26" w14:textId="77777777" w:rsidR="00900F7E" w:rsidRDefault="00900F7E" w:rsidP="00900F7E">
            <w:pPr>
              <w:spacing w:after="0" w:line="240" w:lineRule="auto"/>
              <w:rPr>
                <w:sz w:val="20"/>
              </w:rPr>
            </w:pPr>
            <w:r>
              <w:rPr>
                <w:sz w:val="20"/>
              </w:rPr>
              <w:t>Provide more education and information to support switch implementation</w:t>
            </w:r>
          </w:p>
          <w:p w14:paraId="10E2E522" w14:textId="31ACC55E" w:rsidR="00ED71BD" w:rsidRPr="00900F7E" w:rsidRDefault="00ED71BD" w:rsidP="00900F7E">
            <w:pPr>
              <w:spacing w:after="0" w:line="240" w:lineRule="auto"/>
              <w:rPr>
                <w:b/>
                <w:i/>
                <w:sz w:val="20"/>
                <w:szCs w:val="20"/>
              </w:rPr>
            </w:pPr>
            <w:r w:rsidRPr="00900F7E">
              <w:rPr>
                <w:i/>
                <w:sz w:val="20"/>
              </w:rPr>
              <w:t>(</w:t>
            </w:r>
            <w:r w:rsidR="003F70CA" w:rsidRPr="00900F7E">
              <w:rPr>
                <w:i/>
                <w:sz w:val="20"/>
              </w:rPr>
              <w:t>60</w:t>
            </w:r>
            <w:r w:rsidRPr="00900F7E">
              <w:rPr>
                <w:i/>
                <w:sz w:val="20"/>
              </w:rPr>
              <w:t xml:space="preserve"> responses)</w:t>
            </w:r>
          </w:p>
        </w:tc>
        <w:tc>
          <w:tcPr>
            <w:tcW w:w="7909" w:type="dxa"/>
            <w:shd w:val="clear" w:color="auto" w:fill="auto"/>
          </w:tcPr>
          <w:p w14:paraId="22E25831" w14:textId="77777777" w:rsidR="00ED71BD" w:rsidRDefault="00CA06A4" w:rsidP="00FA693E">
            <w:pPr>
              <w:pStyle w:val="ListParagraph"/>
              <w:numPr>
                <w:ilvl w:val="0"/>
                <w:numId w:val="10"/>
              </w:numPr>
              <w:spacing w:after="0" w:line="240" w:lineRule="auto"/>
              <w:rPr>
                <w:sz w:val="20"/>
                <w:szCs w:val="20"/>
              </w:rPr>
            </w:pPr>
            <w:r w:rsidRPr="00ED71BD">
              <w:rPr>
                <w:sz w:val="20"/>
                <w:szCs w:val="20"/>
              </w:rPr>
              <w:t>Better education around waste sorting and recycling, more labels and clarity to make it easy</w:t>
            </w:r>
          </w:p>
          <w:p w14:paraId="6B7D0C43" w14:textId="1D9E411B" w:rsidR="003F70CA" w:rsidRPr="008E2113" w:rsidRDefault="003F70CA" w:rsidP="003F70CA">
            <w:pPr>
              <w:pStyle w:val="ListParagraph"/>
              <w:numPr>
                <w:ilvl w:val="0"/>
                <w:numId w:val="10"/>
              </w:numPr>
              <w:spacing w:after="0" w:line="240" w:lineRule="auto"/>
              <w:rPr>
                <w:sz w:val="20"/>
                <w:szCs w:val="20"/>
              </w:rPr>
            </w:pPr>
            <w:r w:rsidRPr="003F70CA">
              <w:rPr>
                <w:sz w:val="20"/>
                <w:szCs w:val="20"/>
              </w:rPr>
              <w:t>Switch will require education to complement it</w:t>
            </w:r>
          </w:p>
        </w:tc>
      </w:tr>
      <w:tr w:rsidR="00CA06A4" w:rsidRPr="00FE2FE7" w14:paraId="42262323" w14:textId="77777777" w:rsidTr="00113D12">
        <w:trPr>
          <w:trHeight w:val="833"/>
        </w:trPr>
        <w:tc>
          <w:tcPr>
            <w:tcW w:w="2547" w:type="dxa"/>
            <w:shd w:val="clear" w:color="auto" w:fill="C5EFFF" w:themeFill="accent2" w:themeFillTint="33"/>
          </w:tcPr>
          <w:p w14:paraId="44794A95" w14:textId="062FFFFD" w:rsidR="00900F7E" w:rsidRDefault="00900F7E" w:rsidP="00900F7E">
            <w:pPr>
              <w:spacing w:after="0" w:line="240" w:lineRule="auto"/>
              <w:rPr>
                <w:sz w:val="20"/>
              </w:rPr>
            </w:pPr>
            <w:r>
              <w:rPr>
                <w:sz w:val="20"/>
              </w:rPr>
              <w:t xml:space="preserve">Provide more information about the initiative to increase take-up rates </w:t>
            </w:r>
          </w:p>
          <w:p w14:paraId="62AEF05F" w14:textId="338D39E4" w:rsidR="00CA06A4" w:rsidRDefault="00CA06A4" w:rsidP="00900F7E">
            <w:pPr>
              <w:spacing w:after="0" w:line="240" w:lineRule="auto"/>
              <w:rPr>
                <w:sz w:val="20"/>
              </w:rPr>
            </w:pPr>
            <w:r>
              <w:rPr>
                <w:sz w:val="20"/>
              </w:rPr>
              <w:t>(17 responses)</w:t>
            </w:r>
          </w:p>
        </w:tc>
        <w:tc>
          <w:tcPr>
            <w:tcW w:w="7909" w:type="dxa"/>
            <w:shd w:val="clear" w:color="auto" w:fill="C5EFFF" w:themeFill="accent2" w:themeFillTint="33"/>
          </w:tcPr>
          <w:p w14:paraId="6C485303" w14:textId="05D5E048" w:rsidR="00CA06A4" w:rsidRDefault="00CA06A4" w:rsidP="00FA693E">
            <w:pPr>
              <w:pStyle w:val="ListParagraph"/>
              <w:numPr>
                <w:ilvl w:val="0"/>
                <w:numId w:val="10"/>
              </w:numPr>
              <w:spacing w:after="0" w:line="240" w:lineRule="auto"/>
              <w:rPr>
                <w:sz w:val="20"/>
                <w:szCs w:val="20"/>
              </w:rPr>
            </w:pPr>
            <w:r w:rsidRPr="00ED71BD">
              <w:rPr>
                <w:sz w:val="20"/>
                <w:szCs w:val="20"/>
              </w:rPr>
              <w:t xml:space="preserve">Better communication regarding this initiative – explain reasons behind it, provide information regarding rubbish management and smell management </w:t>
            </w:r>
          </w:p>
          <w:p w14:paraId="2DA58683" w14:textId="77777777" w:rsidR="00CA06A4" w:rsidRPr="00ED71BD" w:rsidRDefault="00CA06A4" w:rsidP="00FA693E">
            <w:pPr>
              <w:pStyle w:val="ListParagraph"/>
              <w:numPr>
                <w:ilvl w:val="0"/>
                <w:numId w:val="10"/>
              </w:numPr>
              <w:spacing w:after="0" w:line="240" w:lineRule="auto"/>
              <w:rPr>
                <w:sz w:val="20"/>
                <w:szCs w:val="20"/>
              </w:rPr>
            </w:pPr>
            <w:r w:rsidRPr="00ED71BD">
              <w:rPr>
                <w:sz w:val="20"/>
                <w:szCs w:val="20"/>
              </w:rPr>
              <w:t>Provide reminders/calendar of new dates of collection</w:t>
            </w:r>
          </w:p>
        </w:tc>
      </w:tr>
      <w:tr w:rsidR="00ED71BD" w:rsidRPr="008E2113" w14:paraId="6B3E3220" w14:textId="77777777" w:rsidTr="00113D12">
        <w:trPr>
          <w:trHeight w:val="562"/>
        </w:trPr>
        <w:tc>
          <w:tcPr>
            <w:tcW w:w="2547" w:type="dxa"/>
            <w:shd w:val="clear" w:color="auto" w:fill="FFFFFF" w:themeFill="background1"/>
          </w:tcPr>
          <w:p w14:paraId="1F61A389" w14:textId="3234504C" w:rsidR="00900F7E" w:rsidRDefault="00900F7E" w:rsidP="00900F7E">
            <w:pPr>
              <w:spacing w:after="0" w:line="240" w:lineRule="auto"/>
              <w:rPr>
                <w:sz w:val="20"/>
              </w:rPr>
            </w:pPr>
            <w:r>
              <w:rPr>
                <w:sz w:val="20"/>
              </w:rPr>
              <w:t xml:space="preserve">Consider options to encourage and enforce responsible waste disposal </w:t>
            </w:r>
          </w:p>
          <w:p w14:paraId="0F485584" w14:textId="7FCB8127" w:rsidR="00ED71BD" w:rsidRPr="00900F7E" w:rsidRDefault="00ED71BD" w:rsidP="00900F7E">
            <w:pPr>
              <w:spacing w:after="0" w:line="240" w:lineRule="auto"/>
              <w:rPr>
                <w:i/>
                <w:sz w:val="20"/>
              </w:rPr>
            </w:pPr>
            <w:r w:rsidRPr="00900F7E">
              <w:rPr>
                <w:i/>
                <w:sz w:val="20"/>
              </w:rPr>
              <w:t>(</w:t>
            </w:r>
            <w:r w:rsidR="00CA06A4" w:rsidRPr="00900F7E">
              <w:rPr>
                <w:i/>
                <w:sz w:val="20"/>
              </w:rPr>
              <w:t>15</w:t>
            </w:r>
            <w:r w:rsidRPr="00900F7E">
              <w:rPr>
                <w:i/>
                <w:sz w:val="20"/>
              </w:rPr>
              <w:t xml:space="preserve"> responses)</w:t>
            </w:r>
          </w:p>
        </w:tc>
        <w:tc>
          <w:tcPr>
            <w:tcW w:w="7909" w:type="dxa"/>
            <w:shd w:val="clear" w:color="auto" w:fill="FFFFFF" w:themeFill="background1"/>
          </w:tcPr>
          <w:p w14:paraId="5D247204" w14:textId="77777777" w:rsidR="00213C82" w:rsidRPr="00213C82" w:rsidRDefault="00CA06A4" w:rsidP="00334C32">
            <w:pPr>
              <w:pStyle w:val="ListParagraph"/>
              <w:numPr>
                <w:ilvl w:val="0"/>
                <w:numId w:val="49"/>
              </w:numPr>
              <w:spacing w:after="0" w:line="240" w:lineRule="auto"/>
              <w:rPr>
                <w:bCs/>
                <w:sz w:val="20"/>
              </w:rPr>
            </w:pPr>
            <w:r w:rsidRPr="00ED71BD">
              <w:rPr>
                <w:sz w:val="20"/>
                <w:szCs w:val="20"/>
              </w:rPr>
              <w:t>Enforcement and fines to prevent misuse of bins</w:t>
            </w:r>
          </w:p>
          <w:p w14:paraId="296D901B" w14:textId="0604A88B" w:rsidR="00ED71BD" w:rsidRPr="00A77498" w:rsidRDefault="00213C82" w:rsidP="00334C32">
            <w:pPr>
              <w:pStyle w:val="ListParagraph"/>
              <w:numPr>
                <w:ilvl w:val="0"/>
                <w:numId w:val="49"/>
              </w:numPr>
              <w:spacing w:after="0" w:line="240" w:lineRule="auto"/>
              <w:rPr>
                <w:bCs/>
                <w:sz w:val="20"/>
              </w:rPr>
            </w:pPr>
            <w:r>
              <w:rPr>
                <w:sz w:val="20"/>
                <w:szCs w:val="20"/>
              </w:rPr>
              <w:t>Need to stop</w:t>
            </w:r>
            <w:r w:rsidR="00CA06A4" w:rsidRPr="00ED71BD">
              <w:rPr>
                <w:sz w:val="20"/>
                <w:szCs w:val="20"/>
              </w:rPr>
              <w:t xml:space="preserve"> dog walkers putting dog poo in bins </w:t>
            </w:r>
          </w:p>
        </w:tc>
      </w:tr>
      <w:tr w:rsidR="00ED71BD" w:rsidRPr="00FE2FE7" w14:paraId="66FD5CE8" w14:textId="77777777" w:rsidTr="00113D12">
        <w:trPr>
          <w:trHeight w:val="556"/>
        </w:trPr>
        <w:tc>
          <w:tcPr>
            <w:tcW w:w="2547" w:type="dxa"/>
            <w:shd w:val="clear" w:color="auto" w:fill="C5EFFF" w:themeFill="accent2" w:themeFillTint="33"/>
          </w:tcPr>
          <w:p w14:paraId="6528B673" w14:textId="65EC540F" w:rsidR="00900F7E" w:rsidRDefault="00900F7E" w:rsidP="00CA06A4">
            <w:pPr>
              <w:spacing w:after="0" w:line="240" w:lineRule="auto"/>
              <w:rPr>
                <w:sz w:val="20"/>
              </w:rPr>
            </w:pPr>
            <w:r>
              <w:rPr>
                <w:sz w:val="20"/>
              </w:rPr>
              <w:t>Provide information and support to encourage waste reduction</w:t>
            </w:r>
          </w:p>
          <w:p w14:paraId="00A741CD" w14:textId="6604E742" w:rsidR="00ED71BD" w:rsidRPr="00900F7E" w:rsidRDefault="00ED71BD" w:rsidP="00CA06A4">
            <w:pPr>
              <w:spacing w:after="0" w:line="240" w:lineRule="auto"/>
              <w:rPr>
                <w:i/>
                <w:sz w:val="20"/>
                <w:szCs w:val="20"/>
              </w:rPr>
            </w:pPr>
            <w:r w:rsidRPr="00900F7E">
              <w:rPr>
                <w:i/>
                <w:sz w:val="20"/>
              </w:rPr>
              <w:t>(</w:t>
            </w:r>
            <w:r w:rsidR="00CA06A4" w:rsidRPr="00900F7E">
              <w:rPr>
                <w:i/>
                <w:sz w:val="20"/>
              </w:rPr>
              <w:t>13</w:t>
            </w:r>
            <w:r w:rsidRPr="00900F7E">
              <w:rPr>
                <w:i/>
                <w:sz w:val="20"/>
              </w:rPr>
              <w:t xml:space="preserve"> responses)</w:t>
            </w:r>
          </w:p>
        </w:tc>
        <w:tc>
          <w:tcPr>
            <w:tcW w:w="7909" w:type="dxa"/>
            <w:shd w:val="clear" w:color="auto" w:fill="C5EFFF" w:themeFill="accent2" w:themeFillTint="33"/>
          </w:tcPr>
          <w:p w14:paraId="5830BF50" w14:textId="7BF5BAAF" w:rsidR="007F4745" w:rsidRDefault="00CA06A4" w:rsidP="00FA693E">
            <w:pPr>
              <w:pStyle w:val="ListParagraph"/>
              <w:numPr>
                <w:ilvl w:val="0"/>
                <w:numId w:val="10"/>
              </w:numPr>
              <w:spacing w:after="0" w:line="240" w:lineRule="auto"/>
              <w:rPr>
                <w:sz w:val="20"/>
                <w:szCs w:val="20"/>
              </w:rPr>
            </w:pPr>
            <w:r w:rsidRPr="00ED71BD">
              <w:rPr>
                <w:sz w:val="20"/>
                <w:szCs w:val="20"/>
              </w:rPr>
              <w:t xml:space="preserve">Encourage </w:t>
            </w:r>
            <w:r w:rsidR="007F4745">
              <w:rPr>
                <w:sz w:val="20"/>
                <w:szCs w:val="20"/>
              </w:rPr>
              <w:t xml:space="preserve">and </w:t>
            </w:r>
            <w:r w:rsidRPr="00ED71BD">
              <w:rPr>
                <w:sz w:val="20"/>
                <w:szCs w:val="20"/>
              </w:rPr>
              <w:t>reduction of waste</w:t>
            </w:r>
            <w:r w:rsidR="007F4745">
              <w:rPr>
                <w:sz w:val="20"/>
                <w:szCs w:val="20"/>
              </w:rPr>
              <w:t xml:space="preserve"> generally</w:t>
            </w:r>
          </w:p>
          <w:p w14:paraId="2B93FA7D" w14:textId="503B165D" w:rsidR="00ED71BD" w:rsidRPr="00FE2FE7" w:rsidRDefault="007F4745" w:rsidP="007F4745">
            <w:pPr>
              <w:pStyle w:val="ListParagraph"/>
              <w:numPr>
                <w:ilvl w:val="0"/>
                <w:numId w:val="10"/>
              </w:numPr>
              <w:spacing w:after="0" w:line="240" w:lineRule="auto"/>
              <w:rPr>
                <w:sz w:val="20"/>
                <w:szCs w:val="20"/>
              </w:rPr>
            </w:pPr>
            <w:r>
              <w:rPr>
                <w:sz w:val="20"/>
                <w:szCs w:val="20"/>
              </w:rPr>
              <w:t>M</w:t>
            </w:r>
            <w:r w:rsidR="00CA06A4" w:rsidRPr="00ED71BD">
              <w:rPr>
                <w:sz w:val="20"/>
                <w:szCs w:val="20"/>
              </w:rPr>
              <w:t>ore recycling, incentivise cloth nappies, freecycle</w:t>
            </w:r>
          </w:p>
        </w:tc>
      </w:tr>
      <w:tr w:rsidR="00CA06A4" w:rsidRPr="008E2113" w14:paraId="25A4EB2F" w14:textId="77777777" w:rsidTr="00996B64">
        <w:trPr>
          <w:trHeight w:val="550"/>
        </w:trPr>
        <w:tc>
          <w:tcPr>
            <w:tcW w:w="2547" w:type="dxa"/>
            <w:shd w:val="clear" w:color="auto" w:fill="FFFFFF" w:themeFill="background1"/>
          </w:tcPr>
          <w:p w14:paraId="636B557B" w14:textId="61284CEE" w:rsidR="00900F7E" w:rsidRDefault="00900F7E" w:rsidP="00900F7E">
            <w:pPr>
              <w:spacing w:after="0" w:line="240" w:lineRule="auto"/>
              <w:rPr>
                <w:sz w:val="20"/>
              </w:rPr>
            </w:pPr>
            <w:r>
              <w:rPr>
                <w:sz w:val="20"/>
              </w:rPr>
              <w:t>Encourage composting and green waste reduction</w:t>
            </w:r>
          </w:p>
          <w:p w14:paraId="41AC235B" w14:textId="5C5FD496" w:rsidR="00CA06A4" w:rsidRPr="00900F7E" w:rsidRDefault="00CA06A4" w:rsidP="00900F7E">
            <w:pPr>
              <w:spacing w:after="0" w:line="240" w:lineRule="auto"/>
              <w:rPr>
                <w:i/>
                <w:sz w:val="20"/>
              </w:rPr>
            </w:pPr>
            <w:r w:rsidRPr="00900F7E">
              <w:rPr>
                <w:i/>
                <w:sz w:val="20"/>
              </w:rPr>
              <w:t>(1</w:t>
            </w:r>
            <w:r w:rsidR="003F70CA" w:rsidRPr="00900F7E">
              <w:rPr>
                <w:i/>
                <w:sz w:val="20"/>
              </w:rPr>
              <w:t>1</w:t>
            </w:r>
            <w:r w:rsidRPr="00900F7E">
              <w:rPr>
                <w:i/>
                <w:sz w:val="20"/>
              </w:rPr>
              <w:t xml:space="preserve"> responses)</w:t>
            </w:r>
          </w:p>
        </w:tc>
        <w:tc>
          <w:tcPr>
            <w:tcW w:w="7909" w:type="dxa"/>
            <w:shd w:val="clear" w:color="auto" w:fill="FFFFFF" w:themeFill="background1"/>
          </w:tcPr>
          <w:p w14:paraId="03D536D3" w14:textId="3B7BC551" w:rsidR="00CA06A4" w:rsidRPr="00A77498" w:rsidRDefault="00CA06A4" w:rsidP="00334C32">
            <w:pPr>
              <w:pStyle w:val="ListParagraph"/>
              <w:numPr>
                <w:ilvl w:val="0"/>
                <w:numId w:val="49"/>
              </w:numPr>
              <w:spacing w:after="0" w:line="240" w:lineRule="auto"/>
              <w:rPr>
                <w:bCs/>
                <w:sz w:val="20"/>
              </w:rPr>
            </w:pPr>
            <w:r w:rsidRPr="00ED71BD">
              <w:rPr>
                <w:sz w:val="20"/>
                <w:szCs w:val="20"/>
              </w:rPr>
              <w:t>Promote compost and reduction of green waste – education and tips for households</w:t>
            </w:r>
          </w:p>
        </w:tc>
      </w:tr>
      <w:tr w:rsidR="00ED71BD" w:rsidRPr="00FE2FE7" w14:paraId="4B244C9B" w14:textId="77777777" w:rsidTr="00CA06A4">
        <w:trPr>
          <w:trHeight w:val="1035"/>
        </w:trPr>
        <w:tc>
          <w:tcPr>
            <w:tcW w:w="2547" w:type="dxa"/>
            <w:shd w:val="clear" w:color="auto" w:fill="C5EFFF" w:themeFill="accent2" w:themeFillTint="33"/>
          </w:tcPr>
          <w:p w14:paraId="20E23146" w14:textId="08C02B4F" w:rsidR="00ED71BD" w:rsidRDefault="00ED71BD" w:rsidP="00FA693E">
            <w:pPr>
              <w:spacing w:after="0" w:line="240" w:lineRule="auto"/>
              <w:rPr>
                <w:sz w:val="20"/>
              </w:rPr>
            </w:pPr>
            <w:r>
              <w:rPr>
                <w:sz w:val="20"/>
              </w:rPr>
              <w:t>Other comments and suggestions</w:t>
            </w:r>
          </w:p>
          <w:p w14:paraId="20890553" w14:textId="718432C5" w:rsidR="00ED71BD" w:rsidRPr="00ED71BD" w:rsidRDefault="00ED71BD" w:rsidP="00CA06A4">
            <w:pPr>
              <w:spacing w:after="0" w:line="240" w:lineRule="auto"/>
              <w:rPr>
                <w:sz w:val="20"/>
              </w:rPr>
            </w:pPr>
            <w:r>
              <w:rPr>
                <w:sz w:val="20"/>
              </w:rPr>
              <w:t>(</w:t>
            </w:r>
            <w:r w:rsidR="00CA06A4">
              <w:rPr>
                <w:sz w:val="20"/>
              </w:rPr>
              <w:t>4</w:t>
            </w:r>
            <w:r>
              <w:rPr>
                <w:sz w:val="20"/>
              </w:rPr>
              <w:t xml:space="preserve"> responses)</w:t>
            </w:r>
          </w:p>
        </w:tc>
        <w:tc>
          <w:tcPr>
            <w:tcW w:w="7909" w:type="dxa"/>
            <w:shd w:val="clear" w:color="auto" w:fill="C5EFFF" w:themeFill="accent2" w:themeFillTint="33"/>
          </w:tcPr>
          <w:p w14:paraId="46D492D6" w14:textId="77777777" w:rsidR="00CA06A4" w:rsidRPr="00ED71BD" w:rsidRDefault="00CA06A4" w:rsidP="00CA06A4">
            <w:pPr>
              <w:pStyle w:val="ListParagraph"/>
              <w:numPr>
                <w:ilvl w:val="0"/>
                <w:numId w:val="10"/>
              </w:numPr>
              <w:spacing w:after="0" w:line="240" w:lineRule="auto"/>
              <w:rPr>
                <w:sz w:val="20"/>
                <w:szCs w:val="20"/>
              </w:rPr>
            </w:pPr>
            <w:r w:rsidRPr="00ED71BD">
              <w:rPr>
                <w:sz w:val="20"/>
                <w:szCs w:val="20"/>
              </w:rPr>
              <w:t>Rename bins to reflect use (i.e., rename green “waste” something positive, call general waste “landfill”)</w:t>
            </w:r>
          </w:p>
          <w:p w14:paraId="6411FCB3" w14:textId="77777777" w:rsidR="00CA06A4" w:rsidRPr="00ED71BD" w:rsidRDefault="00CA06A4" w:rsidP="00CA06A4">
            <w:pPr>
              <w:pStyle w:val="ListParagraph"/>
              <w:numPr>
                <w:ilvl w:val="0"/>
                <w:numId w:val="10"/>
              </w:numPr>
              <w:spacing w:after="0" w:line="240" w:lineRule="auto"/>
              <w:rPr>
                <w:sz w:val="20"/>
                <w:szCs w:val="20"/>
              </w:rPr>
            </w:pPr>
            <w:r w:rsidRPr="00ED71BD">
              <w:rPr>
                <w:sz w:val="20"/>
                <w:szCs w:val="20"/>
              </w:rPr>
              <w:t>Educate regarding where different waste ends up</w:t>
            </w:r>
          </w:p>
          <w:p w14:paraId="0A1462F0" w14:textId="21183A84" w:rsidR="00ED71BD" w:rsidRPr="00FE2FE7" w:rsidRDefault="00CA06A4" w:rsidP="00CA06A4">
            <w:pPr>
              <w:pStyle w:val="ListParagraph"/>
              <w:numPr>
                <w:ilvl w:val="0"/>
                <w:numId w:val="10"/>
              </w:numPr>
              <w:spacing w:after="0" w:line="240" w:lineRule="auto"/>
              <w:rPr>
                <w:sz w:val="20"/>
                <w:szCs w:val="20"/>
              </w:rPr>
            </w:pPr>
            <w:r w:rsidRPr="00ED71BD">
              <w:rPr>
                <w:sz w:val="20"/>
                <w:szCs w:val="20"/>
              </w:rPr>
              <w:t>Education regarding smell (e.g., meat scraps in freezer in summer)</w:t>
            </w:r>
          </w:p>
        </w:tc>
      </w:tr>
    </w:tbl>
    <w:p w14:paraId="16E9337E" w14:textId="77777777" w:rsidR="0097358E" w:rsidRDefault="0097358E" w:rsidP="0097358E">
      <w:pPr>
        <w:rPr>
          <w:b/>
          <w:sz w:val="22"/>
        </w:rPr>
      </w:pPr>
    </w:p>
    <w:p w14:paraId="1B1A3A7C" w14:textId="77777777" w:rsidR="001D340E" w:rsidRDefault="001D340E">
      <w:pPr>
        <w:spacing w:before="100" w:after="200" w:line="276" w:lineRule="auto"/>
        <w:rPr>
          <w:sz w:val="22"/>
        </w:rPr>
      </w:pPr>
      <w:r>
        <w:rPr>
          <w:sz w:val="22"/>
        </w:rPr>
        <w:br w:type="page"/>
      </w:r>
    </w:p>
    <w:p w14:paraId="0B6913A3" w14:textId="5F4D778E" w:rsidR="0097358E" w:rsidRPr="00727D7C" w:rsidRDefault="0097358E" w:rsidP="0097358E">
      <w:pPr>
        <w:rPr>
          <w:sz w:val="22"/>
        </w:rPr>
      </w:pPr>
      <w:r w:rsidRPr="00727D7C">
        <w:rPr>
          <w:sz w:val="22"/>
        </w:rPr>
        <w:lastRenderedPageBreak/>
        <w:t xml:space="preserve">In relation to </w:t>
      </w:r>
      <w:r w:rsidR="00727D7C" w:rsidRPr="00727D7C">
        <w:rPr>
          <w:sz w:val="22"/>
        </w:rPr>
        <w:t>Council leadership, advocacy and education</w:t>
      </w:r>
      <w:r w:rsidR="00727D7C">
        <w:rPr>
          <w:sz w:val="22"/>
        </w:rPr>
        <w:t xml:space="preserve"> relating to waste </w:t>
      </w:r>
      <w:r w:rsidR="002B5BD4">
        <w:rPr>
          <w:sz w:val="22"/>
        </w:rPr>
        <w:t>reduction and services</w:t>
      </w:r>
      <w:r w:rsidRPr="00727D7C">
        <w:rPr>
          <w:sz w:val="22"/>
        </w:rPr>
        <w:t>,</w:t>
      </w:r>
      <w:r w:rsidRPr="00727D7C">
        <w:rPr>
          <w:b/>
          <w:sz w:val="22"/>
        </w:rPr>
        <w:t xml:space="preserve"> individual submissions </w:t>
      </w:r>
      <w:r w:rsidRPr="00727D7C">
        <w:rPr>
          <w:sz w:val="22"/>
        </w:rPr>
        <w:t xml:space="preserve">(from email, website/internet or phone participants) indicated: </w:t>
      </w:r>
    </w:p>
    <w:p w14:paraId="74767EB8" w14:textId="77777777" w:rsidR="006006DE" w:rsidRDefault="00727D7C" w:rsidP="00727D7C">
      <w:pPr>
        <w:pStyle w:val="ListParagraph"/>
        <w:numPr>
          <w:ilvl w:val="0"/>
          <w:numId w:val="8"/>
        </w:numPr>
        <w:rPr>
          <w:i/>
          <w:sz w:val="22"/>
        </w:rPr>
      </w:pPr>
      <w:r w:rsidRPr="00727D7C">
        <w:rPr>
          <w:i/>
          <w:sz w:val="22"/>
        </w:rPr>
        <w:t>Lobby supermarkets to produce less non-recyclable plastic</w:t>
      </w:r>
    </w:p>
    <w:p w14:paraId="592303CB" w14:textId="76AE856C" w:rsidR="0097358E" w:rsidRPr="00727D7C" w:rsidRDefault="006006DE" w:rsidP="006006DE">
      <w:pPr>
        <w:pStyle w:val="ListParagraph"/>
        <w:numPr>
          <w:ilvl w:val="0"/>
          <w:numId w:val="8"/>
        </w:numPr>
        <w:rPr>
          <w:i/>
          <w:sz w:val="22"/>
        </w:rPr>
      </w:pPr>
      <w:r>
        <w:rPr>
          <w:i/>
          <w:sz w:val="22"/>
        </w:rPr>
        <w:t>E</w:t>
      </w:r>
      <w:r w:rsidRPr="006006DE">
        <w:rPr>
          <w:i/>
          <w:sz w:val="22"/>
        </w:rPr>
        <w:t xml:space="preserve">veryone should have a compost bin. </w:t>
      </w:r>
      <w:r w:rsidR="00727D7C" w:rsidRPr="00727D7C">
        <w:rPr>
          <w:i/>
          <w:sz w:val="22"/>
        </w:rPr>
        <w:t xml:space="preserve"> </w:t>
      </w:r>
    </w:p>
    <w:p w14:paraId="2DD9AD56" w14:textId="0D307445" w:rsidR="0097358E" w:rsidRDefault="0097358E" w:rsidP="00C56081">
      <w:pPr>
        <w:rPr>
          <w:sz w:val="22"/>
        </w:rPr>
      </w:pPr>
    </w:p>
    <w:p w14:paraId="26FE9603" w14:textId="2DB00608" w:rsidR="00C56081" w:rsidRDefault="00C56081" w:rsidP="00C56081">
      <w:pPr>
        <w:rPr>
          <w:sz w:val="22"/>
        </w:rPr>
      </w:pPr>
      <w:r w:rsidRPr="00A33C37">
        <w:rPr>
          <w:b/>
          <w:sz w:val="22"/>
        </w:rPr>
        <w:t xml:space="preserve">Survey respondents </w:t>
      </w:r>
      <w:r>
        <w:rPr>
          <w:sz w:val="22"/>
        </w:rPr>
        <w:t xml:space="preserve">provided 150 comments referring to </w:t>
      </w:r>
      <w:r>
        <w:rPr>
          <w:b/>
          <w:sz w:val="22"/>
        </w:rPr>
        <w:t>concerns regarding waste consultation and communication</w:t>
      </w:r>
      <w:r>
        <w:rPr>
          <w:sz w:val="22"/>
        </w:rPr>
        <w:t xml:space="preserve"> when asked for any other comments about the proposed switch.  The personalised responses are presented by theme and topic in Table 1</w:t>
      </w:r>
      <w:r w:rsidR="006C19EA">
        <w:rPr>
          <w:sz w:val="22"/>
        </w:rPr>
        <w:t>5</w:t>
      </w:r>
      <w:r>
        <w:rPr>
          <w:sz w:val="22"/>
        </w:rPr>
        <w:t>.</w:t>
      </w:r>
    </w:p>
    <w:p w14:paraId="27C17821" w14:textId="52B442CD" w:rsidR="009D250B" w:rsidRPr="00D61409" w:rsidRDefault="009D250B" w:rsidP="009D250B">
      <w:pPr>
        <w:rPr>
          <w:b/>
          <w:sz w:val="22"/>
        </w:rPr>
      </w:pPr>
      <w:r w:rsidRPr="00D61409">
        <w:rPr>
          <w:b/>
          <w:sz w:val="22"/>
        </w:rPr>
        <w:t xml:space="preserve">Table </w:t>
      </w:r>
      <w:r w:rsidR="00AE567E">
        <w:rPr>
          <w:b/>
          <w:sz w:val="22"/>
        </w:rPr>
        <w:t>1</w:t>
      </w:r>
      <w:r w:rsidR="006C19EA">
        <w:rPr>
          <w:b/>
          <w:sz w:val="22"/>
        </w:rPr>
        <w:t>5</w:t>
      </w:r>
      <w:r w:rsidRPr="00D61409">
        <w:rPr>
          <w:b/>
          <w:sz w:val="22"/>
        </w:rPr>
        <w:t xml:space="preserve">: </w:t>
      </w:r>
      <w:r>
        <w:rPr>
          <w:b/>
          <w:sz w:val="22"/>
        </w:rPr>
        <w:t>Concerns regarding waste consultation and communication</w:t>
      </w:r>
      <w:r w:rsidRPr="00D61409">
        <w:rPr>
          <w:b/>
          <w:sz w:val="22"/>
        </w:rPr>
        <w:t xml:space="preserve"> (n=</w:t>
      </w:r>
      <w:r>
        <w:rPr>
          <w:b/>
          <w:sz w:val="22"/>
        </w:rPr>
        <w:t>150</w:t>
      </w:r>
      <w:r w:rsidRPr="00D61409">
        <w:rPr>
          <w:b/>
          <w:sz w:val="22"/>
        </w:rPr>
        <w:t>)</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1203D054" w14:textId="77777777" w:rsidTr="0087742C">
        <w:tc>
          <w:tcPr>
            <w:tcW w:w="2547" w:type="dxa"/>
            <w:shd w:val="clear" w:color="auto" w:fill="auto"/>
          </w:tcPr>
          <w:p w14:paraId="442A5897" w14:textId="68986848"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39E590A3" w14:textId="77777777" w:rsidR="00F000AB" w:rsidRPr="00F000AB" w:rsidRDefault="00F000AB" w:rsidP="00F000AB">
            <w:pPr>
              <w:spacing w:after="0" w:line="240" w:lineRule="auto"/>
              <w:rPr>
                <w:b/>
                <w:sz w:val="20"/>
                <w:szCs w:val="20"/>
              </w:rPr>
            </w:pPr>
            <w:r w:rsidRPr="00F000AB">
              <w:rPr>
                <w:b/>
                <w:sz w:val="20"/>
                <w:szCs w:val="20"/>
              </w:rPr>
              <w:t>Topics referenced</w:t>
            </w:r>
          </w:p>
          <w:p w14:paraId="28BA66BB" w14:textId="77777777" w:rsidR="00F000AB" w:rsidRPr="00F000AB" w:rsidRDefault="00F000AB" w:rsidP="00F000AB">
            <w:pPr>
              <w:spacing w:after="0" w:line="240" w:lineRule="auto"/>
              <w:rPr>
                <w:b/>
                <w:sz w:val="20"/>
                <w:szCs w:val="20"/>
              </w:rPr>
            </w:pPr>
          </w:p>
        </w:tc>
      </w:tr>
      <w:tr w:rsidR="009D250B" w:rsidRPr="008E2113" w14:paraId="451F25A6" w14:textId="77777777" w:rsidTr="0087742C">
        <w:trPr>
          <w:trHeight w:val="1035"/>
        </w:trPr>
        <w:tc>
          <w:tcPr>
            <w:tcW w:w="2547" w:type="dxa"/>
            <w:shd w:val="clear" w:color="auto" w:fill="C5EFFF" w:themeFill="accent2" w:themeFillTint="33"/>
          </w:tcPr>
          <w:p w14:paraId="375BE96D" w14:textId="77777777" w:rsidR="009D250B" w:rsidRDefault="009D250B" w:rsidP="0087742C">
            <w:pPr>
              <w:spacing w:after="0" w:line="240" w:lineRule="auto"/>
              <w:rPr>
                <w:sz w:val="20"/>
              </w:rPr>
            </w:pPr>
            <w:r w:rsidRPr="001C2C91">
              <w:rPr>
                <w:sz w:val="20"/>
              </w:rPr>
              <w:t>Unhappy with consultation (or lack of), not listening to residents</w:t>
            </w:r>
          </w:p>
          <w:p w14:paraId="5C16DC4E" w14:textId="77777777" w:rsidR="009D250B" w:rsidRPr="00996B64" w:rsidRDefault="009D250B" w:rsidP="0087742C">
            <w:pPr>
              <w:spacing w:after="0" w:line="240" w:lineRule="auto"/>
              <w:rPr>
                <w:i/>
                <w:sz w:val="20"/>
              </w:rPr>
            </w:pPr>
            <w:r w:rsidRPr="00996B64">
              <w:rPr>
                <w:i/>
                <w:sz w:val="20"/>
              </w:rPr>
              <w:t>(150 responses)</w:t>
            </w:r>
          </w:p>
        </w:tc>
        <w:tc>
          <w:tcPr>
            <w:tcW w:w="7909" w:type="dxa"/>
            <w:shd w:val="clear" w:color="auto" w:fill="C5EFFF" w:themeFill="accent2" w:themeFillTint="33"/>
          </w:tcPr>
          <w:p w14:paraId="740E70C7" w14:textId="2704B9B3" w:rsidR="009D250B" w:rsidRPr="001C2C91" w:rsidRDefault="009D250B" w:rsidP="00334C32">
            <w:pPr>
              <w:pStyle w:val="ListParagraph"/>
              <w:numPr>
                <w:ilvl w:val="0"/>
                <w:numId w:val="49"/>
              </w:numPr>
              <w:spacing w:after="0" w:line="240" w:lineRule="auto"/>
              <w:rPr>
                <w:sz w:val="20"/>
              </w:rPr>
            </w:pPr>
            <w:r w:rsidRPr="001C2C91">
              <w:rPr>
                <w:sz w:val="20"/>
              </w:rPr>
              <w:t xml:space="preserve">Criticism of research, food waste statistics, modelling </w:t>
            </w:r>
          </w:p>
          <w:p w14:paraId="69097754" w14:textId="77777777" w:rsidR="009D250B" w:rsidRPr="001C2C91" w:rsidRDefault="009D250B" w:rsidP="00334C32">
            <w:pPr>
              <w:pStyle w:val="ListParagraph"/>
              <w:numPr>
                <w:ilvl w:val="0"/>
                <w:numId w:val="49"/>
              </w:numPr>
              <w:spacing w:after="0" w:line="240" w:lineRule="auto"/>
              <w:rPr>
                <w:sz w:val="20"/>
              </w:rPr>
            </w:pPr>
            <w:r w:rsidRPr="001C2C91">
              <w:rPr>
                <w:sz w:val="20"/>
              </w:rPr>
              <w:t>Consultation too long (support change but make it sooner)</w:t>
            </w:r>
          </w:p>
          <w:p w14:paraId="2B33C73B" w14:textId="77777777" w:rsidR="009D250B" w:rsidRPr="00996B64" w:rsidRDefault="009D250B" w:rsidP="00334C32">
            <w:pPr>
              <w:pStyle w:val="ListParagraph"/>
              <w:numPr>
                <w:ilvl w:val="0"/>
                <w:numId w:val="49"/>
              </w:numPr>
              <w:spacing w:after="0" w:line="240" w:lineRule="auto"/>
              <w:rPr>
                <w:bCs/>
                <w:sz w:val="20"/>
              </w:rPr>
            </w:pPr>
            <w:r w:rsidRPr="001C2C91">
              <w:rPr>
                <w:sz w:val="20"/>
              </w:rPr>
              <w:t>Be clearer around costs</w:t>
            </w:r>
          </w:p>
          <w:p w14:paraId="7C6EE39E" w14:textId="77777777" w:rsidR="009D250B" w:rsidRPr="00A77498" w:rsidRDefault="009D250B" w:rsidP="00334C32">
            <w:pPr>
              <w:pStyle w:val="ListParagraph"/>
              <w:numPr>
                <w:ilvl w:val="0"/>
                <w:numId w:val="49"/>
              </w:numPr>
              <w:spacing w:after="0" w:line="240" w:lineRule="auto"/>
              <w:rPr>
                <w:bCs/>
                <w:sz w:val="20"/>
              </w:rPr>
            </w:pPr>
            <w:r w:rsidRPr="001C2C91">
              <w:rPr>
                <w:sz w:val="20"/>
              </w:rPr>
              <w:t>Unhappy about receiving green bin letter when already using green bin, Council has incorrect records</w:t>
            </w:r>
          </w:p>
        </w:tc>
      </w:tr>
    </w:tbl>
    <w:p w14:paraId="7AC4C187" w14:textId="77777777" w:rsidR="0097358E" w:rsidRDefault="0097358E" w:rsidP="0097358E">
      <w:pPr>
        <w:rPr>
          <w:b/>
          <w:sz w:val="22"/>
        </w:rPr>
      </w:pPr>
    </w:p>
    <w:p w14:paraId="69415F83" w14:textId="0171575F" w:rsidR="0097358E" w:rsidRPr="00727D7C" w:rsidRDefault="0097358E" w:rsidP="0097358E">
      <w:pPr>
        <w:rPr>
          <w:sz w:val="22"/>
        </w:rPr>
      </w:pPr>
      <w:r w:rsidRPr="00727D7C">
        <w:rPr>
          <w:sz w:val="22"/>
        </w:rPr>
        <w:t xml:space="preserve">In relation to </w:t>
      </w:r>
      <w:r w:rsidR="00727D7C" w:rsidRPr="00727D7C">
        <w:rPr>
          <w:sz w:val="22"/>
        </w:rPr>
        <w:t>concerns regarding waste consultation and communication</w:t>
      </w:r>
      <w:r w:rsidRPr="00727D7C">
        <w:rPr>
          <w:sz w:val="22"/>
        </w:rPr>
        <w:t>,</w:t>
      </w:r>
      <w:r w:rsidRPr="00727D7C">
        <w:rPr>
          <w:b/>
          <w:sz w:val="22"/>
        </w:rPr>
        <w:t xml:space="preserve"> individual submissions </w:t>
      </w:r>
      <w:r w:rsidRPr="00727D7C">
        <w:rPr>
          <w:sz w:val="22"/>
        </w:rPr>
        <w:t xml:space="preserve">(from email, website/internet or phone participants) indicated: </w:t>
      </w:r>
    </w:p>
    <w:p w14:paraId="0BFA0E04" w14:textId="3BB9DEB9" w:rsidR="0097358E" w:rsidRDefault="00727D7C" w:rsidP="00727D7C">
      <w:pPr>
        <w:pStyle w:val="ListParagraph"/>
        <w:numPr>
          <w:ilvl w:val="0"/>
          <w:numId w:val="8"/>
        </w:numPr>
        <w:rPr>
          <w:i/>
          <w:sz w:val="22"/>
        </w:rPr>
      </w:pPr>
      <w:r w:rsidRPr="00727D7C">
        <w:rPr>
          <w:i/>
          <w:sz w:val="22"/>
        </w:rPr>
        <w:t>Seeks evidence from Council to support waste collection change</w:t>
      </w:r>
    </w:p>
    <w:p w14:paraId="299455C5" w14:textId="55245DD9" w:rsidR="00727D7C" w:rsidRDefault="00727D7C" w:rsidP="00727D7C">
      <w:pPr>
        <w:pStyle w:val="ListParagraph"/>
        <w:numPr>
          <w:ilvl w:val="0"/>
          <w:numId w:val="8"/>
        </w:numPr>
        <w:rPr>
          <w:i/>
          <w:sz w:val="22"/>
        </w:rPr>
      </w:pPr>
      <w:r>
        <w:rPr>
          <w:i/>
          <w:sz w:val="22"/>
        </w:rPr>
        <w:t>Concerned about i</w:t>
      </w:r>
      <w:r w:rsidRPr="00727D7C">
        <w:rPr>
          <w:i/>
          <w:sz w:val="22"/>
        </w:rPr>
        <w:t>naccurate Council records</w:t>
      </w:r>
      <w:r>
        <w:rPr>
          <w:i/>
          <w:sz w:val="22"/>
        </w:rPr>
        <w:t>,</w:t>
      </w:r>
      <w:r w:rsidRPr="00727D7C">
        <w:rPr>
          <w:i/>
          <w:sz w:val="22"/>
        </w:rPr>
        <w:t xml:space="preserve"> already using the service</w:t>
      </w:r>
    </w:p>
    <w:p w14:paraId="30E198C8" w14:textId="4D3E9279" w:rsidR="00727D7C" w:rsidRPr="00727D7C" w:rsidRDefault="00727D7C" w:rsidP="00727D7C">
      <w:pPr>
        <w:pStyle w:val="ListParagraph"/>
        <w:numPr>
          <w:ilvl w:val="0"/>
          <w:numId w:val="8"/>
        </w:numPr>
        <w:rPr>
          <w:i/>
          <w:sz w:val="22"/>
        </w:rPr>
      </w:pPr>
      <w:r>
        <w:rPr>
          <w:i/>
          <w:sz w:val="22"/>
        </w:rPr>
        <w:t>Concerned about l</w:t>
      </w:r>
      <w:r w:rsidRPr="00727D7C">
        <w:rPr>
          <w:i/>
          <w:sz w:val="22"/>
        </w:rPr>
        <w:t>ack of consultation with residents about the change</w:t>
      </w:r>
    </w:p>
    <w:p w14:paraId="3ACC310B" w14:textId="12F878BC" w:rsidR="00B75D47" w:rsidRDefault="00B75D47">
      <w:pPr>
        <w:spacing w:before="100" w:after="200" w:line="276" w:lineRule="auto"/>
        <w:rPr>
          <w:sz w:val="22"/>
        </w:rPr>
      </w:pPr>
    </w:p>
    <w:p w14:paraId="0FCDB7D3" w14:textId="328D39BD" w:rsidR="00C56081" w:rsidRDefault="00C56081" w:rsidP="009D250B">
      <w:pPr>
        <w:rPr>
          <w:b/>
          <w:sz w:val="22"/>
        </w:rPr>
      </w:pPr>
      <w:r w:rsidRPr="00A33C37">
        <w:rPr>
          <w:b/>
          <w:sz w:val="22"/>
        </w:rPr>
        <w:t>Survey respondents</w:t>
      </w:r>
      <w:r>
        <w:rPr>
          <w:sz w:val="22"/>
        </w:rPr>
        <w:t xml:space="preserve"> provided 62 comments referring to </w:t>
      </w:r>
      <w:r>
        <w:rPr>
          <w:b/>
          <w:sz w:val="22"/>
        </w:rPr>
        <w:t>Council-related topics beyond consultation scope</w:t>
      </w:r>
      <w:r>
        <w:rPr>
          <w:sz w:val="22"/>
        </w:rPr>
        <w:t xml:space="preserve"> when asked for any other comments about the proposed switch.  The personalised responses are presented by theme and topic in Table 1</w:t>
      </w:r>
      <w:r w:rsidR="006C19EA">
        <w:rPr>
          <w:sz w:val="22"/>
        </w:rPr>
        <w:t>6</w:t>
      </w:r>
      <w:r>
        <w:rPr>
          <w:sz w:val="22"/>
        </w:rPr>
        <w:t>.</w:t>
      </w:r>
    </w:p>
    <w:p w14:paraId="4E7D94B9" w14:textId="0D6921A5" w:rsidR="007B53ED" w:rsidRPr="00D61409" w:rsidRDefault="007B53ED" w:rsidP="007B53ED">
      <w:pPr>
        <w:rPr>
          <w:b/>
          <w:sz w:val="22"/>
        </w:rPr>
      </w:pPr>
      <w:r w:rsidRPr="00ED71BD">
        <w:rPr>
          <w:b/>
          <w:sz w:val="22"/>
        </w:rPr>
        <w:t xml:space="preserve">Table </w:t>
      </w:r>
      <w:r w:rsidR="00AE567E">
        <w:rPr>
          <w:b/>
          <w:sz w:val="22"/>
        </w:rPr>
        <w:t>1</w:t>
      </w:r>
      <w:r w:rsidR="006C19EA">
        <w:rPr>
          <w:b/>
          <w:sz w:val="22"/>
        </w:rPr>
        <w:t>6</w:t>
      </w:r>
      <w:r w:rsidRPr="00ED71BD">
        <w:rPr>
          <w:b/>
          <w:sz w:val="22"/>
        </w:rPr>
        <w:t xml:space="preserve">: </w:t>
      </w:r>
      <w:r w:rsidR="00A61791">
        <w:rPr>
          <w:b/>
          <w:sz w:val="22"/>
        </w:rPr>
        <w:t>Views</w:t>
      </w:r>
      <w:r>
        <w:rPr>
          <w:b/>
          <w:sz w:val="22"/>
        </w:rPr>
        <w:t xml:space="preserve"> on </w:t>
      </w:r>
      <w:r w:rsidR="00996B64">
        <w:rPr>
          <w:b/>
          <w:sz w:val="22"/>
        </w:rPr>
        <w:t xml:space="preserve">Council-related </w:t>
      </w:r>
      <w:r>
        <w:rPr>
          <w:b/>
          <w:sz w:val="22"/>
        </w:rPr>
        <w:t xml:space="preserve">topics beyond consultation scope </w:t>
      </w:r>
      <w:r w:rsidRPr="00ED71BD">
        <w:rPr>
          <w:b/>
          <w:sz w:val="22"/>
        </w:rPr>
        <w:t>(n=</w:t>
      </w:r>
      <w:r>
        <w:rPr>
          <w:b/>
          <w:sz w:val="22"/>
        </w:rPr>
        <w:t>62</w:t>
      </w:r>
      <w:r w:rsidRPr="00ED71BD">
        <w:rPr>
          <w:b/>
          <w:sz w:val="22"/>
        </w:rPr>
        <w:t>)</w:t>
      </w:r>
    </w:p>
    <w:tbl>
      <w:tblPr>
        <w:tblStyle w:val="TableGrid"/>
        <w:tblW w:w="0" w:type="auto"/>
        <w:tblBorders>
          <w:top w:val="single" w:sz="4" w:space="0" w:color="0061AC" w:themeColor="accent3"/>
          <w:left w:val="single" w:sz="4" w:space="0" w:color="0061AC" w:themeColor="accent3"/>
          <w:bottom w:val="single" w:sz="4" w:space="0" w:color="0061AC" w:themeColor="accent3"/>
          <w:right w:val="single" w:sz="4" w:space="0" w:color="0061AC" w:themeColor="accent3"/>
          <w:insideH w:val="single" w:sz="4" w:space="0" w:color="0061AC" w:themeColor="accent3"/>
          <w:insideV w:val="single" w:sz="4" w:space="0" w:color="0061AC" w:themeColor="accent3"/>
        </w:tblBorders>
        <w:tblLayout w:type="fixed"/>
        <w:tblLook w:val="04A0" w:firstRow="1" w:lastRow="0" w:firstColumn="1" w:lastColumn="0" w:noHBand="0" w:noVBand="1"/>
      </w:tblPr>
      <w:tblGrid>
        <w:gridCol w:w="2547"/>
        <w:gridCol w:w="7909"/>
      </w:tblGrid>
      <w:tr w:rsidR="00F000AB" w:rsidRPr="007B128E" w14:paraId="3F0C0ADB" w14:textId="77777777" w:rsidTr="00FA693E">
        <w:tc>
          <w:tcPr>
            <w:tcW w:w="2547" w:type="dxa"/>
            <w:shd w:val="clear" w:color="auto" w:fill="auto"/>
          </w:tcPr>
          <w:p w14:paraId="42BF6D3A" w14:textId="2517CFAE" w:rsidR="00F000AB" w:rsidRPr="00F000AB" w:rsidRDefault="00F000AB" w:rsidP="00F000AB">
            <w:pPr>
              <w:spacing w:after="0" w:line="240" w:lineRule="auto"/>
              <w:rPr>
                <w:b/>
                <w:sz w:val="20"/>
                <w:szCs w:val="20"/>
              </w:rPr>
            </w:pPr>
            <w:r w:rsidRPr="00F000AB">
              <w:rPr>
                <w:b/>
                <w:sz w:val="20"/>
                <w:szCs w:val="20"/>
              </w:rPr>
              <w:t>Themes in responses</w:t>
            </w:r>
          </w:p>
        </w:tc>
        <w:tc>
          <w:tcPr>
            <w:tcW w:w="7909" w:type="dxa"/>
            <w:shd w:val="clear" w:color="auto" w:fill="auto"/>
          </w:tcPr>
          <w:p w14:paraId="1D8709B9" w14:textId="77777777" w:rsidR="00F000AB" w:rsidRPr="00F000AB" w:rsidRDefault="00F000AB" w:rsidP="00F000AB">
            <w:pPr>
              <w:spacing w:after="0" w:line="240" w:lineRule="auto"/>
              <w:rPr>
                <w:b/>
                <w:sz w:val="20"/>
                <w:szCs w:val="20"/>
              </w:rPr>
            </w:pPr>
            <w:r w:rsidRPr="00F000AB">
              <w:rPr>
                <w:b/>
                <w:sz w:val="20"/>
                <w:szCs w:val="20"/>
              </w:rPr>
              <w:t>Topics referenced</w:t>
            </w:r>
          </w:p>
          <w:p w14:paraId="30B230EF" w14:textId="77777777" w:rsidR="00F000AB" w:rsidRPr="00F000AB" w:rsidRDefault="00F000AB" w:rsidP="00F000AB">
            <w:pPr>
              <w:spacing w:after="0" w:line="240" w:lineRule="auto"/>
              <w:rPr>
                <w:b/>
                <w:sz w:val="20"/>
                <w:szCs w:val="20"/>
              </w:rPr>
            </w:pPr>
          </w:p>
        </w:tc>
      </w:tr>
      <w:tr w:rsidR="007B53ED" w:rsidRPr="00FE2FE7" w14:paraId="40767623" w14:textId="77777777" w:rsidTr="00996B64">
        <w:trPr>
          <w:trHeight w:val="607"/>
        </w:trPr>
        <w:tc>
          <w:tcPr>
            <w:tcW w:w="2547" w:type="dxa"/>
            <w:shd w:val="clear" w:color="auto" w:fill="C5EFFF" w:themeFill="accent2" w:themeFillTint="33"/>
          </w:tcPr>
          <w:p w14:paraId="408B4C4F" w14:textId="562CD65F" w:rsidR="00B75D47" w:rsidRDefault="00B75D47" w:rsidP="00B75D47">
            <w:pPr>
              <w:spacing w:after="0" w:line="240" w:lineRule="auto"/>
              <w:rPr>
                <w:sz w:val="20"/>
              </w:rPr>
            </w:pPr>
            <w:r>
              <w:rPr>
                <w:sz w:val="20"/>
              </w:rPr>
              <w:t>Concerns about Council spending and areas beyond waste</w:t>
            </w:r>
          </w:p>
          <w:p w14:paraId="4C0938B8" w14:textId="4C0A41CE" w:rsidR="007B53ED" w:rsidRPr="00B75D47" w:rsidRDefault="007B53ED" w:rsidP="00B75D47">
            <w:pPr>
              <w:spacing w:after="0" w:line="240" w:lineRule="auto"/>
              <w:rPr>
                <w:i/>
                <w:sz w:val="20"/>
                <w:szCs w:val="20"/>
              </w:rPr>
            </w:pPr>
            <w:r w:rsidRPr="00B75D47">
              <w:rPr>
                <w:i/>
                <w:sz w:val="20"/>
              </w:rPr>
              <w:t>(43 responses)</w:t>
            </w:r>
          </w:p>
        </w:tc>
        <w:tc>
          <w:tcPr>
            <w:tcW w:w="7909" w:type="dxa"/>
            <w:shd w:val="clear" w:color="auto" w:fill="C5EFFF" w:themeFill="accent2" w:themeFillTint="33"/>
          </w:tcPr>
          <w:p w14:paraId="6C089A10" w14:textId="77777777" w:rsidR="00B75D47" w:rsidRPr="00B75D47" w:rsidRDefault="007B53ED" w:rsidP="00B75D47">
            <w:pPr>
              <w:pStyle w:val="ListParagraph"/>
              <w:numPr>
                <w:ilvl w:val="0"/>
                <w:numId w:val="9"/>
              </w:numPr>
              <w:spacing w:after="0" w:line="240" w:lineRule="auto"/>
              <w:rPr>
                <w:sz w:val="20"/>
                <w:szCs w:val="20"/>
              </w:rPr>
            </w:pPr>
            <w:r w:rsidRPr="007B53ED">
              <w:rPr>
                <w:sz w:val="20"/>
              </w:rPr>
              <w:t>General criticism</w:t>
            </w:r>
            <w:r w:rsidR="00B75D47">
              <w:rPr>
                <w:sz w:val="20"/>
              </w:rPr>
              <w:t xml:space="preserve"> of Council action</w:t>
            </w:r>
            <w:r w:rsidRPr="007B53ED">
              <w:rPr>
                <w:sz w:val="20"/>
              </w:rPr>
              <w:t>, too many staff, excess spending</w:t>
            </w:r>
          </w:p>
          <w:p w14:paraId="18D1B76C" w14:textId="578DE3C4" w:rsidR="007B53ED" w:rsidRPr="00FE2FE7" w:rsidRDefault="00B75D47" w:rsidP="00B75D47">
            <w:pPr>
              <w:pStyle w:val="ListParagraph"/>
              <w:numPr>
                <w:ilvl w:val="0"/>
                <w:numId w:val="9"/>
              </w:numPr>
              <w:spacing w:after="0" w:line="240" w:lineRule="auto"/>
              <w:rPr>
                <w:sz w:val="20"/>
                <w:szCs w:val="20"/>
              </w:rPr>
            </w:pPr>
            <w:r>
              <w:rPr>
                <w:sz w:val="20"/>
              </w:rPr>
              <w:t>S</w:t>
            </w:r>
            <w:r w:rsidR="007B53ED" w:rsidRPr="007B53ED">
              <w:rPr>
                <w:sz w:val="20"/>
              </w:rPr>
              <w:t xml:space="preserve">uggestions to focus on other Council responsibilities </w:t>
            </w:r>
            <w:r>
              <w:rPr>
                <w:sz w:val="20"/>
              </w:rPr>
              <w:t>such as</w:t>
            </w:r>
            <w:r w:rsidR="007B53ED" w:rsidRPr="007B53ED">
              <w:rPr>
                <w:sz w:val="20"/>
              </w:rPr>
              <w:t xml:space="preserve"> roads and footpaths</w:t>
            </w:r>
          </w:p>
        </w:tc>
      </w:tr>
      <w:tr w:rsidR="007B53ED" w:rsidRPr="008E2113" w14:paraId="09E36243" w14:textId="77777777" w:rsidTr="00996B64">
        <w:trPr>
          <w:trHeight w:val="418"/>
        </w:trPr>
        <w:tc>
          <w:tcPr>
            <w:tcW w:w="2547" w:type="dxa"/>
            <w:shd w:val="clear" w:color="auto" w:fill="auto"/>
          </w:tcPr>
          <w:p w14:paraId="4682487D" w14:textId="0F23C6EB" w:rsidR="00B75D47" w:rsidRDefault="00B75D47" w:rsidP="007B53ED">
            <w:pPr>
              <w:spacing w:after="0" w:line="240" w:lineRule="auto"/>
              <w:rPr>
                <w:sz w:val="20"/>
              </w:rPr>
            </w:pPr>
            <w:r>
              <w:rPr>
                <w:sz w:val="20"/>
              </w:rPr>
              <w:t>Improve management of trees and nature strips</w:t>
            </w:r>
          </w:p>
          <w:p w14:paraId="1B9EF6A2" w14:textId="5EB06272" w:rsidR="007B53ED" w:rsidRPr="00B75D47" w:rsidRDefault="007B53ED" w:rsidP="007B53ED">
            <w:pPr>
              <w:spacing w:after="0" w:line="240" w:lineRule="auto"/>
              <w:rPr>
                <w:b/>
                <w:i/>
                <w:sz w:val="20"/>
                <w:szCs w:val="20"/>
              </w:rPr>
            </w:pPr>
            <w:r w:rsidRPr="00B75D47">
              <w:rPr>
                <w:i/>
                <w:sz w:val="20"/>
              </w:rPr>
              <w:t>(10 responses)</w:t>
            </w:r>
          </w:p>
        </w:tc>
        <w:tc>
          <w:tcPr>
            <w:tcW w:w="7909" w:type="dxa"/>
            <w:shd w:val="clear" w:color="auto" w:fill="auto"/>
          </w:tcPr>
          <w:p w14:paraId="3C685721" w14:textId="728C0AB0" w:rsidR="007B53ED" w:rsidRPr="008E2113" w:rsidRDefault="007B53ED" w:rsidP="00FA693E">
            <w:pPr>
              <w:pStyle w:val="ListParagraph"/>
              <w:numPr>
                <w:ilvl w:val="0"/>
                <w:numId w:val="10"/>
              </w:numPr>
              <w:spacing w:after="0" w:line="240" w:lineRule="auto"/>
              <w:rPr>
                <w:sz w:val="20"/>
                <w:szCs w:val="20"/>
              </w:rPr>
            </w:pPr>
            <w:r w:rsidRPr="007B53ED">
              <w:rPr>
                <w:sz w:val="20"/>
              </w:rPr>
              <w:t>Better management of street trees, nature strips, plantings</w:t>
            </w:r>
          </w:p>
        </w:tc>
      </w:tr>
      <w:tr w:rsidR="007B53ED" w:rsidRPr="00FE2FE7" w14:paraId="41873C44" w14:textId="77777777" w:rsidTr="00996B64">
        <w:trPr>
          <w:trHeight w:val="410"/>
        </w:trPr>
        <w:tc>
          <w:tcPr>
            <w:tcW w:w="2547" w:type="dxa"/>
            <w:shd w:val="clear" w:color="auto" w:fill="C5EFFF" w:themeFill="accent2" w:themeFillTint="33"/>
          </w:tcPr>
          <w:p w14:paraId="6A92E13D" w14:textId="1FD7C006" w:rsidR="00B75D47" w:rsidRDefault="00B75D47" w:rsidP="007B53ED">
            <w:pPr>
              <w:spacing w:after="0" w:line="240" w:lineRule="auto"/>
              <w:rPr>
                <w:sz w:val="20"/>
              </w:rPr>
            </w:pPr>
            <w:r>
              <w:rPr>
                <w:sz w:val="20"/>
              </w:rPr>
              <w:t>Provide more public bins</w:t>
            </w:r>
          </w:p>
          <w:p w14:paraId="733D4C93" w14:textId="16BA239B" w:rsidR="007B53ED" w:rsidRPr="00B75D47" w:rsidRDefault="007B53ED" w:rsidP="007B53ED">
            <w:pPr>
              <w:spacing w:after="0" w:line="240" w:lineRule="auto"/>
              <w:rPr>
                <w:i/>
                <w:sz w:val="20"/>
              </w:rPr>
            </w:pPr>
            <w:r w:rsidRPr="00B75D47">
              <w:rPr>
                <w:i/>
                <w:sz w:val="20"/>
              </w:rPr>
              <w:t>(4 responses)</w:t>
            </w:r>
          </w:p>
        </w:tc>
        <w:tc>
          <w:tcPr>
            <w:tcW w:w="7909" w:type="dxa"/>
            <w:shd w:val="clear" w:color="auto" w:fill="C5EFFF" w:themeFill="accent2" w:themeFillTint="33"/>
          </w:tcPr>
          <w:p w14:paraId="1780C160" w14:textId="60AEB529" w:rsidR="007B53ED" w:rsidRPr="00ED71BD" w:rsidRDefault="007B53ED" w:rsidP="00FA693E">
            <w:pPr>
              <w:pStyle w:val="ListParagraph"/>
              <w:numPr>
                <w:ilvl w:val="0"/>
                <w:numId w:val="10"/>
              </w:numPr>
              <w:spacing w:after="0" w:line="240" w:lineRule="auto"/>
              <w:rPr>
                <w:sz w:val="20"/>
                <w:szCs w:val="20"/>
              </w:rPr>
            </w:pPr>
            <w:r w:rsidRPr="007B53ED">
              <w:rPr>
                <w:sz w:val="20"/>
              </w:rPr>
              <w:t>Need more public bins</w:t>
            </w:r>
          </w:p>
        </w:tc>
      </w:tr>
      <w:tr w:rsidR="007B53ED" w:rsidRPr="008E2113" w14:paraId="5196D47D" w14:textId="77777777" w:rsidTr="00996B64">
        <w:trPr>
          <w:trHeight w:val="558"/>
        </w:trPr>
        <w:tc>
          <w:tcPr>
            <w:tcW w:w="2547" w:type="dxa"/>
            <w:shd w:val="clear" w:color="auto" w:fill="FFFFFF" w:themeFill="background1"/>
          </w:tcPr>
          <w:p w14:paraId="32EE5802" w14:textId="77777777" w:rsidR="00B75D47" w:rsidRDefault="007B53ED" w:rsidP="007B53ED">
            <w:pPr>
              <w:spacing w:after="0" w:line="240" w:lineRule="auto"/>
              <w:rPr>
                <w:sz w:val="20"/>
              </w:rPr>
            </w:pPr>
            <w:r>
              <w:rPr>
                <w:sz w:val="20"/>
              </w:rPr>
              <w:t xml:space="preserve">Other </w:t>
            </w:r>
          </w:p>
          <w:p w14:paraId="7C1FE5F9" w14:textId="7CB3168B" w:rsidR="007B53ED" w:rsidRPr="00B75D47" w:rsidRDefault="007B53ED" w:rsidP="007B53ED">
            <w:pPr>
              <w:spacing w:after="0" w:line="240" w:lineRule="auto"/>
              <w:rPr>
                <w:i/>
                <w:sz w:val="20"/>
              </w:rPr>
            </w:pPr>
            <w:r w:rsidRPr="00B75D47">
              <w:rPr>
                <w:i/>
                <w:sz w:val="20"/>
              </w:rPr>
              <w:t>(5 responses)</w:t>
            </w:r>
          </w:p>
        </w:tc>
        <w:tc>
          <w:tcPr>
            <w:tcW w:w="7909" w:type="dxa"/>
            <w:shd w:val="clear" w:color="auto" w:fill="FFFFFF" w:themeFill="background1"/>
          </w:tcPr>
          <w:p w14:paraId="6EC68986" w14:textId="6E51DCE7" w:rsidR="007B53ED" w:rsidRPr="00A77498" w:rsidRDefault="007B53ED" w:rsidP="00334C32">
            <w:pPr>
              <w:pStyle w:val="ListParagraph"/>
              <w:numPr>
                <w:ilvl w:val="0"/>
                <w:numId w:val="49"/>
              </w:numPr>
              <w:spacing w:after="0" w:line="240" w:lineRule="auto"/>
              <w:rPr>
                <w:bCs/>
                <w:sz w:val="20"/>
              </w:rPr>
            </w:pPr>
            <w:r w:rsidRPr="007B53ED">
              <w:rPr>
                <w:sz w:val="20"/>
              </w:rPr>
              <w:t>Misce</w:t>
            </w:r>
            <w:r>
              <w:rPr>
                <w:sz w:val="20"/>
              </w:rPr>
              <w:t>llaneous, outside project scope</w:t>
            </w:r>
          </w:p>
        </w:tc>
      </w:tr>
    </w:tbl>
    <w:p w14:paraId="6B804DEC" w14:textId="77777777" w:rsidR="0097358E" w:rsidRDefault="0097358E" w:rsidP="0097358E">
      <w:pPr>
        <w:rPr>
          <w:b/>
          <w:sz w:val="22"/>
        </w:rPr>
      </w:pPr>
    </w:p>
    <w:p w14:paraId="3F91FDAB" w14:textId="77777777" w:rsidR="0097358E" w:rsidRDefault="0097358E">
      <w:pPr>
        <w:spacing w:before="100" w:after="200" w:line="276" w:lineRule="auto"/>
        <w:rPr>
          <w:sz w:val="22"/>
        </w:rPr>
      </w:pPr>
      <w:r>
        <w:rPr>
          <w:b/>
          <w:sz w:val="22"/>
        </w:rPr>
        <w:br w:type="page"/>
      </w:r>
    </w:p>
    <w:p w14:paraId="79E01593" w14:textId="0D382FE4" w:rsidR="00BA5AE0" w:rsidRPr="00552DBB" w:rsidRDefault="00BA5AE0" w:rsidP="00855F21">
      <w:pPr>
        <w:pStyle w:val="Heading2"/>
      </w:pPr>
      <w:bookmarkStart w:id="28" w:name="_Toc85019589"/>
      <w:r w:rsidRPr="00552DBB">
        <w:lastRenderedPageBreak/>
        <w:t>Discussion on social media</w:t>
      </w:r>
      <w:bookmarkEnd w:id="28"/>
    </w:p>
    <w:p w14:paraId="7026C6FF" w14:textId="77777777" w:rsidR="00CE4742" w:rsidRPr="00CE4742" w:rsidRDefault="00CE4742" w:rsidP="00CE4742">
      <w:pPr>
        <w:spacing w:after="0" w:line="240" w:lineRule="auto"/>
        <w:rPr>
          <w:sz w:val="22"/>
        </w:rPr>
      </w:pPr>
      <w:r w:rsidRPr="00C56081">
        <w:rPr>
          <w:sz w:val="22"/>
        </w:rPr>
        <w:t>Between 27 May and 11 July 2021, there were 10 posts on Council’s official Facebook page and three</w:t>
      </w:r>
      <w:r w:rsidRPr="00CE4742">
        <w:rPr>
          <w:sz w:val="22"/>
        </w:rPr>
        <w:t xml:space="preserve"> posts on Council’s official Instagram page inviting community members to have their say about the proposed kerbside bin collection changes. The discussion largely related to questions, concerns and household waste collection needs and behaviours. </w:t>
      </w:r>
    </w:p>
    <w:p w14:paraId="1AAD1110" w14:textId="77777777" w:rsidR="00CE4742" w:rsidRPr="00CE4742" w:rsidRDefault="00CE4742" w:rsidP="00CE4742">
      <w:pPr>
        <w:spacing w:after="0" w:line="240" w:lineRule="auto"/>
        <w:rPr>
          <w:sz w:val="22"/>
        </w:rPr>
      </w:pPr>
    </w:p>
    <w:p w14:paraId="7C743FFE" w14:textId="77777777" w:rsidR="00CE4742" w:rsidRPr="00CE4742" w:rsidRDefault="00CE4742" w:rsidP="00CE4742">
      <w:pPr>
        <w:spacing w:after="0" w:line="240" w:lineRule="auto"/>
        <w:rPr>
          <w:sz w:val="22"/>
        </w:rPr>
      </w:pPr>
      <w:r w:rsidRPr="00CE4742">
        <w:rPr>
          <w:sz w:val="22"/>
        </w:rPr>
        <w:t xml:space="preserve">There were 1,453 Facebook user actions. A total of 996 (or 68.5% of) actions were not analysed as they were deemed unusable due to the content being duplicated, edited, unable to be interpreted or posts made by Council officers. </w:t>
      </w:r>
    </w:p>
    <w:p w14:paraId="12C7E16C" w14:textId="77777777" w:rsidR="00CE4742" w:rsidRPr="00CE4742" w:rsidRDefault="00CE4742" w:rsidP="00CE4742">
      <w:pPr>
        <w:spacing w:after="0" w:line="240" w:lineRule="auto"/>
        <w:rPr>
          <w:sz w:val="22"/>
        </w:rPr>
      </w:pPr>
    </w:p>
    <w:p w14:paraId="191FA050" w14:textId="77777777" w:rsidR="00CE4742" w:rsidRPr="00CE4742" w:rsidRDefault="00CE4742" w:rsidP="00CE4742">
      <w:pPr>
        <w:spacing w:after="0" w:line="240" w:lineRule="auto"/>
        <w:rPr>
          <w:sz w:val="22"/>
        </w:rPr>
      </w:pPr>
      <w:r w:rsidRPr="00CE4742">
        <w:rPr>
          <w:sz w:val="22"/>
        </w:rPr>
        <w:t>The remaining 457 (or 31.5% of) actions referred to 807 matters, which are summarised below:</w:t>
      </w:r>
    </w:p>
    <w:p w14:paraId="6D55D9C1"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Questions regarding a variety of aspects relating to the proposed switch (19.1%)</w:t>
      </w:r>
    </w:p>
    <w:p w14:paraId="118F9FE7"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Concerns about the proposed switch concept (smell, hygiene, vermin, overflow, dumping, co-mingling, weekly F&amp;GW is not required) (16.2%)</w:t>
      </w:r>
    </w:p>
    <w:p w14:paraId="4DF60BDA"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Requests for weekly general waste collection (14.5%)</w:t>
      </w:r>
      <w:r w:rsidRPr="00CE4742">
        <w:rPr>
          <w:sz w:val="22"/>
        </w:rPr>
        <w:tab/>
      </w:r>
    </w:p>
    <w:p w14:paraId="7331871B"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Concerns about service reduction, waste collection charges and additional costs (9.3%)</w:t>
      </w:r>
      <w:r w:rsidRPr="00CE4742">
        <w:rPr>
          <w:sz w:val="22"/>
        </w:rPr>
        <w:tab/>
      </w:r>
    </w:p>
    <w:p w14:paraId="4E18F9A3"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Support for the proposed switch initiative, recycling of food waste and reducing landfill waste (8.8%)</w:t>
      </w:r>
      <w:r w:rsidRPr="00CE4742">
        <w:rPr>
          <w:sz w:val="22"/>
        </w:rPr>
        <w:tab/>
      </w:r>
    </w:p>
    <w:p w14:paraId="2F2DD289"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Concerns about genuineness of consultation and residents not feeling heard (6.6%)</w:t>
      </w:r>
      <w:r w:rsidRPr="00CE4742">
        <w:rPr>
          <w:sz w:val="22"/>
        </w:rPr>
        <w:tab/>
      </w:r>
    </w:p>
    <w:p w14:paraId="0BF28FF7"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Requests for expanded recycling services (more frequent, include glass, cardboard) (5.9%)</w:t>
      </w:r>
      <w:r w:rsidRPr="00CE4742">
        <w:rPr>
          <w:sz w:val="22"/>
        </w:rPr>
        <w:tab/>
      </w:r>
    </w:p>
    <w:p w14:paraId="7389A110"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Requests for further research, access to audit and queries around information validity (4.2%)</w:t>
      </w:r>
      <w:r w:rsidRPr="00CE4742">
        <w:rPr>
          <w:sz w:val="22"/>
        </w:rPr>
        <w:tab/>
      </w:r>
    </w:p>
    <w:p w14:paraId="01F4D4B5"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Requests to commence waste collection switch immediately (2.9%)</w:t>
      </w:r>
    </w:p>
    <w:p w14:paraId="2890DAD4"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Requests for soft plastic recycling and comments on disposal (2.7%)</w:t>
      </w:r>
      <w:r w:rsidRPr="00CE4742">
        <w:rPr>
          <w:sz w:val="22"/>
        </w:rPr>
        <w:tab/>
      </w:r>
    </w:p>
    <w:p w14:paraId="5827BDE6"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Concerns about bin size, changes to bin size or storage space (2.5%)</w:t>
      </w:r>
      <w:r w:rsidRPr="00CE4742">
        <w:rPr>
          <w:sz w:val="22"/>
        </w:rPr>
        <w:tab/>
      </w:r>
    </w:p>
    <w:p w14:paraId="07AD0AF5" w14:textId="564FB2D5"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Need for advocacy regarding packaging and household waste education (2.2%)</w:t>
      </w:r>
    </w:p>
    <w:p w14:paraId="148A09C9" w14:textId="77777777" w:rsidR="00CE4742" w:rsidRPr="00CE4742" w:rsidRDefault="00CE4742" w:rsidP="00CE4742">
      <w:pPr>
        <w:pStyle w:val="ListParagraph"/>
        <w:numPr>
          <w:ilvl w:val="0"/>
          <w:numId w:val="2"/>
        </w:numPr>
        <w:tabs>
          <w:tab w:val="clear" w:pos="720"/>
          <w:tab w:val="num" w:pos="360"/>
        </w:tabs>
        <w:spacing w:before="100" w:after="200" w:line="276" w:lineRule="auto"/>
        <w:ind w:left="360"/>
        <w:rPr>
          <w:sz w:val="22"/>
        </w:rPr>
      </w:pPr>
      <w:r w:rsidRPr="00CE4742">
        <w:rPr>
          <w:sz w:val="22"/>
        </w:rPr>
        <w:t>Other comments including some suggestions (5.1%)</w:t>
      </w:r>
    </w:p>
    <w:p w14:paraId="0EA62104" w14:textId="77777777" w:rsidR="00CE4742" w:rsidRPr="00CE4742" w:rsidRDefault="00CE4742" w:rsidP="00CE4742">
      <w:pPr>
        <w:spacing w:after="0" w:line="240" w:lineRule="auto"/>
        <w:rPr>
          <w:sz w:val="22"/>
        </w:rPr>
      </w:pPr>
      <w:r w:rsidRPr="00CE4742">
        <w:rPr>
          <w:sz w:val="22"/>
        </w:rPr>
        <w:t>There were 31 Instagram user actions of which 14 were not analysed as they were deemed unusable due to the content being unable to be interpreted or posts made by Council officers. The remaining 17 actions referred to matters consistent with the Facebook users.</w:t>
      </w:r>
    </w:p>
    <w:p w14:paraId="164D4463" w14:textId="5EBD59AB" w:rsidR="0097358E" w:rsidRDefault="0097358E">
      <w:pPr>
        <w:spacing w:before="100" w:after="200" w:line="276" w:lineRule="auto"/>
        <w:rPr>
          <w:rFonts w:ascii="Arial" w:hAnsi="Arial" w:cs="Arial"/>
          <w:sz w:val="22"/>
        </w:rPr>
      </w:pPr>
      <w:r>
        <w:rPr>
          <w:rFonts w:ascii="Arial" w:hAnsi="Arial" w:cs="Arial"/>
          <w:sz w:val="22"/>
        </w:rPr>
        <w:br w:type="page"/>
      </w:r>
    </w:p>
    <w:p w14:paraId="12FDF854" w14:textId="65BC0099" w:rsidR="009120B9" w:rsidRPr="00B5258A" w:rsidRDefault="004323A0" w:rsidP="000807D2">
      <w:pPr>
        <w:pStyle w:val="Heading1"/>
        <w:rPr>
          <w:sz w:val="28"/>
        </w:rPr>
      </w:pPr>
      <w:bookmarkStart w:id="29" w:name="_Toc85019590"/>
      <w:r>
        <w:rPr>
          <w:sz w:val="28"/>
        </w:rPr>
        <w:lastRenderedPageBreak/>
        <w:t>Project evaluation</w:t>
      </w:r>
      <w:bookmarkEnd w:id="29"/>
      <w:r w:rsidR="00CF0E2F">
        <w:rPr>
          <w:sz w:val="28"/>
        </w:rPr>
        <w:t xml:space="preserve"> </w:t>
      </w:r>
    </w:p>
    <w:p w14:paraId="712D5E6B" w14:textId="77777777" w:rsidR="00CE4742" w:rsidRDefault="00CE4742" w:rsidP="007B53ED">
      <w:pPr>
        <w:spacing w:after="0"/>
        <w:rPr>
          <w:sz w:val="22"/>
          <w:szCs w:val="22"/>
        </w:rPr>
      </w:pPr>
    </w:p>
    <w:p w14:paraId="430984BB" w14:textId="0489043E" w:rsidR="007B53ED" w:rsidRDefault="007B53ED" w:rsidP="007B53ED">
      <w:pPr>
        <w:spacing w:after="0"/>
        <w:rPr>
          <w:sz w:val="22"/>
          <w:szCs w:val="22"/>
        </w:rPr>
      </w:pPr>
      <w:r w:rsidRPr="007B53ED">
        <w:rPr>
          <w:sz w:val="22"/>
          <w:szCs w:val="22"/>
        </w:rPr>
        <w:t xml:space="preserve">This Report has presented the findings from the analysis of the community feedback gathered from </w:t>
      </w:r>
      <w:r w:rsidR="006006DE">
        <w:rPr>
          <w:sz w:val="22"/>
          <w:szCs w:val="22"/>
        </w:rPr>
        <w:t>27 May to 11 July</w:t>
      </w:r>
      <w:r w:rsidRPr="007B53ED">
        <w:rPr>
          <w:sz w:val="22"/>
          <w:szCs w:val="22"/>
        </w:rPr>
        <w:t>, 2021.</w:t>
      </w:r>
      <w:r w:rsidR="006006DE">
        <w:rPr>
          <w:sz w:val="22"/>
          <w:szCs w:val="22"/>
        </w:rPr>
        <w:t xml:space="preserve"> </w:t>
      </w:r>
      <w:r w:rsidRPr="007B53ED">
        <w:rPr>
          <w:sz w:val="22"/>
          <w:szCs w:val="22"/>
        </w:rPr>
        <w:t xml:space="preserve">The </w:t>
      </w:r>
      <w:r w:rsidR="006006DE">
        <w:rPr>
          <w:sz w:val="22"/>
          <w:szCs w:val="22"/>
        </w:rPr>
        <w:t xml:space="preserve">communications and engagement program and variety of </w:t>
      </w:r>
      <w:r w:rsidRPr="007B53ED">
        <w:rPr>
          <w:sz w:val="22"/>
          <w:szCs w:val="22"/>
        </w:rPr>
        <w:t>online</w:t>
      </w:r>
      <w:r w:rsidR="006006DE">
        <w:rPr>
          <w:sz w:val="22"/>
          <w:szCs w:val="22"/>
        </w:rPr>
        <w:t>, in-person</w:t>
      </w:r>
      <w:r w:rsidRPr="007B53ED">
        <w:rPr>
          <w:sz w:val="22"/>
          <w:szCs w:val="22"/>
        </w:rPr>
        <w:t xml:space="preserve"> and paper-based</w:t>
      </w:r>
      <w:r w:rsidR="006006DE">
        <w:rPr>
          <w:sz w:val="22"/>
          <w:szCs w:val="22"/>
        </w:rPr>
        <w:t xml:space="preserve"> activities</w:t>
      </w:r>
      <w:r w:rsidRPr="007B53ED">
        <w:rPr>
          <w:sz w:val="22"/>
          <w:szCs w:val="22"/>
        </w:rPr>
        <w:t xml:space="preserve">, resulted in </w:t>
      </w:r>
      <w:r w:rsidR="006006DE">
        <w:rPr>
          <w:sz w:val="22"/>
          <w:szCs w:val="22"/>
        </w:rPr>
        <w:t>4,200</w:t>
      </w:r>
      <w:r w:rsidR="00A07FFD">
        <w:rPr>
          <w:sz w:val="22"/>
          <w:szCs w:val="22"/>
        </w:rPr>
        <w:t>+</w:t>
      </w:r>
      <w:r w:rsidR="006006DE">
        <w:rPr>
          <w:sz w:val="22"/>
          <w:szCs w:val="22"/>
        </w:rPr>
        <w:t xml:space="preserve"> participants</w:t>
      </w:r>
      <w:r w:rsidRPr="007B53ED">
        <w:rPr>
          <w:sz w:val="22"/>
          <w:szCs w:val="22"/>
        </w:rPr>
        <w:t xml:space="preserve"> and </w:t>
      </w:r>
      <w:r w:rsidR="006006DE">
        <w:rPr>
          <w:sz w:val="22"/>
          <w:szCs w:val="22"/>
        </w:rPr>
        <w:t>a significant</w:t>
      </w:r>
      <w:r w:rsidRPr="007B53ED">
        <w:rPr>
          <w:sz w:val="22"/>
          <w:szCs w:val="22"/>
        </w:rPr>
        <w:t xml:space="preserve"> volume of detailed feedback.</w:t>
      </w:r>
    </w:p>
    <w:p w14:paraId="5F35E2AF" w14:textId="79F9591E" w:rsidR="007B53ED" w:rsidRPr="007B53ED" w:rsidRDefault="007B53ED" w:rsidP="007B53ED">
      <w:pPr>
        <w:spacing w:after="0"/>
        <w:rPr>
          <w:sz w:val="22"/>
          <w:szCs w:val="22"/>
        </w:rPr>
      </w:pPr>
      <w:r>
        <w:rPr>
          <w:sz w:val="22"/>
          <w:szCs w:val="22"/>
        </w:rPr>
        <w:t xml:space="preserve">In addition, a substantial volume of </w:t>
      </w:r>
      <w:r w:rsidR="006006DE">
        <w:rPr>
          <w:sz w:val="22"/>
          <w:szCs w:val="22"/>
        </w:rPr>
        <w:t xml:space="preserve">activity and </w:t>
      </w:r>
      <w:r>
        <w:rPr>
          <w:sz w:val="22"/>
          <w:szCs w:val="22"/>
        </w:rPr>
        <w:t>commentary was generated via social media posts (Council’s Facebook and Instagram channels).</w:t>
      </w:r>
    </w:p>
    <w:p w14:paraId="26DB1453" w14:textId="77777777" w:rsidR="007B53ED" w:rsidRDefault="007B53ED" w:rsidP="007B53ED">
      <w:pPr>
        <w:spacing w:after="0"/>
        <w:rPr>
          <w:sz w:val="22"/>
          <w:szCs w:val="22"/>
        </w:rPr>
      </w:pPr>
    </w:p>
    <w:p w14:paraId="58D6AB5D" w14:textId="36500BBD" w:rsidR="00FA693E" w:rsidRPr="00C843CB" w:rsidRDefault="007B53ED" w:rsidP="007B53ED">
      <w:pPr>
        <w:spacing w:after="0"/>
        <w:rPr>
          <w:sz w:val="22"/>
          <w:szCs w:val="22"/>
          <w:u w:val="single"/>
        </w:rPr>
      </w:pPr>
      <w:r w:rsidRPr="007B53ED">
        <w:rPr>
          <w:sz w:val="22"/>
          <w:szCs w:val="22"/>
        </w:rPr>
        <w:t>Participant profiling based on available demographic details demonstrate</w:t>
      </w:r>
      <w:r>
        <w:rPr>
          <w:sz w:val="22"/>
          <w:szCs w:val="22"/>
        </w:rPr>
        <w:t>s</w:t>
      </w:r>
      <w:r w:rsidRPr="007B53ED">
        <w:rPr>
          <w:sz w:val="22"/>
          <w:szCs w:val="22"/>
        </w:rPr>
        <w:t xml:space="preserve"> a broad cross section of the </w:t>
      </w:r>
      <w:r w:rsidR="00FA693E">
        <w:rPr>
          <w:sz w:val="22"/>
          <w:szCs w:val="22"/>
        </w:rPr>
        <w:t>Bayside</w:t>
      </w:r>
      <w:r w:rsidRPr="007B53ED">
        <w:rPr>
          <w:sz w:val="22"/>
          <w:szCs w:val="22"/>
        </w:rPr>
        <w:t xml:space="preserve"> community participated, in relation to </w:t>
      </w:r>
      <w:r w:rsidR="00FA693E">
        <w:rPr>
          <w:sz w:val="22"/>
          <w:szCs w:val="22"/>
        </w:rPr>
        <w:t xml:space="preserve">age group, </w:t>
      </w:r>
      <w:r w:rsidRPr="007B53ED">
        <w:rPr>
          <w:sz w:val="22"/>
          <w:szCs w:val="22"/>
        </w:rPr>
        <w:t xml:space="preserve">gender, </w:t>
      </w:r>
      <w:r w:rsidR="006006DE">
        <w:rPr>
          <w:sz w:val="22"/>
          <w:szCs w:val="22"/>
        </w:rPr>
        <w:t xml:space="preserve">disability, </w:t>
      </w:r>
      <w:r w:rsidRPr="007B53ED">
        <w:rPr>
          <w:sz w:val="22"/>
          <w:szCs w:val="22"/>
        </w:rPr>
        <w:t xml:space="preserve">housing </w:t>
      </w:r>
      <w:r w:rsidR="006006DE">
        <w:rPr>
          <w:sz w:val="22"/>
          <w:szCs w:val="22"/>
        </w:rPr>
        <w:t xml:space="preserve">size and housing </w:t>
      </w:r>
      <w:r w:rsidR="006006DE" w:rsidRPr="00C843CB">
        <w:rPr>
          <w:sz w:val="22"/>
          <w:szCs w:val="22"/>
        </w:rPr>
        <w:t>tenure</w:t>
      </w:r>
      <w:r w:rsidR="00FA693E" w:rsidRPr="00C843CB">
        <w:rPr>
          <w:sz w:val="22"/>
          <w:szCs w:val="22"/>
        </w:rPr>
        <w:t>.</w:t>
      </w:r>
      <w:r w:rsidRPr="00C843CB">
        <w:rPr>
          <w:sz w:val="22"/>
          <w:szCs w:val="22"/>
        </w:rPr>
        <w:t xml:space="preserve"> It is noteworthy that </w:t>
      </w:r>
      <w:r w:rsidR="006936D0" w:rsidRPr="00C843CB">
        <w:rPr>
          <w:sz w:val="22"/>
          <w:szCs w:val="22"/>
        </w:rPr>
        <w:t xml:space="preserve">the majority of participants </w:t>
      </w:r>
      <w:r w:rsidR="008101BA" w:rsidRPr="00C843CB">
        <w:rPr>
          <w:sz w:val="22"/>
          <w:szCs w:val="22"/>
        </w:rPr>
        <w:t>have</w:t>
      </w:r>
      <w:r w:rsidR="006936D0" w:rsidRPr="00C843CB">
        <w:rPr>
          <w:sz w:val="22"/>
          <w:szCs w:val="22"/>
        </w:rPr>
        <w:t xml:space="preserve"> </w:t>
      </w:r>
      <w:r w:rsidR="008101BA" w:rsidRPr="00C843CB">
        <w:rPr>
          <w:sz w:val="22"/>
          <w:szCs w:val="22"/>
        </w:rPr>
        <w:t xml:space="preserve">a </w:t>
      </w:r>
      <w:r w:rsidR="006936D0" w:rsidRPr="00C843CB">
        <w:rPr>
          <w:sz w:val="22"/>
          <w:szCs w:val="22"/>
        </w:rPr>
        <w:t xml:space="preserve">F&amp;GW </w:t>
      </w:r>
      <w:r w:rsidR="008101BA" w:rsidRPr="00C843CB">
        <w:rPr>
          <w:sz w:val="22"/>
          <w:szCs w:val="22"/>
        </w:rPr>
        <w:t>bin,</w:t>
      </w:r>
      <w:r w:rsidR="006936D0" w:rsidRPr="00C843CB">
        <w:rPr>
          <w:sz w:val="22"/>
          <w:szCs w:val="22"/>
        </w:rPr>
        <w:t xml:space="preserve"> some </w:t>
      </w:r>
      <w:r w:rsidRPr="00C843CB">
        <w:rPr>
          <w:sz w:val="22"/>
          <w:szCs w:val="22"/>
        </w:rPr>
        <w:t>sections of the community were over-rep</w:t>
      </w:r>
      <w:r w:rsidR="00FA693E" w:rsidRPr="00C843CB">
        <w:rPr>
          <w:sz w:val="22"/>
          <w:szCs w:val="22"/>
        </w:rPr>
        <w:t>resented or under-represented and suburb details are not reported.</w:t>
      </w:r>
    </w:p>
    <w:p w14:paraId="3D4B096D" w14:textId="3E78E9E6" w:rsidR="007B53ED" w:rsidRPr="007B53ED" w:rsidRDefault="00FA693E" w:rsidP="007B53ED">
      <w:pPr>
        <w:spacing w:after="0"/>
        <w:rPr>
          <w:sz w:val="22"/>
          <w:szCs w:val="22"/>
        </w:rPr>
      </w:pPr>
      <w:r>
        <w:rPr>
          <w:sz w:val="22"/>
          <w:szCs w:val="22"/>
          <w:u w:val="single"/>
        </w:rPr>
        <w:t xml:space="preserve"> </w:t>
      </w:r>
    </w:p>
    <w:p w14:paraId="3DCA4AEC" w14:textId="77777777" w:rsidR="00F000AB" w:rsidRDefault="00F000AB" w:rsidP="00F000AB">
      <w:pPr>
        <w:ind w:right="118"/>
        <w:rPr>
          <w:rFonts w:ascii="Arial" w:hAnsi="Arial" w:cs="Arial"/>
          <w:sz w:val="22"/>
        </w:rPr>
      </w:pPr>
      <w:r w:rsidRPr="00C843CB">
        <w:rPr>
          <w:rFonts w:ascii="Arial" w:hAnsi="Arial" w:cs="Arial"/>
          <w:sz w:val="22"/>
        </w:rPr>
        <w:t>In relation to respondents providing multiple submissions, it is noted that two or more survey</w:t>
      </w:r>
      <w:r w:rsidRPr="0078796D">
        <w:rPr>
          <w:rFonts w:ascii="Arial" w:hAnsi="Arial" w:cs="Arial"/>
          <w:sz w:val="22"/>
        </w:rPr>
        <w:t xml:space="preserve"> responses were received from 163 IP addresses, totalling 342 affected responses (</w:t>
      </w:r>
      <w:r>
        <w:rPr>
          <w:rFonts w:ascii="Arial" w:hAnsi="Arial" w:cs="Arial"/>
          <w:sz w:val="22"/>
        </w:rPr>
        <w:t>9.1</w:t>
      </w:r>
      <w:r w:rsidRPr="0078796D">
        <w:rPr>
          <w:rFonts w:ascii="Arial" w:hAnsi="Arial" w:cs="Arial"/>
          <w:sz w:val="22"/>
        </w:rPr>
        <w:t>% of 3,7</w:t>
      </w:r>
      <w:r>
        <w:rPr>
          <w:rFonts w:ascii="Arial" w:hAnsi="Arial" w:cs="Arial"/>
          <w:sz w:val="22"/>
        </w:rPr>
        <w:t>5</w:t>
      </w:r>
      <w:r w:rsidRPr="0078796D">
        <w:rPr>
          <w:rFonts w:ascii="Arial" w:hAnsi="Arial" w:cs="Arial"/>
          <w:sz w:val="22"/>
        </w:rPr>
        <w:t>3 responses). Thirteen IP addresses submitted three responses and one IP address submitted five responses. All responses were retained for analysis and reporting.</w:t>
      </w:r>
    </w:p>
    <w:p w14:paraId="67F665F7" w14:textId="4F25BBBA" w:rsidR="00CE4742" w:rsidRPr="00A07FFD" w:rsidRDefault="00CE4742" w:rsidP="00CE4742">
      <w:pPr>
        <w:spacing w:after="0"/>
        <w:rPr>
          <w:sz w:val="22"/>
          <w:szCs w:val="22"/>
        </w:rPr>
      </w:pPr>
      <w:r w:rsidRPr="00A07FFD">
        <w:rPr>
          <w:sz w:val="22"/>
          <w:szCs w:val="22"/>
        </w:rPr>
        <w:t>Evidence of reach</w:t>
      </w:r>
      <w:r w:rsidR="006006DE" w:rsidRPr="00A07FFD">
        <w:rPr>
          <w:sz w:val="22"/>
          <w:szCs w:val="22"/>
        </w:rPr>
        <w:t xml:space="preserve"> is demonstrated </w:t>
      </w:r>
      <w:r w:rsidR="00A07FFD">
        <w:rPr>
          <w:sz w:val="22"/>
          <w:szCs w:val="22"/>
        </w:rPr>
        <w:t xml:space="preserve">through the </w:t>
      </w:r>
      <w:r w:rsidR="006006DE" w:rsidRPr="00A07FFD">
        <w:rPr>
          <w:sz w:val="22"/>
          <w:szCs w:val="22"/>
        </w:rPr>
        <w:t>engagement of 4,200</w:t>
      </w:r>
      <w:r w:rsidR="00A07FFD">
        <w:rPr>
          <w:sz w:val="22"/>
          <w:szCs w:val="22"/>
        </w:rPr>
        <w:t>+</w:t>
      </w:r>
      <w:r w:rsidR="006006DE" w:rsidRPr="00A07FFD">
        <w:rPr>
          <w:sz w:val="22"/>
          <w:szCs w:val="22"/>
        </w:rPr>
        <w:t xml:space="preserve"> participants and </w:t>
      </w:r>
      <w:r w:rsidR="00A07FFD">
        <w:rPr>
          <w:sz w:val="22"/>
          <w:szCs w:val="22"/>
        </w:rPr>
        <w:t>activity on the online consultation page. As shown in Table 17, 8,100+ unique users visited the</w:t>
      </w:r>
      <w:r w:rsidR="006006DE" w:rsidRPr="00A07FFD">
        <w:rPr>
          <w:sz w:val="22"/>
          <w:szCs w:val="22"/>
        </w:rPr>
        <w:t xml:space="preserve"> </w:t>
      </w:r>
      <w:r w:rsidR="00A07FFD">
        <w:rPr>
          <w:sz w:val="22"/>
          <w:szCs w:val="22"/>
        </w:rPr>
        <w:t xml:space="preserve">Have Your Say page during the </w:t>
      </w:r>
      <w:r w:rsidR="006006DE" w:rsidRPr="00A07FFD">
        <w:rPr>
          <w:sz w:val="22"/>
          <w:szCs w:val="22"/>
        </w:rPr>
        <w:t xml:space="preserve">consultation </w:t>
      </w:r>
      <w:r w:rsidR="00A07FFD">
        <w:rPr>
          <w:sz w:val="22"/>
          <w:szCs w:val="22"/>
        </w:rPr>
        <w:t>period</w:t>
      </w:r>
      <w:r w:rsidR="006006DE" w:rsidRPr="00A07FFD">
        <w:rPr>
          <w:sz w:val="22"/>
          <w:szCs w:val="22"/>
        </w:rPr>
        <w:t xml:space="preserve">. </w:t>
      </w:r>
    </w:p>
    <w:p w14:paraId="72B2B142" w14:textId="77777777" w:rsidR="00CE4742" w:rsidRPr="00A07FFD" w:rsidRDefault="00CE4742" w:rsidP="00CE4742">
      <w:pPr>
        <w:spacing w:after="0"/>
        <w:rPr>
          <w:sz w:val="22"/>
          <w:szCs w:val="22"/>
        </w:rPr>
      </w:pPr>
    </w:p>
    <w:p w14:paraId="4C472CD5" w14:textId="4B6949EB" w:rsidR="00CE4742" w:rsidRPr="00647198" w:rsidRDefault="00AE567E" w:rsidP="00CE4742">
      <w:pPr>
        <w:spacing w:after="0"/>
        <w:rPr>
          <w:b/>
          <w:sz w:val="22"/>
          <w:szCs w:val="22"/>
        </w:rPr>
      </w:pPr>
      <w:r>
        <w:rPr>
          <w:b/>
          <w:sz w:val="22"/>
          <w:szCs w:val="22"/>
        </w:rPr>
        <w:t>Table 1</w:t>
      </w:r>
      <w:r w:rsidR="006C19EA">
        <w:rPr>
          <w:b/>
          <w:sz w:val="22"/>
          <w:szCs w:val="22"/>
        </w:rPr>
        <w:t>7</w:t>
      </w:r>
      <w:r>
        <w:rPr>
          <w:b/>
          <w:sz w:val="22"/>
          <w:szCs w:val="22"/>
        </w:rPr>
        <w:t xml:space="preserve">: </w:t>
      </w:r>
      <w:r w:rsidR="00CE4742" w:rsidRPr="00647198">
        <w:rPr>
          <w:b/>
          <w:sz w:val="22"/>
          <w:szCs w:val="22"/>
        </w:rPr>
        <w:t>Summary statistics - project's visitation and utilisation</w:t>
      </w:r>
    </w:p>
    <w:p w14:paraId="618FCAF5" w14:textId="77777777" w:rsidR="00CE4742" w:rsidRDefault="00CE4742" w:rsidP="00CE4742">
      <w:pPr>
        <w:spacing w:after="0"/>
        <w:rPr>
          <w:sz w:val="22"/>
          <w:szCs w:val="22"/>
        </w:rPr>
      </w:pPr>
    </w:p>
    <w:tbl>
      <w:tblPr>
        <w:tblW w:w="10198" w:type="dxa"/>
        <w:tblInd w:w="-5" w:type="dxa"/>
        <w:tblLook w:val="04A0" w:firstRow="1" w:lastRow="0" w:firstColumn="1" w:lastColumn="0" w:noHBand="0" w:noVBand="1"/>
      </w:tblPr>
      <w:tblGrid>
        <w:gridCol w:w="1560"/>
        <w:gridCol w:w="7371"/>
        <w:gridCol w:w="1267"/>
      </w:tblGrid>
      <w:tr w:rsidR="00CE4742" w:rsidRPr="0078796D" w14:paraId="7E1BF362" w14:textId="77777777" w:rsidTr="001D340E">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8BE0FF" w:themeFill="accent2" w:themeFillTint="66"/>
            <w:noWrap/>
            <w:vAlign w:val="bottom"/>
            <w:hideMark/>
          </w:tcPr>
          <w:p w14:paraId="646A0234" w14:textId="77777777" w:rsidR="00CE4742" w:rsidRPr="0078796D" w:rsidRDefault="00CE4742" w:rsidP="001D340E">
            <w:pPr>
              <w:spacing w:after="0" w:line="240" w:lineRule="auto"/>
              <w:rPr>
                <w:rFonts w:eastAsia="Times New Roman"/>
                <w:b/>
                <w:bCs/>
                <w:color w:val="000000"/>
                <w:sz w:val="20"/>
                <w:szCs w:val="20"/>
                <w:lang w:eastAsia="en-AU"/>
              </w:rPr>
            </w:pPr>
            <w:r w:rsidRPr="0078796D">
              <w:rPr>
                <w:rFonts w:eastAsia="Times New Roman"/>
                <w:b/>
                <w:bCs/>
                <w:color w:val="000000"/>
                <w:sz w:val="20"/>
                <w:szCs w:val="20"/>
                <w:lang w:eastAsia="en-AU"/>
              </w:rPr>
              <w:t>Metric</w:t>
            </w:r>
          </w:p>
        </w:tc>
        <w:tc>
          <w:tcPr>
            <w:tcW w:w="7371"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51E35FA1" w14:textId="77777777" w:rsidR="00CE4742" w:rsidRPr="0078796D" w:rsidRDefault="00CE4742" w:rsidP="001D340E">
            <w:pPr>
              <w:spacing w:after="0" w:line="240" w:lineRule="auto"/>
              <w:rPr>
                <w:rFonts w:eastAsia="Times New Roman"/>
                <w:b/>
                <w:bCs/>
                <w:color w:val="000000"/>
                <w:sz w:val="20"/>
                <w:szCs w:val="20"/>
                <w:lang w:eastAsia="en-AU"/>
              </w:rPr>
            </w:pPr>
            <w:r w:rsidRPr="0078796D">
              <w:rPr>
                <w:rFonts w:eastAsia="Times New Roman"/>
                <w:b/>
                <w:bCs/>
                <w:color w:val="000000"/>
                <w:sz w:val="20"/>
                <w:szCs w:val="20"/>
                <w:lang w:eastAsia="en-AU"/>
              </w:rPr>
              <w:t>Description</w:t>
            </w:r>
          </w:p>
        </w:tc>
        <w:tc>
          <w:tcPr>
            <w:tcW w:w="1267"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1AD87C0E" w14:textId="77777777" w:rsidR="00CE4742" w:rsidRPr="0078796D" w:rsidRDefault="00CE4742" w:rsidP="001D340E">
            <w:pPr>
              <w:spacing w:after="0" w:line="240" w:lineRule="auto"/>
              <w:jc w:val="center"/>
              <w:rPr>
                <w:rFonts w:eastAsia="Times New Roman"/>
                <w:b/>
                <w:bCs/>
                <w:color w:val="000000"/>
                <w:sz w:val="20"/>
                <w:szCs w:val="20"/>
                <w:lang w:eastAsia="en-AU"/>
              </w:rPr>
            </w:pPr>
            <w:r w:rsidRPr="0078796D">
              <w:rPr>
                <w:rFonts w:eastAsia="Times New Roman"/>
                <w:b/>
                <w:bCs/>
                <w:color w:val="000000"/>
                <w:sz w:val="20"/>
                <w:szCs w:val="20"/>
                <w:lang w:eastAsia="en-AU"/>
              </w:rPr>
              <w:t>Number</w:t>
            </w:r>
          </w:p>
        </w:tc>
      </w:tr>
      <w:tr w:rsidR="00CE4742" w:rsidRPr="0078796D" w14:paraId="681F3A5C" w14:textId="77777777" w:rsidTr="001D340E">
        <w:trPr>
          <w:trHeight w:val="534"/>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1154EFB0"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Visitors</w:t>
            </w:r>
          </w:p>
        </w:tc>
        <w:tc>
          <w:tcPr>
            <w:tcW w:w="7371" w:type="dxa"/>
            <w:tcBorders>
              <w:top w:val="nil"/>
              <w:left w:val="nil"/>
              <w:bottom w:val="single" w:sz="4" w:space="0" w:color="000000"/>
              <w:right w:val="single" w:sz="4" w:space="0" w:color="000000"/>
            </w:tcBorders>
            <w:shd w:val="clear" w:color="auto" w:fill="auto"/>
            <w:hideMark/>
          </w:tcPr>
          <w:p w14:paraId="027BFACC" w14:textId="6589D1EE"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 xml:space="preserve">The number of unique public or end-users to a Site.  A </w:t>
            </w:r>
            <w:r w:rsidR="001D340E">
              <w:rPr>
                <w:rFonts w:eastAsia="Times New Roman"/>
                <w:color w:val="000000"/>
                <w:sz w:val="20"/>
                <w:szCs w:val="20"/>
                <w:lang w:eastAsia="en-AU"/>
              </w:rPr>
              <w:t>v</w:t>
            </w:r>
            <w:r w:rsidRPr="0078796D">
              <w:rPr>
                <w:rFonts w:eastAsia="Times New Roman"/>
                <w:color w:val="000000"/>
                <w:sz w:val="20"/>
                <w:szCs w:val="20"/>
                <w:lang w:eastAsia="en-AU"/>
              </w:rPr>
              <w:t xml:space="preserve">isitor is only counted once, even if they visit a </w:t>
            </w:r>
            <w:r w:rsidR="001D340E">
              <w:rPr>
                <w:rFonts w:eastAsia="Times New Roman"/>
                <w:color w:val="000000"/>
                <w:sz w:val="20"/>
                <w:szCs w:val="20"/>
                <w:lang w:eastAsia="en-AU"/>
              </w:rPr>
              <w:t>s</w:t>
            </w:r>
            <w:r w:rsidRPr="0078796D">
              <w:rPr>
                <w:rFonts w:eastAsia="Times New Roman"/>
                <w:color w:val="000000"/>
                <w:sz w:val="20"/>
                <w:szCs w:val="20"/>
                <w:lang w:eastAsia="en-AU"/>
              </w:rPr>
              <w:t>ite several times in one day.</w:t>
            </w:r>
          </w:p>
        </w:tc>
        <w:tc>
          <w:tcPr>
            <w:tcW w:w="1267" w:type="dxa"/>
            <w:tcBorders>
              <w:top w:val="nil"/>
              <w:left w:val="nil"/>
              <w:bottom w:val="single" w:sz="4" w:space="0" w:color="000000"/>
              <w:right w:val="single" w:sz="4" w:space="0" w:color="000000"/>
            </w:tcBorders>
            <w:shd w:val="clear" w:color="auto" w:fill="auto"/>
            <w:noWrap/>
            <w:vAlign w:val="center"/>
            <w:hideMark/>
          </w:tcPr>
          <w:p w14:paraId="69511F00"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8,160</w:t>
            </w:r>
          </w:p>
        </w:tc>
      </w:tr>
      <w:tr w:rsidR="00CE4742" w:rsidRPr="0078796D" w14:paraId="7CC500DC" w14:textId="77777777" w:rsidTr="001D340E">
        <w:trPr>
          <w:trHeight w:val="27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110ED9D4"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Visits</w:t>
            </w:r>
          </w:p>
        </w:tc>
        <w:tc>
          <w:tcPr>
            <w:tcW w:w="7371" w:type="dxa"/>
            <w:tcBorders>
              <w:top w:val="nil"/>
              <w:left w:val="nil"/>
              <w:bottom w:val="single" w:sz="4" w:space="0" w:color="000000"/>
              <w:right w:val="single" w:sz="4" w:space="0" w:color="000000"/>
            </w:tcBorders>
            <w:shd w:val="clear" w:color="auto" w:fill="auto"/>
            <w:hideMark/>
          </w:tcPr>
          <w:p w14:paraId="01C75DE8"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The number of end-user sessions associated with a single visitor.</w:t>
            </w:r>
          </w:p>
        </w:tc>
        <w:tc>
          <w:tcPr>
            <w:tcW w:w="1267" w:type="dxa"/>
            <w:tcBorders>
              <w:top w:val="nil"/>
              <w:left w:val="nil"/>
              <w:bottom w:val="single" w:sz="4" w:space="0" w:color="000000"/>
              <w:right w:val="single" w:sz="4" w:space="0" w:color="000000"/>
            </w:tcBorders>
            <w:shd w:val="clear" w:color="auto" w:fill="auto"/>
            <w:noWrap/>
            <w:vAlign w:val="center"/>
            <w:hideMark/>
          </w:tcPr>
          <w:p w14:paraId="586A301F"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10,268</w:t>
            </w:r>
          </w:p>
        </w:tc>
      </w:tr>
      <w:tr w:rsidR="00CE4742" w:rsidRPr="0078796D" w14:paraId="0D875D69" w14:textId="77777777" w:rsidTr="001D340E">
        <w:trPr>
          <w:trHeight w:val="26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2CBEE279"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Page Views</w:t>
            </w:r>
          </w:p>
        </w:tc>
        <w:tc>
          <w:tcPr>
            <w:tcW w:w="7371" w:type="dxa"/>
            <w:tcBorders>
              <w:top w:val="nil"/>
              <w:left w:val="nil"/>
              <w:bottom w:val="single" w:sz="4" w:space="0" w:color="000000"/>
              <w:right w:val="single" w:sz="4" w:space="0" w:color="000000"/>
            </w:tcBorders>
            <w:shd w:val="clear" w:color="auto" w:fill="auto"/>
            <w:hideMark/>
          </w:tcPr>
          <w:p w14:paraId="3202FAD3" w14:textId="1A955D53"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 xml:space="preserve">The number of times a </w:t>
            </w:r>
            <w:r w:rsidR="001D340E">
              <w:rPr>
                <w:rFonts w:eastAsia="Times New Roman"/>
                <w:color w:val="000000"/>
                <w:sz w:val="20"/>
                <w:szCs w:val="20"/>
                <w:lang w:eastAsia="en-AU"/>
              </w:rPr>
              <w:t>v</w:t>
            </w:r>
            <w:r w:rsidRPr="0078796D">
              <w:rPr>
                <w:rFonts w:eastAsia="Times New Roman"/>
                <w:color w:val="000000"/>
                <w:sz w:val="20"/>
                <w:szCs w:val="20"/>
                <w:lang w:eastAsia="en-AU"/>
              </w:rPr>
              <w:t>isitors views any page on a Site.</w:t>
            </w:r>
          </w:p>
        </w:tc>
        <w:tc>
          <w:tcPr>
            <w:tcW w:w="1267" w:type="dxa"/>
            <w:tcBorders>
              <w:top w:val="nil"/>
              <w:left w:val="nil"/>
              <w:bottom w:val="single" w:sz="4" w:space="0" w:color="000000"/>
              <w:right w:val="single" w:sz="4" w:space="0" w:color="000000"/>
            </w:tcBorders>
            <w:shd w:val="clear" w:color="auto" w:fill="auto"/>
            <w:noWrap/>
            <w:vAlign w:val="center"/>
            <w:hideMark/>
          </w:tcPr>
          <w:p w14:paraId="375D3357"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16,422</w:t>
            </w:r>
          </w:p>
        </w:tc>
      </w:tr>
      <w:tr w:rsidR="00CE4742" w:rsidRPr="0078796D" w14:paraId="5DA3B190" w14:textId="77777777" w:rsidTr="001D340E">
        <w:trPr>
          <w:trHeight w:val="616"/>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1D173F97"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Contributors</w:t>
            </w:r>
          </w:p>
        </w:tc>
        <w:tc>
          <w:tcPr>
            <w:tcW w:w="7371" w:type="dxa"/>
            <w:tcBorders>
              <w:top w:val="nil"/>
              <w:left w:val="nil"/>
              <w:bottom w:val="single" w:sz="4" w:space="0" w:color="000000"/>
              <w:right w:val="single" w:sz="4" w:space="0" w:color="000000"/>
            </w:tcBorders>
            <w:shd w:val="clear" w:color="auto" w:fill="auto"/>
            <w:hideMark/>
          </w:tcPr>
          <w:p w14:paraId="1FEF5169" w14:textId="366D6DE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 xml:space="preserve">The unique number of </w:t>
            </w:r>
            <w:r w:rsidR="001D340E">
              <w:rPr>
                <w:rFonts w:eastAsia="Times New Roman"/>
                <w:color w:val="000000"/>
                <w:sz w:val="20"/>
                <w:szCs w:val="20"/>
                <w:lang w:eastAsia="en-AU"/>
              </w:rPr>
              <w:t>v</w:t>
            </w:r>
            <w:r w:rsidRPr="0078796D">
              <w:rPr>
                <w:rFonts w:eastAsia="Times New Roman"/>
                <w:color w:val="000000"/>
                <w:sz w:val="20"/>
                <w:szCs w:val="20"/>
                <w:lang w:eastAsia="en-AU"/>
              </w:rPr>
              <w:t>isitors who have left feedback or Contributions on a Site through the participation tools.</w:t>
            </w:r>
          </w:p>
        </w:tc>
        <w:tc>
          <w:tcPr>
            <w:tcW w:w="1267" w:type="dxa"/>
            <w:tcBorders>
              <w:top w:val="nil"/>
              <w:left w:val="nil"/>
              <w:bottom w:val="single" w:sz="4" w:space="0" w:color="000000"/>
              <w:right w:val="single" w:sz="4" w:space="0" w:color="000000"/>
            </w:tcBorders>
            <w:shd w:val="clear" w:color="auto" w:fill="auto"/>
            <w:noWrap/>
            <w:vAlign w:val="center"/>
            <w:hideMark/>
          </w:tcPr>
          <w:p w14:paraId="3B12DC8C"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2,963</w:t>
            </w:r>
          </w:p>
        </w:tc>
      </w:tr>
      <w:tr w:rsidR="00CE4742" w:rsidRPr="0078796D" w14:paraId="7285952B" w14:textId="77777777" w:rsidTr="001D340E">
        <w:trPr>
          <w:trHeight w:val="6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6BDFBED2"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Contributions</w:t>
            </w:r>
          </w:p>
        </w:tc>
        <w:tc>
          <w:tcPr>
            <w:tcW w:w="7371" w:type="dxa"/>
            <w:tcBorders>
              <w:top w:val="nil"/>
              <w:left w:val="nil"/>
              <w:bottom w:val="single" w:sz="4" w:space="0" w:color="000000"/>
              <w:right w:val="single" w:sz="4" w:space="0" w:color="000000"/>
            </w:tcBorders>
            <w:shd w:val="clear" w:color="auto" w:fill="auto"/>
            <w:hideMark/>
          </w:tcPr>
          <w:p w14:paraId="01A87282"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The total number of responses or feedback collected through the participation tools.</w:t>
            </w:r>
          </w:p>
        </w:tc>
        <w:tc>
          <w:tcPr>
            <w:tcW w:w="1267" w:type="dxa"/>
            <w:tcBorders>
              <w:top w:val="nil"/>
              <w:left w:val="nil"/>
              <w:bottom w:val="single" w:sz="4" w:space="0" w:color="000000"/>
              <w:right w:val="single" w:sz="4" w:space="0" w:color="000000"/>
            </w:tcBorders>
            <w:shd w:val="clear" w:color="auto" w:fill="auto"/>
            <w:noWrap/>
            <w:vAlign w:val="center"/>
            <w:hideMark/>
          </w:tcPr>
          <w:p w14:paraId="363D8E37"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3,154</w:t>
            </w:r>
          </w:p>
        </w:tc>
      </w:tr>
      <w:tr w:rsidR="00CE4742" w:rsidRPr="0078796D" w14:paraId="0C1AAF8D" w14:textId="77777777" w:rsidTr="001D340E">
        <w:trPr>
          <w:trHeight w:val="6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14:paraId="09B878FA" w14:textId="77777777"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Followers</w:t>
            </w:r>
          </w:p>
        </w:tc>
        <w:tc>
          <w:tcPr>
            <w:tcW w:w="7371" w:type="dxa"/>
            <w:tcBorders>
              <w:top w:val="nil"/>
              <w:left w:val="nil"/>
              <w:bottom w:val="single" w:sz="4" w:space="0" w:color="000000"/>
              <w:right w:val="single" w:sz="4" w:space="0" w:color="000000"/>
            </w:tcBorders>
            <w:shd w:val="clear" w:color="auto" w:fill="auto"/>
            <w:hideMark/>
          </w:tcPr>
          <w:p w14:paraId="0505C718" w14:textId="5E284326" w:rsidR="00CE4742" w:rsidRPr="0078796D" w:rsidRDefault="00CE4742" w:rsidP="001D340E">
            <w:pPr>
              <w:spacing w:after="0" w:line="240" w:lineRule="auto"/>
              <w:rPr>
                <w:rFonts w:eastAsia="Times New Roman"/>
                <w:color w:val="000000"/>
                <w:sz w:val="20"/>
                <w:szCs w:val="20"/>
                <w:lang w:eastAsia="en-AU"/>
              </w:rPr>
            </w:pPr>
            <w:r w:rsidRPr="0078796D">
              <w:rPr>
                <w:rFonts w:eastAsia="Times New Roman"/>
                <w:color w:val="000000"/>
                <w:sz w:val="20"/>
                <w:szCs w:val="20"/>
                <w:lang w:eastAsia="en-AU"/>
              </w:rPr>
              <w:t xml:space="preserve">The number of </w:t>
            </w:r>
            <w:r w:rsidR="001D340E">
              <w:rPr>
                <w:rFonts w:eastAsia="Times New Roman"/>
                <w:color w:val="000000"/>
                <w:sz w:val="20"/>
                <w:szCs w:val="20"/>
                <w:lang w:eastAsia="en-AU"/>
              </w:rPr>
              <w:t>v</w:t>
            </w:r>
            <w:r w:rsidRPr="0078796D">
              <w:rPr>
                <w:rFonts w:eastAsia="Times New Roman"/>
                <w:color w:val="000000"/>
                <w:sz w:val="20"/>
                <w:szCs w:val="20"/>
                <w:lang w:eastAsia="en-AU"/>
              </w:rPr>
              <w:t>isitors who have ‘subscribed’ to a project using the ‘Follow’ button.</w:t>
            </w:r>
          </w:p>
        </w:tc>
        <w:tc>
          <w:tcPr>
            <w:tcW w:w="1267" w:type="dxa"/>
            <w:tcBorders>
              <w:top w:val="nil"/>
              <w:left w:val="nil"/>
              <w:bottom w:val="single" w:sz="4" w:space="0" w:color="000000"/>
              <w:right w:val="single" w:sz="4" w:space="0" w:color="000000"/>
            </w:tcBorders>
            <w:shd w:val="clear" w:color="auto" w:fill="auto"/>
            <w:noWrap/>
            <w:vAlign w:val="center"/>
            <w:hideMark/>
          </w:tcPr>
          <w:p w14:paraId="49B3A701" w14:textId="77777777" w:rsidR="00CE4742" w:rsidRPr="0078796D" w:rsidRDefault="00CE4742" w:rsidP="001D340E">
            <w:pPr>
              <w:spacing w:after="0" w:line="240" w:lineRule="auto"/>
              <w:jc w:val="center"/>
              <w:rPr>
                <w:rFonts w:eastAsia="Times New Roman"/>
                <w:color w:val="000000"/>
                <w:sz w:val="20"/>
                <w:szCs w:val="20"/>
                <w:lang w:eastAsia="en-AU"/>
              </w:rPr>
            </w:pPr>
            <w:r w:rsidRPr="0078796D">
              <w:rPr>
                <w:rFonts w:eastAsia="Times New Roman"/>
                <w:color w:val="000000"/>
                <w:sz w:val="20"/>
                <w:szCs w:val="20"/>
                <w:lang w:eastAsia="en-AU"/>
              </w:rPr>
              <w:t>404</w:t>
            </w:r>
          </w:p>
        </w:tc>
      </w:tr>
    </w:tbl>
    <w:p w14:paraId="76CD740F" w14:textId="77777777" w:rsidR="00CE4742" w:rsidRDefault="00CE4742" w:rsidP="00CE4742">
      <w:pPr>
        <w:spacing w:after="0"/>
        <w:rPr>
          <w:sz w:val="22"/>
          <w:szCs w:val="22"/>
        </w:rPr>
      </w:pPr>
    </w:p>
    <w:p w14:paraId="37FC5BF1" w14:textId="12813780" w:rsidR="00A07FFD" w:rsidRDefault="00A07FFD" w:rsidP="00A07FFD">
      <w:pPr>
        <w:spacing w:after="0"/>
        <w:rPr>
          <w:sz w:val="22"/>
        </w:rPr>
      </w:pPr>
      <w:r w:rsidRPr="00A07FFD">
        <w:rPr>
          <w:sz w:val="22"/>
          <w:szCs w:val="22"/>
        </w:rPr>
        <w:t xml:space="preserve">A significant volume of detailed feedback was received and the bulk of the feedback was directly relevant to the consultation topics. This signals participants were actively engaged in the process and sufficiently aware to provide an informed contribution. </w:t>
      </w:r>
      <w:r>
        <w:rPr>
          <w:sz w:val="22"/>
          <w:szCs w:val="22"/>
        </w:rPr>
        <w:t>This insight is supported through the feedback provided by survey responses when asked</w:t>
      </w:r>
      <w:r w:rsidR="00CE4742">
        <w:rPr>
          <w:sz w:val="22"/>
        </w:rPr>
        <w:t xml:space="preserve"> “</w:t>
      </w:r>
      <w:r w:rsidR="00CE4742" w:rsidRPr="00AE7E3C">
        <w:rPr>
          <w:rFonts w:ascii="Arial" w:hAnsi="Arial" w:cs="Arial"/>
          <w:sz w:val="22"/>
          <w:szCs w:val="22"/>
          <w:lang w:val="en-US"/>
        </w:rPr>
        <w:t>Did you have the information you needed to provide your feedback?</w:t>
      </w:r>
      <w:r w:rsidR="00CE4742">
        <w:rPr>
          <w:sz w:val="22"/>
        </w:rPr>
        <w:t>”</w:t>
      </w:r>
    </w:p>
    <w:p w14:paraId="69A87E96" w14:textId="77777777" w:rsidR="00A07FFD" w:rsidRDefault="00A07FFD" w:rsidP="00A07FFD">
      <w:pPr>
        <w:spacing w:after="0"/>
        <w:rPr>
          <w:sz w:val="22"/>
        </w:rPr>
      </w:pPr>
    </w:p>
    <w:p w14:paraId="5D1F0759" w14:textId="000D1F95" w:rsidR="00CE4742" w:rsidRDefault="00CE4742" w:rsidP="00A07FFD">
      <w:pPr>
        <w:spacing w:after="0"/>
        <w:rPr>
          <w:sz w:val="22"/>
        </w:rPr>
      </w:pPr>
      <w:r>
        <w:rPr>
          <w:sz w:val="22"/>
        </w:rPr>
        <w:t xml:space="preserve">As shown in Figure </w:t>
      </w:r>
      <w:r w:rsidR="00AE567E">
        <w:rPr>
          <w:sz w:val="22"/>
        </w:rPr>
        <w:t>16</w:t>
      </w:r>
      <w:r>
        <w:rPr>
          <w:sz w:val="22"/>
        </w:rPr>
        <w:t xml:space="preserve">, most respondents (2,032 or 65.6%) indicated the information was very easy or mostly easy to understand and find. 724 (or 23.4% of) respondents did not provide a response. </w:t>
      </w:r>
      <w:r>
        <w:rPr>
          <w:sz w:val="22"/>
          <w:szCs w:val="22"/>
          <w:lang w:val="en-US"/>
        </w:rPr>
        <w:t>This question was not asked in the hard copy survey.</w:t>
      </w:r>
    </w:p>
    <w:p w14:paraId="29EE231C" w14:textId="77777777" w:rsidR="00A07FFD" w:rsidRDefault="00A07FFD">
      <w:pPr>
        <w:spacing w:before="100" w:after="200" w:line="276" w:lineRule="auto"/>
        <w:rPr>
          <w:b/>
          <w:sz w:val="22"/>
          <w:lang w:val="en-US"/>
        </w:rPr>
      </w:pPr>
      <w:r>
        <w:rPr>
          <w:b/>
          <w:sz w:val="22"/>
          <w:lang w:val="en-US"/>
        </w:rPr>
        <w:br w:type="page"/>
      </w:r>
    </w:p>
    <w:p w14:paraId="0A69CD75" w14:textId="023AEEF7" w:rsidR="00CE4742" w:rsidRDefault="00CE4742" w:rsidP="00CE4742">
      <w:pPr>
        <w:spacing w:after="0" w:line="240" w:lineRule="auto"/>
        <w:ind w:right="118"/>
        <w:rPr>
          <w:b/>
          <w:sz w:val="22"/>
          <w:lang w:val="en-US"/>
        </w:rPr>
      </w:pPr>
      <w:r>
        <w:rPr>
          <w:b/>
          <w:sz w:val="22"/>
          <w:lang w:val="en-US"/>
        </w:rPr>
        <w:lastRenderedPageBreak/>
        <w:t>Figure</w:t>
      </w:r>
      <w:r w:rsidRPr="006D5ADD">
        <w:rPr>
          <w:b/>
          <w:sz w:val="22"/>
          <w:lang w:val="en-US"/>
        </w:rPr>
        <w:t xml:space="preserve"> </w:t>
      </w:r>
      <w:r w:rsidR="00AE567E">
        <w:rPr>
          <w:b/>
          <w:sz w:val="22"/>
          <w:lang w:val="en-US"/>
        </w:rPr>
        <w:t>16</w:t>
      </w:r>
      <w:r w:rsidRPr="006D5ADD">
        <w:rPr>
          <w:b/>
          <w:sz w:val="22"/>
          <w:lang w:val="en-US"/>
        </w:rPr>
        <w:t>:</w:t>
      </w:r>
      <w:r>
        <w:rPr>
          <w:b/>
          <w:sz w:val="22"/>
          <w:lang w:val="en-US"/>
        </w:rPr>
        <w:t xml:space="preserve"> Accessibility of consultation information in supporting participation </w:t>
      </w:r>
    </w:p>
    <w:p w14:paraId="17FBB91A" w14:textId="77777777" w:rsidR="00CE4742" w:rsidRDefault="00CE4742" w:rsidP="00CE4742">
      <w:pPr>
        <w:spacing w:after="0" w:line="240" w:lineRule="auto"/>
        <w:ind w:right="118"/>
        <w:rPr>
          <w:b/>
          <w:sz w:val="22"/>
          <w:lang w:val="en-US"/>
        </w:rPr>
      </w:pPr>
    </w:p>
    <w:p w14:paraId="2EF8EBBE" w14:textId="77777777" w:rsidR="00CE4742" w:rsidRDefault="00CE4742" w:rsidP="00CE4742">
      <w:pPr>
        <w:spacing w:after="0" w:line="240" w:lineRule="auto"/>
        <w:ind w:right="118"/>
        <w:rPr>
          <w:b/>
          <w:sz w:val="22"/>
          <w:lang w:val="en-US"/>
        </w:rPr>
      </w:pPr>
      <w:r>
        <w:rPr>
          <w:noProof/>
          <w:lang w:eastAsia="en-AU"/>
        </w:rPr>
        <w:drawing>
          <wp:inline distT="0" distB="0" distL="0" distR="0" wp14:anchorId="0C1251EA" wp14:editId="35DD353B">
            <wp:extent cx="6480000" cy="2880000"/>
            <wp:effectExtent l="0" t="0" r="1651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E78B4F0" w14:textId="77777777" w:rsidR="00CE4742" w:rsidRDefault="00CE4742" w:rsidP="00CE4742"/>
    <w:p w14:paraId="7E0FDFEF" w14:textId="45C77BD5" w:rsidR="00A07FFD" w:rsidRPr="00C843CB" w:rsidRDefault="00A07FFD" w:rsidP="00A07FFD">
      <w:pPr>
        <w:spacing w:after="0"/>
        <w:rPr>
          <w:sz w:val="22"/>
          <w:szCs w:val="22"/>
        </w:rPr>
      </w:pPr>
      <w:r>
        <w:rPr>
          <w:sz w:val="22"/>
          <w:szCs w:val="22"/>
        </w:rPr>
        <w:t>Supporting views, mixed views and concerns as well as recurring sentiment was</w:t>
      </w:r>
      <w:r w:rsidRPr="007B53ED">
        <w:rPr>
          <w:sz w:val="22"/>
          <w:szCs w:val="22"/>
        </w:rPr>
        <w:t xml:space="preserve"> </w:t>
      </w:r>
      <w:r>
        <w:rPr>
          <w:sz w:val="22"/>
          <w:szCs w:val="22"/>
        </w:rPr>
        <w:t xml:space="preserve">consistently observed </w:t>
      </w:r>
      <w:r w:rsidRPr="007B53ED">
        <w:rPr>
          <w:sz w:val="22"/>
          <w:szCs w:val="22"/>
        </w:rPr>
        <w:t xml:space="preserve">in the feedback which signals </w:t>
      </w:r>
      <w:r>
        <w:rPr>
          <w:sz w:val="22"/>
          <w:szCs w:val="22"/>
        </w:rPr>
        <w:t xml:space="preserve">diversity in </w:t>
      </w:r>
      <w:r w:rsidRPr="007B53ED">
        <w:rPr>
          <w:sz w:val="22"/>
          <w:szCs w:val="22"/>
        </w:rPr>
        <w:t xml:space="preserve">community sentiment and that a saturation point may have been reached. </w:t>
      </w:r>
      <w:r>
        <w:rPr>
          <w:sz w:val="22"/>
          <w:szCs w:val="22"/>
        </w:rPr>
        <w:t>Participants also provided a variety of suggestions which may support Council to raise awareness and implement the proposed switch.</w:t>
      </w:r>
      <w:r w:rsidRPr="00C843CB">
        <w:rPr>
          <w:sz w:val="22"/>
          <w:szCs w:val="22"/>
        </w:rPr>
        <w:t xml:space="preserve"> Overall, there is good confidence that the findings presented in this report are generally indicative of the broader Bayside resident population. </w:t>
      </w:r>
    </w:p>
    <w:p w14:paraId="420EC62A" w14:textId="77777777" w:rsidR="00A07FFD" w:rsidRPr="00C843CB" w:rsidRDefault="00A07FFD" w:rsidP="00A07FFD">
      <w:pPr>
        <w:spacing w:after="0"/>
        <w:rPr>
          <w:sz w:val="22"/>
          <w:szCs w:val="22"/>
        </w:rPr>
      </w:pPr>
    </w:p>
    <w:p w14:paraId="17C217A8" w14:textId="77777777" w:rsidR="00CE4742" w:rsidRDefault="00CE4742" w:rsidP="00CE4742">
      <w:pPr>
        <w:spacing w:before="100" w:after="200" w:line="276" w:lineRule="auto"/>
        <w:rPr>
          <w:rFonts w:ascii="Arial" w:hAnsi="Arial" w:cs="Arial"/>
          <w:sz w:val="22"/>
          <w:szCs w:val="22"/>
          <w:lang w:val="en-US"/>
        </w:rPr>
      </w:pPr>
    </w:p>
    <w:p w14:paraId="156EA803" w14:textId="77777777" w:rsidR="007B53ED" w:rsidRDefault="007B53ED">
      <w:pPr>
        <w:spacing w:before="100" w:after="200" w:line="276" w:lineRule="auto"/>
        <w:rPr>
          <w:rFonts w:ascii="Arial" w:hAnsi="Arial" w:cs="Arial"/>
          <w:sz w:val="22"/>
          <w:szCs w:val="22"/>
          <w:lang w:val="en-US"/>
        </w:rPr>
      </w:pPr>
    </w:p>
    <w:p w14:paraId="35A5BA25" w14:textId="77777777" w:rsidR="007B53ED" w:rsidRDefault="007B53ED">
      <w:pPr>
        <w:spacing w:before="100" w:after="200" w:line="276" w:lineRule="auto"/>
        <w:rPr>
          <w:rFonts w:ascii="Arial" w:hAnsi="Arial" w:cs="Arial"/>
          <w:sz w:val="22"/>
          <w:szCs w:val="22"/>
          <w:lang w:val="en-US"/>
        </w:rPr>
      </w:pPr>
    </w:p>
    <w:p w14:paraId="31E2F69B" w14:textId="77777777" w:rsidR="007B53ED" w:rsidRDefault="007B53ED">
      <w:pPr>
        <w:spacing w:before="100" w:after="200" w:line="276" w:lineRule="auto"/>
        <w:rPr>
          <w:rFonts w:ascii="Arial" w:hAnsi="Arial" w:cs="Arial"/>
          <w:sz w:val="22"/>
          <w:szCs w:val="22"/>
          <w:lang w:val="en-US"/>
        </w:rPr>
      </w:pPr>
    </w:p>
    <w:p w14:paraId="64503F1C" w14:textId="18E21E01" w:rsidR="00424DD9" w:rsidRDefault="00424DD9">
      <w:pPr>
        <w:spacing w:before="100" w:after="200" w:line="276" w:lineRule="auto"/>
        <w:rPr>
          <w:rFonts w:ascii="Arial" w:hAnsi="Arial" w:cs="Arial"/>
          <w:sz w:val="22"/>
          <w:szCs w:val="22"/>
          <w:lang w:val="en-US"/>
        </w:rPr>
      </w:pPr>
      <w:r>
        <w:rPr>
          <w:rFonts w:ascii="Arial" w:hAnsi="Arial" w:cs="Arial"/>
          <w:sz w:val="22"/>
          <w:szCs w:val="22"/>
          <w:lang w:val="en-US"/>
        </w:rPr>
        <w:br w:type="page"/>
      </w:r>
    </w:p>
    <w:p w14:paraId="7B3A6FDF" w14:textId="745F4141" w:rsidR="00424DD9" w:rsidRPr="00B5258A" w:rsidRDefault="00424DD9" w:rsidP="00424DD9">
      <w:pPr>
        <w:pStyle w:val="Heading1"/>
        <w:numPr>
          <w:ilvl w:val="0"/>
          <w:numId w:val="0"/>
        </w:numPr>
        <w:rPr>
          <w:sz w:val="28"/>
        </w:rPr>
      </w:pPr>
      <w:bookmarkStart w:id="30" w:name="_Toc85019591"/>
      <w:r>
        <w:rPr>
          <w:sz w:val="28"/>
        </w:rPr>
        <w:lastRenderedPageBreak/>
        <w:t xml:space="preserve">Appendix </w:t>
      </w:r>
      <w:r w:rsidR="00502725">
        <w:rPr>
          <w:sz w:val="28"/>
        </w:rPr>
        <w:t>A</w:t>
      </w:r>
      <w:r w:rsidR="006C54FA">
        <w:rPr>
          <w:sz w:val="28"/>
        </w:rPr>
        <w:t>:</w:t>
      </w:r>
      <w:r>
        <w:rPr>
          <w:sz w:val="28"/>
        </w:rPr>
        <w:t xml:space="preserve"> Communication</w:t>
      </w:r>
      <w:r w:rsidR="00502725">
        <w:rPr>
          <w:sz w:val="28"/>
        </w:rPr>
        <w:t>s</w:t>
      </w:r>
      <w:r>
        <w:rPr>
          <w:sz w:val="28"/>
        </w:rPr>
        <w:t xml:space="preserve"> and engagement program</w:t>
      </w:r>
      <w:bookmarkEnd w:id="30"/>
      <w:r w:rsidR="00654BE5">
        <w:rPr>
          <w:sz w:val="28"/>
        </w:rPr>
        <w:t xml:space="preserve"> </w:t>
      </w:r>
    </w:p>
    <w:tbl>
      <w:tblPr>
        <w:tblW w:w="10485" w:type="dxa"/>
        <w:tblLook w:val="04A0" w:firstRow="1" w:lastRow="0" w:firstColumn="1" w:lastColumn="0" w:noHBand="0" w:noVBand="1"/>
      </w:tblPr>
      <w:tblGrid>
        <w:gridCol w:w="2360"/>
        <w:gridCol w:w="6566"/>
        <w:gridCol w:w="1559"/>
      </w:tblGrid>
      <w:tr w:rsidR="00424DD9" w:rsidRPr="00424DD9" w14:paraId="7A78532D" w14:textId="77777777" w:rsidTr="00424DD9">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00A3DD" w:themeFill="accent2"/>
            <w:noWrap/>
            <w:vAlign w:val="center"/>
            <w:hideMark/>
          </w:tcPr>
          <w:p w14:paraId="2F1CA08F" w14:textId="77777777" w:rsidR="00424DD9" w:rsidRPr="00424DD9" w:rsidRDefault="00424DD9" w:rsidP="00424DD9">
            <w:pPr>
              <w:spacing w:after="0" w:line="240" w:lineRule="auto"/>
              <w:rPr>
                <w:rFonts w:ascii="Arial" w:eastAsia="Times New Roman" w:hAnsi="Arial" w:cs="Arial"/>
                <w:b/>
                <w:bCs/>
                <w:color w:val="FFFFFF" w:themeColor="background1"/>
                <w:sz w:val="22"/>
                <w:szCs w:val="22"/>
                <w:lang w:eastAsia="en-AU"/>
              </w:rPr>
            </w:pPr>
            <w:r w:rsidRPr="00424DD9">
              <w:rPr>
                <w:rFonts w:ascii="Arial" w:eastAsia="Times New Roman" w:hAnsi="Arial" w:cs="Arial"/>
                <w:b/>
                <w:bCs/>
                <w:color w:val="FFFFFF" w:themeColor="background1"/>
                <w:sz w:val="22"/>
                <w:szCs w:val="22"/>
                <w:lang w:eastAsia="en-AU"/>
              </w:rPr>
              <w:t>Date</w:t>
            </w:r>
          </w:p>
        </w:tc>
        <w:tc>
          <w:tcPr>
            <w:tcW w:w="6566" w:type="dxa"/>
            <w:tcBorders>
              <w:top w:val="single" w:sz="4" w:space="0" w:color="auto"/>
              <w:left w:val="nil"/>
              <w:bottom w:val="single" w:sz="4" w:space="0" w:color="auto"/>
              <w:right w:val="single" w:sz="4" w:space="0" w:color="auto"/>
            </w:tcBorders>
            <w:shd w:val="clear" w:color="auto" w:fill="00A3DD" w:themeFill="accent2"/>
            <w:noWrap/>
            <w:vAlign w:val="center"/>
            <w:hideMark/>
          </w:tcPr>
          <w:p w14:paraId="78485769" w14:textId="77777777" w:rsidR="00424DD9" w:rsidRPr="00424DD9" w:rsidRDefault="00424DD9" w:rsidP="00424DD9">
            <w:pPr>
              <w:spacing w:after="0" w:line="240" w:lineRule="auto"/>
              <w:rPr>
                <w:rFonts w:ascii="Arial" w:eastAsia="Times New Roman" w:hAnsi="Arial" w:cs="Arial"/>
                <w:b/>
                <w:bCs/>
                <w:color w:val="FFFFFF" w:themeColor="background1"/>
                <w:sz w:val="22"/>
                <w:szCs w:val="22"/>
                <w:lang w:eastAsia="en-AU"/>
              </w:rPr>
            </w:pPr>
            <w:r w:rsidRPr="00424DD9">
              <w:rPr>
                <w:rFonts w:ascii="Arial" w:eastAsia="Times New Roman" w:hAnsi="Arial" w:cs="Arial"/>
                <w:b/>
                <w:bCs/>
                <w:color w:val="FFFFFF" w:themeColor="background1"/>
                <w:sz w:val="22"/>
                <w:szCs w:val="22"/>
                <w:lang w:eastAsia="en-AU"/>
              </w:rPr>
              <w:t>Location</w:t>
            </w:r>
          </w:p>
        </w:tc>
        <w:tc>
          <w:tcPr>
            <w:tcW w:w="1559" w:type="dxa"/>
            <w:tcBorders>
              <w:top w:val="single" w:sz="4" w:space="0" w:color="auto"/>
              <w:left w:val="single" w:sz="4" w:space="0" w:color="auto"/>
              <w:bottom w:val="single" w:sz="4" w:space="0" w:color="auto"/>
              <w:right w:val="single" w:sz="4" w:space="0" w:color="auto"/>
            </w:tcBorders>
            <w:shd w:val="clear" w:color="auto" w:fill="00A3DD" w:themeFill="accent2"/>
            <w:noWrap/>
            <w:vAlign w:val="center"/>
            <w:hideMark/>
          </w:tcPr>
          <w:p w14:paraId="0A4E5750" w14:textId="77777777" w:rsidR="00424DD9" w:rsidRPr="00424DD9" w:rsidRDefault="00424DD9" w:rsidP="00424DD9">
            <w:pPr>
              <w:spacing w:after="0" w:line="240" w:lineRule="auto"/>
              <w:jc w:val="center"/>
              <w:rPr>
                <w:rFonts w:ascii="Arial" w:eastAsia="Times New Roman" w:hAnsi="Arial" w:cs="Arial"/>
                <w:b/>
                <w:bCs/>
                <w:color w:val="FFFFFF" w:themeColor="background1"/>
                <w:sz w:val="22"/>
                <w:szCs w:val="22"/>
                <w:lang w:eastAsia="en-AU"/>
              </w:rPr>
            </w:pPr>
            <w:r w:rsidRPr="00424DD9">
              <w:rPr>
                <w:rFonts w:ascii="Arial" w:eastAsia="Times New Roman" w:hAnsi="Arial" w:cs="Arial"/>
                <w:b/>
                <w:bCs/>
                <w:color w:val="FFFFFF" w:themeColor="background1"/>
                <w:sz w:val="22"/>
                <w:szCs w:val="22"/>
                <w:lang w:eastAsia="en-AU"/>
              </w:rPr>
              <w:t>Reach</w:t>
            </w:r>
          </w:p>
        </w:tc>
      </w:tr>
      <w:tr w:rsidR="00424DD9" w:rsidRPr="00424DD9" w14:paraId="4D472FDF"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51BF19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Saturday, 26 June</w:t>
            </w:r>
          </w:p>
        </w:tc>
        <w:tc>
          <w:tcPr>
            <w:tcW w:w="6566" w:type="dxa"/>
            <w:tcBorders>
              <w:top w:val="nil"/>
              <w:left w:val="nil"/>
              <w:bottom w:val="single" w:sz="4" w:space="0" w:color="auto"/>
              <w:right w:val="single" w:sz="4" w:space="0" w:color="auto"/>
            </w:tcBorders>
            <w:shd w:val="clear" w:color="auto" w:fill="auto"/>
            <w:noWrap/>
            <w:vAlign w:val="center"/>
            <w:hideMark/>
          </w:tcPr>
          <w:p w14:paraId="4C10EF13"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Sandringham Farmer’s Market</w:t>
            </w:r>
          </w:p>
        </w:tc>
        <w:tc>
          <w:tcPr>
            <w:tcW w:w="1559" w:type="dxa"/>
            <w:tcBorders>
              <w:top w:val="nil"/>
              <w:left w:val="nil"/>
              <w:bottom w:val="single" w:sz="4" w:space="0" w:color="auto"/>
              <w:right w:val="single" w:sz="4" w:space="0" w:color="auto"/>
            </w:tcBorders>
            <w:shd w:val="clear" w:color="auto" w:fill="auto"/>
            <w:noWrap/>
            <w:vAlign w:val="center"/>
            <w:hideMark/>
          </w:tcPr>
          <w:p w14:paraId="40B07A0E"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250</w:t>
            </w:r>
          </w:p>
        </w:tc>
      </w:tr>
      <w:tr w:rsidR="00424DD9" w:rsidRPr="00424DD9" w14:paraId="69D2887F"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F044E1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Tuesday, 29 June</w:t>
            </w:r>
          </w:p>
        </w:tc>
        <w:tc>
          <w:tcPr>
            <w:tcW w:w="6566" w:type="dxa"/>
            <w:tcBorders>
              <w:top w:val="nil"/>
              <w:left w:val="nil"/>
              <w:bottom w:val="single" w:sz="4" w:space="0" w:color="auto"/>
              <w:right w:val="single" w:sz="4" w:space="0" w:color="auto"/>
            </w:tcBorders>
            <w:shd w:val="clear" w:color="auto" w:fill="auto"/>
            <w:noWrap/>
            <w:vAlign w:val="center"/>
            <w:hideMark/>
          </w:tcPr>
          <w:p w14:paraId="233568A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Brighton Library</w:t>
            </w:r>
          </w:p>
        </w:tc>
        <w:tc>
          <w:tcPr>
            <w:tcW w:w="1559" w:type="dxa"/>
            <w:tcBorders>
              <w:top w:val="nil"/>
              <w:left w:val="nil"/>
              <w:bottom w:val="single" w:sz="4" w:space="0" w:color="auto"/>
              <w:right w:val="single" w:sz="4" w:space="0" w:color="auto"/>
            </w:tcBorders>
            <w:shd w:val="clear" w:color="auto" w:fill="auto"/>
            <w:noWrap/>
            <w:vAlign w:val="center"/>
            <w:hideMark/>
          </w:tcPr>
          <w:p w14:paraId="52FDB340"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35</w:t>
            </w:r>
          </w:p>
        </w:tc>
      </w:tr>
      <w:tr w:rsidR="00424DD9" w:rsidRPr="00424DD9" w14:paraId="1571D84A"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CCB5FB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Tuesday, 29 June</w:t>
            </w:r>
          </w:p>
        </w:tc>
        <w:tc>
          <w:tcPr>
            <w:tcW w:w="6566" w:type="dxa"/>
            <w:tcBorders>
              <w:top w:val="nil"/>
              <w:left w:val="nil"/>
              <w:bottom w:val="single" w:sz="4" w:space="0" w:color="auto"/>
              <w:right w:val="single" w:sz="4" w:space="0" w:color="auto"/>
            </w:tcBorders>
            <w:shd w:val="clear" w:color="auto" w:fill="auto"/>
            <w:noWrap/>
            <w:vAlign w:val="center"/>
            <w:hideMark/>
          </w:tcPr>
          <w:p w14:paraId="312367FD"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Church Street MAC</w:t>
            </w:r>
          </w:p>
        </w:tc>
        <w:tc>
          <w:tcPr>
            <w:tcW w:w="1559" w:type="dxa"/>
            <w:tcBorders>
              <w:top w:val="nil"/>
              <w:left w:val="nil"/>
              <w:bottom w:val="single" w:sz="4" w:space="0" w:color="auto"/>
              <w:right w:val="single" w:sz="4" w:space="0" w:color="auto"/>
            </w:tcBorders>
            <w:shd w:val="clear" w:color="auto" w:fill="auto"/>
            <w:noWrap/>
            <w:vAlign w:val="center"/>
            <w:hideMark/>
          </w:tcPr>
          <w:p w14:paraId="36592875"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24</w:t>
            </w:r>
          </w:p>
        </w:tc>
      </w:tr>
      <w:tr w:rsidR="00424DD9" w:rsidRPr="00424DD9" w14:paraId="7133489C"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B8342C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Wednesday, 30 June</w:t>
            </w:r>
          </w:p>
        </w:tc>
        <w:tc>
          <w:tcPr>
            <w:tcW w:w="6566" w:type="dxa"/>
            <w:tcBorders>
              <w:top w:val="nil"/>
              <w:left w:val="nil"/>
              <w:bottom w:val="single" w:sz="4" w:space="0" w:color="auto"/>
              <w:right w:val="single" w:sz="4" w:space="0" w:color="auto"/>
            </w:tcBorders>
            <w:shd w:val="clear" w:color="auto" w:fill="auto"/>
            <w:noWrap/>
            <w:vAlign w:val="center"/>
            <w:hideMark/>
          </w:tcPr>
          <w:p w14:paraId="05A6D45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Beaumaris Library</w:t>
            </w:r>
          </w:p>
        </w:tc>
        <w:tc>
          <w:tcPr>
            <w:tcW w:w="1559" w:type="dxa"/>
            <w:tcBorders>
              <w:top w:val="nil"/>
              <w:left w:val="nil"/>
              <w:bottom w:val="single" w:sz="4" w:space="0" w:color="auto"/>
              <w:right w:val="single" w:sz="4" w:space="0" w:color="auto"/>
            </w:tcBorders>
            <w:shd w:val="clear" w:color="auto" w:fill="auto"/>
            <w:noWrap/>
            <w:vAlign w:val="center"/>
            <w:hideMark/>
          </w:tcPr>
          <w:p w14:paraId="6C2C0E73"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22</w:t>
            </w:r>
          </w:p>
        </w:tc>
      </w:tr>
      <w:tr w:rsidR="00424DD9" w:rsidRPr="00424DD9" w14:paraId="2E6C1ACA"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7758C2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Wednesday, 30 June</w:t>
            </w:r>
          </w:p>
        </w:tc>
        <w:tc>
          <w:tcPr>
            <w:tcW w:w="6566" w:type="dxa"/>
            <w:tcBorders>
              <w:top w:val="nil"/>
              <w:left w:val="nil"/>
              <w:bottom w:val="single" w:sz="4" w:space="0" w:color="auto"/>
              <w:right w:val="single" w:sz="4" w:space="0" w:color="auto"/>
            </w:tcBorders>
            <w:shd w:val="clear" w:color="auto" w:fill="auto"/>
            <w:noWrap/>
            <w:vAlign w:val="center"/>
            <w:hideMark/>
          </w:tcPr>
          <w:p w14:paraId="538F456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Sandringham Library</w:t>
            </w:r>
          </w:p>
        </w:tc>
        <w:tc>
          <w:tcPr>
            <w:tcW w:w="1559" w:type="dxa"/>
            <w:tcBorders>
              <w:top w:val="nil"/>
              <w:left w:val="nil"/>
              <w:bottom w:val="single" w:sz="4" w:space="0" w:color="auto"/>
              <w:right w:val="single" w:sz="4" w:space="0" w:color="auto"/>
            </w:tcBorders>
            <w:shd w:val="clear" w:color="auto" w:fill="auto"/>
            <w:noWrap/>
            <w:vAlign w:val="center"/>
            <w:hideMark/>
          </w:tcPr>
          <w:p w14:paraId="3A6777CF"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34</w:t>
            </w:r>
          </w:p>
        </w:tc>
      </w:tr>
      <w:tr w:rsidR="00424DD9" w:rsidRPr="00424DD9" w14:paraId="7D98008C"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044C820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1 July</w:t>
            </w:r>
          </w:p>
        </w:tc>
        <w:tc>
          <w:tcPr>
            <w:tcW w:w="6566" w:type="dxa"/>
            <w:tcBorders>
              <w:top w:val="nil"/>
              <w:left w:val="nil"/>
              <w:bottom w:val="single" w:sz="4" w:space="0" w:color="auto"/>
              <w:right w:val="single" w:sz="4" w:space="0" w:color="auto"/>
            </w:tcBorders>
            <w:shd w:val="clear" w:color="auto" w:fill="auto"/>
            <w:noWrap/>
            <w:vAlign w:val="center"/>
            <w:hideMark/>
          </w:tcPr>
          <w:p w14:paraId="062483A3"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Hampton Library</w:t>
            </w:r>
          </w:p>
        </w:tc>
        <w:tc>
          <w:tcPr>
            <w:tcW w:w="1559" w:type="dxa"/>
            <w:tcBorders>
              <w:top w:val="nil"/>
              <w:left w:val="nil"/>
              <w:bottom w:val="single" w:sz="4" w:space="0" w:color="auto"/>
              <w:right w:val="single" w:sz="4" w:space="0" w:color="auto"/>
            </w:tcBorders>
            <w:shd w:val="clear" w:color="auto" w:fill="auto"/>
            <w:noWrap/>
            <w:vAlign w:val="center"/>
            <w:hideMark/>
          </w:tcPr>
          <w:p w14:paraId="41DAAFD3"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32</w:t>
            </w:r>
          </w:p>
        </w:tc>
      </w:tr>
      <w:tr w:rsidR="00424DD9" w:rsidRPr="00424DD9" w14:paraId="0D1A8EB2"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B5A055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1 July</w:t>
            </w:r>
          </w:p>
        </w:tc>
        <w:tc>
          <w:tcPr>
            <w:tcW w:w="6566" w:type="dxa"/>
            <w:tcBorders>
              <w:top w:val="nil"/>
              <w:left w:val="nil"/>
              <w:bottom w:val="single" w:sz="4" w:space="0" w:color="auto"/>
              <w:right w:val="single" w:sz="4" w:space="0" w:color="auto"/>
            </w:tcBorders>
            <w:shd w:val="clear" w:color="auto" w:fill="auto"/>
            <w:noWrap/>
            <w:vAlign w:val="center"/>
            <w:hideMark/>
          </w:tcPr>
          <w:p w14:paraId="578B34C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Hampton MAC</w:t>
            </w:r>
          </w:p>
        </w:tc>
        <w:tc>
          <w:tcPr>
            <w:tcW w:w="1559" w:type="dxa"/>
            <w:tcBorders>
              <w:top w:val="nil"/>
              <w:left w:val="nil"/>
              <w:bottom w:val="single" w:sz="4" w:space="0" w:color="auto"/>
              <w:right w:val="single" w:sz="4" w:space="0" w:color="auto"/>
            </w:tcBorders>
            <w:shd w:val="clear" w:color="auto" w:fill="auto"/>
            <w:noWrap/>
            <w:vAlign w:val="center"/>
            <w:hideMark/>
          </w:tcPr>
          <w:p w14:paraId="12742776"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50</w:t>
            </w:r>
          </w:p>
        </w:tc>
      </w:tr>
      <w:tr w:rsidR="00424DD9" w:rsidRPr="00424DD9" w14:paraId="102F4030"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EE0F850"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Friday, 2 July</w:t>
            </w:r>
          </w:p>
        </w:tc>
        <w:tc>
          <w:tcPr>
            <w:tcW w:w="6566" w:type="dxa"/>
            <w:tcBorders>
              <w:top w:val="nil"/>
              <w:left w:val="nil"/>
              <w:bottom w:val="single" w:sz="4" w:space="0" w:color="auto"/>
              <w:right w:val="single" w:sz="4" w:space="0" w:color="auto"/>
            </w:tcBorders>
            <w:shd w:val="clear" w:color="auto" w:fill="auto"/>
            <w:noWrap/>
            <w:vAlign w:val="center"/>
            <w:hideMark/>
          </w:tcPr>
          <w:p w14:paraId="27A2F100"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 xml:space="preserve">Black Rock MAC </w:t>
            </w:r>
          </w:p>
        </w:tc>
        <w:tc>
          <w:tcPr>
            <w:tcW w:w="1559" w:type="dxa"/>
            <w:tcBorders>
              <w:top w:val="nil"/>
              <w:left w:val="nil"/>
              <w:bottom w:val="single" w:sz="4" w:space="0" w:color="auto"/>
              <w:right w:val="single" w:sz="4" w:space="0" w:color="auto"/>
            </w:tcBorders>
            <w:shd w:val="clear" w:color="auto" w:fill="auto"/>
            <w:noWrap/>
            <w:vAlign w:val="center"/>
            <w:hideMark/>
          </w:tcPr>
          <w:p w14:paraId="310461F8"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55</w:t>
            </w:r>
          </w:p>
        </w:tc>
      </w:tr>
      <w:tr w:rsidR="00424DD9" w:rsidRPr="00424DD9" w14:paraId="1522F101"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FBE23C9"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Monday, 5 July</w:t>
            </w:r>
          </w:p>
        </w:tc>
        <w:tc>
          <w:tcPr>
            <w:tcW w:w="6566" w:type="dxa"/>
            <w:tcBorders>
              <w:top w:val="nil"/>
              <w:left w:val="nil"/>
              <w:bottom w:val="single" w:sz="4" w:space="0" w:color="auto"/>
              <w:right w:val="single" w:sz="4" w:space="0" w:color="auto"/>
            </w:tcBorders>
            <w:shd w:val="clear" w:color="auto" w:fill="auto"/>
            <w:noWrap/>
            <w:vAlign w:val="center"/>
            <w:hideMark/>
          </w:tcPr>
          <w:p w14:paraId="3C6FD89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Beaumaris Library</w:t>
            </w:r>
          </w:p>
        </w:tc>
        <w:tc>
          <w:tcPr>
            <w:tcW w:w="1559" w:type="dxa"/>
            <w:tcBorders>
              <w:top w:val="nil"/>
              <w:left w:val="nil"/>
              <w:bottom w:val="single" w:sz="4" w:space="0" w:color="auto"/>
              <w:right w:val="single" w:sz="4" w:space="0" w:color="auto"/>
            </w:tcBorders>
            <w:shd w:val="clear" w:color="auto" w:fill="auto"/>
            <w:noWrap/>
            <w:vAlign w:val="center"/>
            <w:hideMark/>
          </w:tcPr>
          <w:p w14:paraId="29D61651"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19</w:t>
            </w:r>
          </w:p>
        </w:tc>
      </w:tr>
      <w:tr w:rsidR="00424DD9" w:rsidRPr="00424DD9" w14:paraId="53688BA9"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8846317"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Monday, 5 July</w:t>
            </w:r>
          </w:p>
        </w:tc>
        <w:tc>
          <w:tcPr>
            <w:tcW w:w="6566" w:type="dxa"/>
            <w:tcBorders>
              <w:top w:val="nil"/>
              <w:left w:val="nil"/>
              <w:bottom w:val="single" w:sz="4" w:space="0" w:color="auto"/>
              <w:right w:val="single" w:sz="4" w:space="0" w:color="auto"/>
            </w:tcBorders>
            <w:shd w:val="clear" w:color="auto" w:fill="auto"/>
            <w:noWrap/>
            <w:vAlign w:val="center"/>
            <w:hideMark/>
          </w:tcPr>
          <w:p w14:paraId="09DA5E3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Beaumaris Concourse</w:t>
            </w:r>
          </w:p>
        </w:tc>
        <w:tc>
          <w:tcPr>
            <w:tcW w:w="1559" w:type="dxa"/>
            <w:tcBorders>
              <w:top w:val="nil"/>
              <w:left w:val="nil"/>
              <w:bottom w:val="single" w:sz="4" w:space="0" w:color="auto"/>
              <w:right w:val="single" w:sz="4" w:space="0" w:color="auto"/>
            </w:tcBorders>
            <w:shd w:val="clear" w:color="auto" w:fill="auto"/>
            <w:noWrap/>
            <w:vAlign w:val="center"/>
            <w:hideMark/>
          </w:tcPr>
          <w:p w14:paraId="195E5827"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48</w:t>
            </w:r>
          </w:p>
        </w:tc>
      </w:tr>
      <w:tr w:rsidR="00424DD9" w:rsidRPr="00424DD9" w14:paraId="49F92FE3"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CC2B4C6"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Tuesday, 6 July</w:t>
            </w:r>
          </w:p>
        </w:tc>
        <w:tc>
          <w:tcPr>
            <w:tcW w:w="6566" w:type="dxa"/>
            <w:tcBorders>
              <w:top w:val="nil"/>
              <w:left w:val="nil"/>
              <w:bottom w:val="single" w:sz="4" w:space="0" w:color="auto"/>
              <w:right w:val="single" w:sz="4" w:space="0" w:color="auto"/>
            </w:tcBorders>
            <w:shd w:val="clear" w:color="auto" w:fill="auto"/>
            <w:noWrap/>
            <w:vAlign w:val="center"/>
            <w:hideMark/>
          </w:tcPr>
          <w:p w14:paraId="049DFCBB"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Sandringham Library</w:t>
            </w:r>
          </w:p>
        </w:tc>
        <w:tc>
          <w:tcPr>
            <w:tcW w:w="1559" w:type="dxa"/>
            <w:tcBorders>
              <w:top w:val="nil"/>
              <w:left w:val="nil"/>
              <w:bottom w:val="single" w:sz="4" w:space="0" w:color="auto"/>
              <w:right w:val="single" w:sz="4" w:space="0" w:color="auto"/>
            </w:tcBorders>
            <w:shd w:val="clear" w:color="auto" w:fill="auto"/>
            <w:noWrap/>
            <w:vAlign w:val="center"/>
            <w:hideMark/>
          </w:tcPr>
          <w:p w14:paraId="3BF53B85"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56</w:t>
            </w:r>
          </w:p>
        </w:tc>
      </w:tr>
      <w:tr w:rsidR="00424DD9" w:rsidRPr="00424DD9" w14:paraId="0009D391"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77AEF7B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Tuesday, 6 July</w:t>
            </w:r>
          </w:p>
        </w:tc>
        <w:tc>
          <w:tcPr>
            <w:tcW w:w="6566" w:type="dxa"/>
            <w:tcBorders>
              <w:top w:val="nil"/>
              <w:left w:val="nil"/>
              <w:bottom w:val="single" w:sz="4" w:space="0" w:color="auto"/>
              <w:right w:val="single" w:sz="4" w:space="0" w:color="auto"/>
            </w:tcBorders>
            <w:shd w:val="clear" w:color="auto" w:fill="auto"/>
            <w:noWrap/>
            <w:vAlign w:val="center"/>
            <w:hideMark/>
          </w:tcPr>
          <w:p w14:paraId="0E6343E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Sandringham Village</w:t>
            </w:r>
          </w:p>
        </w:tc>
        <w:tc>
          <w:tcPr>
            <w:tcW w:w="1559" w:type="dxa"/>
            <w:tcBorders>
              <w:top w:val="nil"/>
              <w:left w:val="nil"/>
              <w:bottom w:val="single" w:sz="4" w:space="0" w:color="auto"/>
              <w:right w:val="single" w:sz="4" w:space="0" w:color="auto"/>
            </w:tcBorders>
            <w:shd w:val="clear" w:color="auto" w:fill="auto"/>
            <w:noWrap/>
            <w:vAlign w:val="center"/>
            <w:hideMark/>
          </w:tcPr>
          <w:p w14:paraId="11302BB7"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80</w:t>
            </w:r>
          </w:p>
        </w:tc>
      </w:tr>
      <w:tr w:rsidR="00424DD9" w:rsidRPr="00424DD9" w14:paraId="0611029B"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4060B1D"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Wednesday, 7 July</w:t>
            </w:r>
          </w:p>
        </w:tc>
        <w:tc>
          <w:tcPr>
            <w:tcW w:w="6566" w:type="dxa"/>
            <w:tcBorders>
              <w:top w:val="nil"/>
              <w:left w:val="nil"/>
              <w:bottom w:val="single" w:sz="4" w:space="0" w:color="auto"/>
              <w:right w:val="single" w:sz="4" w:space="0" w:color="auto"/>
            </w:tcBorders>
            <w:shd w:val="clear" w:color="auto" w:fill="auto"/>
            <w:noWrap/>
            <w:vAlign w:val="center"/>
            <w:hideMark/>
          </w:tcPr>
          <w:p w14:paraId="46E51C2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 xml:space="preserve">Dunkley Fox </w:t>
            </w:r>
          </w:p>
        </w:tc>
        <w:tc>
          <w:tcPr>
            <w:tcW w:w="1559" w:type="dxa"/>
            <w:tcBorders>
              <w:top w:val="nil"/>
              <w:left w:val="nil"/>
              <w:bottom w:val="single" w:sz="4" w:space="0" w:color="auto"/>
              <w:right w:val="single" w:sz="4" w:space="0" w:color="auto"/>
            </w:tcBorders>
            <w:shd w:val="clear" w:color="auto" w:fill="auto"/>
            <w:noWrap/>
            <w:vAlign w:val="center"/>
            <w:hideMark/>
          </w:tcPr>
          <w:p w14:paraId="5E7693CD"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5</w:t>
            </w:r>
          </w:p>
        </w:tc>
      </w:tr>
      <w:tr w:rsidR="00424DD9" w:rsidRPr="00424DD9" w14:paraId="70675AC3"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59DB3B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8 July</w:t>
            </w:r>
          </w:p>
        </w:tc>
        <w:tc>
          <w:tcPr>
            <w:tcW w:w="6566" w:type="dxa"/>
            <w:tcBorders>
              <w:top w:val="nil"/>
              <w:left w:val="nil"/>
              <w:bottom w:val="single" w:sz="4" w:space="0" w:color="auto"/>
              <w:right w:val="single" w:sz="4" w:space="0" w:color="auto"/>
            </w:tcBorders>
            <w:shd w:val="clear" w:color="auto" w:fill="auto"/>
            <w:noWrap/>
            <w:vAlign w:val="center"/>
            <w:hideMark/>
          </w:tcPr>
          <w:p w14:paraId="1E03A72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Brighton Library</w:t>
            </w:r>
          </w:p>
        </w:tc>
        <w:tc>
          <w:tcPr>
            <w:tcW w:w="1559" w:type="dxa"/>
            <w:tcBorders>
              <w:top w:val="nil"/>
              <w:left w:val="nil"/>
              <w:bottom w:val="single" w:sz="4" w:space="0" w:color="auto"/>
              <w:right w:val="single" w:sz="4" w:space="0" w:color="auto"/>
            </w:tcBorders>
            <w:shd w:val="clear" w:color="auto" w:fill="auto"/>
            <w:noWrap/>
            <w:vAlign w:val="center"/>
            <w:hideMark/>
          </w:tcPr>
          <w:p w14:paraId="0D2F734F"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34</w:t>
            </w:r>
          </w:p>
        </w:tc>
      </w:tr>
      <w:tr w:rsidR="00424DD9" w:rsidRPr="00424DD9" w14:paraId="176F329A"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811EC77"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8 July</w:t>
            </w:r>
          </w:p>
        </w:tc>
        <w:tc>
          <w:tcPr>
            <w:tcW w:w="6566" w:type="dxa"/>
            <w:tcBorders>
              <w:top w:val="nil"/>
              <w:left w:val="nil"/>
              <w:bottom w:val="single" w:sz="4" w:space="0" w:color="auto"/>
              <w:right w:val="single" w:sz="4" w:space="0" w:color="auto"/>
            </w:tcBorders>
            <w:shd w:val="clear" w:color="auto" w:fill="auto"/>
            <w:noWrap/>
            <w:vAlign w:val="center"/>
            <w:hideMark/>
          </w:tcPr>
          <w:p w14:paraId="72A9745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Brighton MAC</w:t>
            </w:r>
          </w:p>
        </w:tc>
        <w:tc>
          <w:tcPr>
            <w:tcW w:w="1559" w:type="dxa"/>
            <w:tcBorders>
              <w:top w:val="nil"/>
              <w:left w:val="nil"/>
              <w:bottom w:val="single" w:sz="4" w:space="0" w:color="auto"/>
              <w:right w:val="single" w:sz="4" w:space="0" w:color="auto"/>
            </w:tcBorders>
            <w:shd w:val="clear" w:color="auto" w:fill="auto"/>
            <w:noWrap/>
            <w:vAlign w:val="center"/>
            <w:hideMark/>
          </w:tcPr>
          <w:p w14:paraId="69E1D32C"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36</w:t>
            </w:r>
          </w:p>
        </w:tc>
      </w:tr>
      <w:tr w:rsidR="00424DD9" w:rsidRPr="00424DD9" w14:paraId="2905DEE5"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FF4FBD7"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Saturday, 10 July</w:t>
            </w:r>
          </w:p>
        </w:tc>
        <w:tc>
          <w:tcPr>
            <w:tcW w:w="6566" w:type="dxa"/>
            <w:tcBorders>
              <w:top w:val="nil"/>
              <w:left w:val="nil"/>
              <w:bottom w:val="single" w:sz="4" w:space="0" w:color="auto"/>
              <w:right w:val="single" w:sz="4" w:space="0" w:color="auto"/>
            </w:tcBorders>
            <w:shd w:val="clear" w:color="auto" w:fill="auto"/>
            <w:noWrap/>
            <w:vAlign w:val="center"/>
            <w:hideMark/>
          </w:tcPr>
          <w:p w14:paraId="146E1BE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Black Rock Farmer's Market</w:t>
            </w:r>
          </w:p>
        </w:tc>
        <w:tc>
          <w:tcPr>
            <w:tcW w:w="1559" w:type="dxa"/>
            <w:tcBorders>
              <w:top w:val="nil"/>
              <w:left w:val="nil"/>
              <w:bottom w:val="single" w:sz="4" w:space="0" w:color="auto"/>
              <w:right w:val="single" w:sz="4" w:space="0" w:color="auto"/>
            </w:tcBorders>
            <w:shd w:val="clear" w:color="auto" w:fill="auto"/>
            <w:noWrap/>
            <w:vAlign w:val="center"/>
            <w:hideMark/>
          </w:tcPr>
          <w:p w14:paraId="5F325579"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164</w:t>
            </w:r>
          </w:p>
        </w:tc>
      </w:tr>
      <w:tr w:rsidR="00424DD9" w:rsidRPr="00424DD9" w14:paraId="530B3393"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144CC29"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Sunday, 11 July</w:t>
            </w:r>
          </w:p>
        </w:tc>
        <w:tc>
          <w:tcPr>
            <w:tcW w:w="6566" w:type="dxa"/>
            <w:tcBorders>
              <w:top w:val="nil"/>
              <w:left w:val="nil"/>
              <w:bottom w:val="single" w:sz="4" w:space="0" w:color="auto"/>
              <w:right w:val="single" w:sz="4" w:space="0" w:color="auto"/>
            </w:tcBorders>
            <w:shd w:val="clear" w:color="auto" w:fill="auto"/>
            <w:noWrap/>
            <w:vAlign w:val="center"/>
            <w:hideMark/>
          </w:tcPr>
          <w:p w14:paraId="275919F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North Point, Brighton</w:t>
            </w:r>
          </w:p>
        </w:tc>
        <w:tc>
          <w:tcPr>
            <w:tcW w:w="1559" w:type="dxa"/>
            <w:tcBorders>
              <w:top w:val="nil"/>
              <w:left w:val="nil"/>
              <w:bottom w:val="single" w:sz="4" w:space="0" w:color="auto"/>
              <w:right w:val="single" w:sz="4" w:space="0" w:color="auto"/>
            </w:tcBorders>
            <w:shd w:val="clear" w:color="auto" w:fill="auto"/>
            <w:noWrap/>
            <w:vAlign w:val="center"/>
            <w:hideMark/>
          </w:tcPr>
          <w:p w14:paraId="2046B144"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41</w:t>
            </w:r>
          </w:p>
        </w:tc>
      </w:tr>
      <w:tr w:rsidR="00424DD9" w:rsidRPr="00424DD9" w14:paraId="4E1EC2EE" w14:textId="77777777" w:rsidTr="00424DD9">
        <w:trPr>
          <w:trHeight w:val="285"/>
        </w:trPr>
        <w:tc>
          <w:tcPr>
            <w:tcW w:w="2360" w:type="dxa"/>
            <w:tcBorders>
              <w:top w:val="single" w:sz="4" w:space="0" w:color="auto"/>
              <w:left w:val="single" w:sz="4" w:space="0" w:color="auto"/>
              <w:bottom w:val="single" w:sz="4" w:space="0" w:color="auto"/>
              <w:right w:val="single" w:sz="4" w:space="0" w:color="auto"/>
            </w:tcBorders>
            <w:shd w:val="clear" w:color="auto" w:fill="8BE0FF" w:themeFill="accent2" w:themeFillTint="66"/>
            <w:noWrap/>
            <w:vAlign w:val="center"/>
            <w:hideMark/>
          </w:tcPr>
          <w:p w14:paraId="6FC67F3E" w14:textId="0A7BD5CA" w:rsidR="00424DD9" w:rsidRPr="00424DD9" w:rsidRDefault="00CE5749" w:rsidP="00424DD9">
            <w:pPr>
              <w:spacing w:after="0" w:line="240" w:lineRule="auto"/>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 xml:space="preserve">Presentations </w:t>
            </w:r>
          </w:p>
        </w:tc>
        <w:tc>
          <w:tcPr>
            <w:tcW w:w="6566" w:type="dxa"/>
            <w:tcBorders>
              <w:top w:val="nil"/>
              <w:left w:val="nil"/>
              <w:bottom w:val="single" w:sz="4" w:space="0" w:color="auto"/>
              <w:right w:val="single" w:sz="4" w:space="0" w:color="auto"/>
            </w:tcBorders>
            <w:shd w:val="clear" w:color="auto" w:fill="8BE0FF" w:themeFill="accent2" w:themeFillTint="66"/>
            <w:noWrap/>
            <w:vAlign w:val="center"/>
            <w:hideMark/>
          </w:tcPr>
          <w:p w14:paraId="2D0C5C7E" w14:textId="6C57922F" w:rsidR="00424DD9" w:rsidRPr="00424DD9" w:rsidRDefault="0087775B" w:rsidP="00424DD9">
            <w:pPr>
              <w:spacing w:after="0" w:line="240" w:lineRule="auto"/>
              <w:jc w:val="center"/>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Combination of face to face and online</w:t>
            </w:r>
          </w:p>
        </w:tc>
        <w:tc>
          <w:tcPr>
            <w:tcW w:w="1559" w:type="dxa"/>
            <w:tcBorders>
              <w:top w:val="nil"/>
              <w:left w:val="nil"/>
              <w:bottom w:val="single" w:sz="4" w:space="0" w:color="auto"/>
              <w:right w:val="single" w:sz="4" w:space="0" w:color="auto"/>
            </w:tcBorders>
            <w:shd w:val="clear" w:color="auto" w:fill="8BE0FF" w:themeFill="accent2" w:themeFillTint="66"/>
            <w:noWrap/>
            <w:vAlign w:val="center"/>
            <w:hideMark/>
          </w:tcPr>
          <w:p w14:paraId="4E452810" w14:textId="674261C9" w:rsidR="00424DD9" w:rsidRPr="00424DD9" w:rsidRDefault="00424DD9" w:rsidP="00424DD9">
            <w:pPr>
              <w:spacing w:after="0" w:line="240" w:lineRule="auto"/>
              <w:jc w:val="center"/>
              <w:rPr>
                <w:rFonts w:ascii="Arial" w:eastAsia="Times New Roman" w:hAnsi="Arial" w:cs="Arial"/>
                <w:color w:val="000000"/>
                <w:sz w:val="22"/>
                <w:szCs w:val="22"/>
                <w:lang w:eastAsia="en-AU"/>
              </w:rPr>
            </w:pPr>
          </w:p>
        </w:tc>
      </w:tr>
      <w:tr w:rsidR="00424DD9" w:rsidRPr="00424DD9" w14:paraId="18947EDE" w14:textId="77777777" w:rsidTr="00424DD9">
        <w:trPr>
          <w:trHeight w:val="28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0B7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Monday, 24 May</w:t>
            </w:r>
          </w:p>
        </w:tc>
        <w:tc>
          <w:tcPr>
            <w:tcW w:w="6566" w:type="dxa"/>
            <w:tcBorders>
              <w:top w:val="nil"/>
              <w:left w:val="nil"/>
              <w:bottom w:val="single" w:sz="4" w:space="0" w:color="auto"/>
              <w:right w:val="single" w:sz="4" w:space="0" w:color="auto"/>
            </w:tcBorders>
            <w:shd w:val="clear" w:color="auto" w:fill="auto"/>
            <w:noWrap/>
            <w:hideMark/>
          </w:tcPr>
          <w:p w14:paraId="7AAA8AE1"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Committees of Management Meeting (Early Years)</w:t>
            </w:r>
          </w:p>
        </w:tc>
        <w:tc>
          <w:tcPr>
            <w:tcW w:w="1559" w:type="dxa"/>
            <w:tcBorders>
              <w:top w:val="nil"/>
              <w:left w:val="nil"/>
              <w:bottom w:val="single" w:sz="4" w:space="0" w:color="auto"/>
              <w:right w:val="single" w:sz="4" w:space="0" w:color="auto"/>
            </w:tcBorders>
            <w:shd w:val="clear" w:color="auto" w:fill="auto"/>
            <w:noWrap/>
            <w:vAlign w:val="center"/>
            <w:hideMark/>
          </w:tcPr>
          <w:p w14:paraId="7B9EDD16"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25</w:t>
            </w:r>
          </w:p>
        </w:tc>
      </w:tr>
      <w:tr w:rsidR="00424DD9" w:rsidRPr="00424DD9" w14:paraId="34FAD6C3"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3D3D774"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 xml:space="preserve">Thursday, 27 May </w:t>
            </w:r>
          </w:p>
        </w:tc>
        <w:tc>
          <w:tcPr>
            <w:tcW w:w="6566" w:type="dxa"/>
            <w:tcBorders>
              <w:top w:val="nil"/>
              <w:left w:val="nil"/>
              <w:bottom w:val="single" w:sz="4" w:space="0" w:color="auto"/>
              <w:right w:val="single" w:sz="4" w:space="0" w:color="auto"/>
            </w:tcBorders>
            <w:shd w:val="clear" w:color="auto" w:fill="auto"/>
            <w:noWrap/>
            <w:hideMark/>
          </w:tcPr>
          <w:p w14:paraId="40FD3796"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Internal presentation to staff who live in Bayside x 2</w:t>
            </w:r>
          </w:p>
        </w:tc>
        <w:tc>
          <w:tcPr>
            <w:tcW w:w="1559" w:type="dxa"/>
            <w:tcBorders>
              <w:top w:val="nil"/>
              <w:left w:val="nil"/>
              <w:bottom w:val="single" w:sz="4" w:space="0" w:color="auto"/>
              <w:right w:val="single" w:sz="4" w:space="0" w:color="auto"/>
            </w:tcBorders>
            <w:shd w:val="clear" w:color="auto" w:fill="auto"/>
            <w:noWrap/>
            <w:vAlign w:val="center"/>
            <w:hideMark/>
          </w:tcPr>
          <w:p w14:paraId="4D4A430B"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100</w:t>
            </w:r>
          </w:p>
        </w:tc>
      </w:tr>
      <w:tr w:rsidR="00424DD9" w:rsidRPr="00424DD9" w14:paraId="1CACF60B"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60DC18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Monday, 7 June</w:t>
            </w:r>
          </w:p>
        </w:tc>
        <w:tc>
          <w:tcPr>
            <w:tcW w:w="6566" w:type="dxa"/>
            <w:tcBorders>
              <w:top w:val="nil"/>
              <w:left w:val="nil"/>
              <w:bottom w:val="single" w:sz="4" w:space="0" w:color="auto"/>
              <w:right w:val="single" w:sz="4" w:space="0" w:color="auto"/>
            </w:tcBorders>
            <w:shd w:val="clear" w:color="auto" w:fill="auto"/>
            <w:noWrap/>
            <w:hideMark/>
          </w:tcPr>
          <w:p w14:paraId="28C6CF0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Bayside Community Development Steering Committee</w:t>
            </w:r>
          </w:p>
        </w:tc>
        <w:tc>
          <w:tcPr>
            <w:tcW w:w="1559" w:type="dxa"/>
            <w:tcBorders>
              <w:top w:val="nil"/>
              <w:left w:val="nil"/>
              <w:bottom w:val="single" w:sz="4" w:space="0" w:color="auto"/>
              <w:right w:val="single" w:sz="4" w:space="0" w:color="auto"/>
            </w:tcBorders>
            <w:shd w:val="clear" w:color="auto" w:fill="auto"/>
            <w:noWrap/>
            <w:vAlign w:val="center"/>
            <w:hideMark/>
          </w:tcPr>
          <w:p w14:paraId="6E004D93"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15</w:t>
            </w:r>
          </w:p>
        </w:tc>
      </w:tr>
      <w:tr w:rsidR="00424DD9" w:rsidRPr="00424DD9" w14:paraId="6DB22B9E"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3267BE5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Friday, 11 June</w:t>
            </w:r>
          </w:p>
        </w:tc>
        <w:tc>
          <w:tcPr>
            <w:tcW w:w="6566" w:type="dxa"/>
            <w:tcBorders>
              <w:top w:val="nil"/>
              <w:left w:val="nil"/>
              <w:bottom w:val="single" w:sz="4" w:space="0" w:color="auto"/>
              <w:right w:val="single" w:sz="4" w:space="0" w:color="auto"/>
            </w:tcBorders>
            <w:shd w:val="clear" w:color="auto" w:fill="auto"/>
            <w:noWrap/>
            <w:hideMark/>
          </w:tcPr>
          <w:p w14:paraId="50FEE2BB"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First Time Parents Group – Highett</w:t>
            </w:r>
          </w:p>
        </w:tc>
        <w:tc>
          <w:tcPr>
            <w:tcW w:w="1559" w:type="dxa"/>
            <w:tcBorders>
              <w:top w:val="nil"/>
              <w:left w:val="nil"/>
              <w:bottom w:val="single" w:sz="4" w:space="0" w:color="auto"/>
              <w:right w:val="single" w:sz="4" w:space="0" w:color="auto"/>
            </w:tcBorders>
            <w:shd w:val="clear" w:color="auto" w:fill="auto"/>
            <w:noWrap/>
            <w:vAlign w:val="center"/>
            <w:hideMark/>
          </w:tcPr>
          <w:p w14:paraId="5D4CFDD1"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5</w:t>
            </w:r>
          </w:p>
        </w:tc>
      </w:tr>
      <w:tr w:rsidR="00424DD9" w:rsidRPr="00424DD9" w14:paraId="03792027"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7402D6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Monday, 21 June</w:t>
            </w:r>
          </w:p>
        </w:tc>
        <w:tc>
          <w:tcPr>
            <w:tcW w:w="6566" w:type="dxa"/>
            <w:tcBorders>
              <w:top w:val="nil"/>
              <w:left w:val="nil"/>
              <w:bottom w:val="single" w:sz="4" w:space="0" w:color="auto"/>
              <w:right w:val="single" w:sz="4" w:space="0" w:color="auto"/>
            </w:tcBorders>
            <w:shd w:val="clear" w:color="auto" w:fill="auto"/>
            <w:noWrap/>
            <w:hideMark/>
          </w:tcPr>
          <w:p w14:paraId="241BB77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BHARG – Bayside Healthy Ageing Reference Group</w:t>
            </w:r>
          </w:p>
        </w:tc>
        <w:tc>
          <w:tcPr>
            <w:tcW w:w="1559" w:type="dxa"/>
            <w:tcBorders>
              <w:top w:val="nil"/>
              <w:left w:val="nil"/>
              <w:bottom w:val="single" w:sz="4" w:space="0" w:color="auto"/>
              <w:right w:val="single" w:sz="4" w:space="0" w:color="auto"/>
            </w:tcBorders>
            <w:shd w:val="clear" w:color="auto" w:fill="auto"/>
            <w:noWrap/>
            <w:vAlign w:val="center"/>
            <w:hideMark/>
          </w:tcPr>
          <w:p w14:paraId="565B3124"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14</w:t>
            </w:r>
          </w:p>
        </w:tc>
      </w:tr>
      <w:tr w:rsidR="00424DD9" w:rsidRPr="00424DD9" w14:paraId="2275BC2F"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8D32520"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Tuesday, 22 June</w:t>
            </w:r>
          </w:p>
        </w:tc>
        <w:tc>
          <w:tcPr>
            <w:tcW w:w="6566" w:type="dxa"/>
            <w:tcBorders>
              <w:top w:val="nil"/>
              <w:left w:val="nil"/>
              <w:bottom w:val="single" w:sz="4" w:space="0" w:color="auto"/>
              <w:right w:val="single" w:sz="4" w:space="0" w:color="auto"/>
            </w:tcBorders>
            <w:shd w:val="clear" w:color="auto" w:fill="auto"/>
            <w:noWrap/>
            <w:hideMark/>
          </w:tcPr>
          <w:p w14:paraId="374415D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First Time Parents Group – Hampton</w:t>
            </w:r>
          </w:p>
        </w:tc>
        <w:tc>
          <w:tcPr>
            <w:tcW w:w="1559" w:type="dxa"/>
            <w:tcBorders>
              <w:top w:val="nil"/>
              <w:left w:val="nil"/>
              <w:bottom w:val="single" w:sz="4" w:space="0" w:color="auto"/>
              <w:right w:val="single" w:sz="4" w:space="0" w:color="auto"/>
            </w:tcBorders>
            <w:shd w:val="clear" w:color="auto" w:fill="auto"/>
            <w:noWrap/>
            <w:vAlign w:val="center"/>
            <w:hideMark/>
          </w:tcPr>
          <w:p w14:paraId="4A07A5F0"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14</w:t>
            </w:r>
          </w:p>
        </w:tc>
      </w:tr>
      <w:tr w:rsidR="00424DD9" w:rsidRPr="00424DD9" w14:paraId="0AE6E8A2"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9C1224E"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 xml:space="preserve">Thursday, 24 June </w:t>
            </w:r>
          </w:p>
        </w:tc>
        <w:tc>
          <w:tcPr>
            <w:tcW w:w="6566" w:type="dxa"/>
            <w:tcBorders>
              <w:top w:val="nil"/>
              <w:left w:val="nil"/>
              <w:bottom w:val="single" w:sz="4" w:space="0" w:color="auto"/>
              <w:right w:val="single" w:sz="4" w:space="0" w:color="auto"/>
            </w:tcBorders>
            <w:shd w:val="clear" w:color="auto" w:fill="auto"/>
            <w:noWrap/>
            <w:hideMark/>
          </w:tcPr>
          <w:p w14:paraId="214DCBE7"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First Time Parents Group – Sandringham</w:t>
            </w:r>
          </w:p>
        </w:tc>
        <w:tc>
          <w:tcPr>
            <w:tcW w:w="1559" w:type="dxa"/>
            <w:tcBorders>
              <w:top w:val="nil"/>
              <w:left w:val="nil"/>
              <w:bottom w:val="single" w:sz="4" w:space="0" w:color="auto"/>
              <w:right w:val="single" w:sz="4" w:space="0" w:color="auto"/>
            </w:tcBorders>
            <w:shd w:val="clear" w:color="auto" w:fill="auto"/>
            <w:noWrap/>
            <w:vAlign w:val="center"/>
            <w:hideMark/>
          </w:tcPr>
          <w:p w14:paraId="40940DEC"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15</w:t>
            </w:r>
          </w:p>
        </w:tc>
      </w:tr>
      <w:tr w:rsidR="00424DD9" w:rsidRPr="00424DD9" w14:paraId="56F0AE98"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577756C8"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24 June</w:t>
            </w:r>
          </w:p>
        </w:tc>
        <w:tc>
          <w:tcPr>
            <w:tcW w:w="6566" w:type="dxa"/>
            <w:tcBorders>
              <w:top w:val="nil"/>
              <w:left w:val="nil"/>
              <w:bottom w:val="single" w:sz="4" w:space="0" w:color="auto"/>
              <w:right w:val="single" w:sz="4" w:space="0" w:color="auto"/>
            </w:tcBorders>
            <w:shd w:val="clear" w:color="auto" w:fill="auto"/>
            <w:noWrap/>
            <w:hideMark/>
          </w:tcPr>
          <w:p w14:paraId="18491EE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BCCAG – Bayside Climate Crisis Action Group</w:t>
            </w:r>
          </w:p>
        </w:tc>
        <w:tc>
          <w:tcPr>
            <w:tcW w:w="1559" w:type="dxa"/>
            <w:tcBorders>
              <w:top w:val="nil"/>
              <w:left w:val="nil"/>
              <w:bottom w:val="single" w:sz="4" w:space="0" w:color="auto"/>
              <w:right w:val="single" w:sz="4" w:space="0" w:color="auto"/>
            </w:tcBorders>
            <w:shd w:val="clear" w:color="auto" w:fill="auto"/>
            <w:noWrap/>
            <w:vAlign w:val="center"/>
            <w:hideMark/>
          </w:tcPr>
          <w:p w14:paraId="483290FA"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35</w:t>
            </w:r>
          </w:p>
        </w:tc>
      </w:tr>
      <w:tr w:rsidR="00424DD9" w:rsidRPr="00424DD9" w14:paraId="7DE7F24D"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6A66ED02"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Wednesday, 30 June</w:t>
            </w:r>
          </w:p>
        </w:tc>
        <w:tc>
          <w:tcPr>
            <w:tcW w:w="6566" w:type="dxa"/>
            <w:tcBorders>
              <w:top w:val="nil"/>
              <w:left w:val="nil"/>
              <w:bottom w:val="single" w:sz="4" w:space="0" w:color="auto"/>
              <w:right w:val="single" w:sz="4" w:space="0" w:color="auto"/>
            </w:tcBorders>
            <w:shd w:val="clear" w:color="auto" w:fill="auto"/>
            <w:noWrap/>
            <w:hideMark/>
          </w:tcPr>
          <w:p w14:paraId="099F663B"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First Time Parents Group – Brighton</w:t>
            </w:r>
          </w:p>
        </w:tc>
        <w:tc>
          <w:tcPr>
            <w:tcW w:w="1559" w:type="dxa"/>
            <w:tcBorders>
              <w:top w:val="nil"/>
              <w:left w:val="nil"/>
              <w:bottom w:val="single" w:sz="4" w:space="0" w:color="auto"/>
              <w:right w:val="single" w:sz="4" w:space="0" w:color="auto"/>
            </w:tcBorders>
            <w:shd w:val="clear" w:color="auto" w:fill="auto"/>
            <w:noWrap/>
            <w:vAlign w:val="center"/>
            <w:hideMark/>
          </w:tcPr>
          <w:p w14:paraId="4321AC9E"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13</w:t>
            </w:r>
          </w:p>
        </w:tc>
      </w:tr>
      <w:tr w:rsidR="00424DD9" w:rsidRPr="00424DD9" w14:paraId="282E5D1B"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46476A0F"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Thursday, 1 July</w:t>
            </w:r>
          </w:p>
        </w:tc>
        <w:tc>
          <w:tcPr>
            <w:tcW w:w="6566" w:type="dxa"/>
            <w:tcBorders>
              <w:top w:val="nil"/>
              <w:left w:val="nil"/>
              <w:bottom w:val="single" w:sz="4" w:space="0" w:color="auto"/>
              <w:right w:val="single" w:sz="4" w:space="0" w:color="auto"/>
            </w:tcBorders>
            <w:shd w:val="clear" w:color="auto" w:fill="auto"/>
            <w:noWrap/>
            <w:hideMark/>
          </w:tcPr>
          <w:p w14:paraId="3CBCA57B"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First Time Parents Group – Brighton East</w:t>
            </w:r>
          </w:p>
        </w:tc>
        <w:tc>
          <w:tcPr>
            <w:tcW w:w="1559" w:type="dxa"/>
            <w:tcBorders>
              <w:top w:val="nil"/>
              <w:left w:val="nil"/>
              <w:bottom w:val="single" w:sz="4" w:space="0" w:color="auto"/>
              <w:right w:val="single" w:sz="4" w:space="0" w:color="auto"/>
            </w:tcBorders>
            <w:shd w:val="clear" w:color="auto" w:fill="auto"/>
            <w:noWrap/>
            <w:vAlign w:val="center"/>
            <w:hideMark/>
          </w:tcPr>
          <w:p w14:paraId="2C2525F8"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10</w:t>
            </w:r>
          </w:p>
        </w:tc>
      </w:tr>
      <w:tr w:rsidR="00424DD9" w:rsidRPr="00424DD9" w14:paraId="60E2677A" w14:textId="77777777" w:rsidTr="00424DD9">
        <w:trPr>
          <w:trHeight w:val="285"/>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14:paraId="15B6AFA0"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 xml:space="preserve">Monday, 26 July </w:t>
            </w:r>
          </w:p>
        </w:tc>
        <w:tc>
          <w:tcPr>
            <w:tcW w:w="6566" w:type="dxa"/>
            <w:tcBorders>
              <w:top w:val="nil"/>
              <w:left w:val="nil"/>
              <w:bottom w:val="single" w:sz="4" w:space="0" w:color="auto"/>
              <w:right w:val="single" w:sz="4" w:space="0" w:color="auto"/>
            </w:tcBorders>
            <w:shd w:val="clear" w:color="auto" w:fill="auto"/>
            <w:noWrap/>
            <w:hideMark/>
          </w:tcPr>
          <w:p w14:paraId="1C7C464C" w14:textId="77777777" w:rsidR="00424DD9" w:rsidRPr="00424DD9" w:rsidRDefault="00424DD9" w:rsidP="00424DD9">
            <w:pPr>
              <w:spacing w:after="0" w:line="240" w:lineRule="auto"/>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Disability Access and Inclusion Committee</w:t>
            </w:r>
          </w:p>
        </w:tc>
        <w:tc>
          <w:tcPr>
            <w:tcW w:w="1559" w:type="dxa"/>
            <w:tcBorders>
              <w:top w:val="nil"/>
              <w:left w:val="nil"/>
              <w:bottom w:val="single" w:sz="4" w:space="0" w:color="auto"/>
              <w:right w:val="single" w:sz="4" w:space="0" w:color="auto"/>
            </w:tcBorders>
            <w:shd w:val="clear" w:color="auto" w:fill="auto"/>
            <w:noWrap/>
            <w:vAlign w:val="center"/>
            <w:hideMark/>
          </w:tcPr>
          <w:p w14:paraId="66A19BC9" w14:textId="77777777" w:rsidR="00424DD9" w:rsidRPr="00424DD9" w:rsidRDefault="00424DD9" w:rsidP="00424DD9">
            <w:pPr>
              <w:spacing w:after="0" w:line="240" w:lineRule="auto"/>
              <w:jc w:val="center"/>
              <w:rPr>
                <w:rFonts w:ascii="Arial" w:eastAsia="Times New Roman" w:hAnsi="Arial" w:cs="Arial"/>
                <w:color w:val="000000"/>
                <w:sz w:val="22"/>
                <w:szCs w:val="22"/>
                <w:lang w:eastAsia="en-AU"/>
              </w:rPr>
            </w:pPr>
            <w:r w:rsidRPr="00424DD9">
              <w:rPr>
                <w:rFonts w:ascii="Arial" w:eastAsia="Times New Roman" w:hAnsi="Arial" w:cs="Arial"/>
                <w:color w:val="000000"/>
                <w:sz w:val="22"/>
                <w:szCs w:val="22"/>
                <w:lang w:eastAsia="en-AU"/>
              </w:rPr>
              <w:t>17</w:t>
            </w:r>
          </w:p>
        </w:tc>
      </w:tr>
      <w:tr w:rsidR="00424DD9" w:rsidRPr="00424DD9" w14:paraId="3A9D8306" w14:textId="77777777" w:rsidTr="00424DD9">
        <w:trPr>
          <w:trHeight w:val="285"/>
        </w:trPr>
        <w:tc>
          <w:tcPr>
            <w:tcW w:w="8926" w:type="dxa"/>
            <w:gridSpan w:val="2"/>
            <w:tcBorders>
              <w:top w:val="single" w:sz="4" w:space="0" w:color="auto"/>
              <w:left w:val="single" w:sz="4" w:space="0" w:color="auto"/>
              <w:bottom w:val="single" w:sz="4" w:space="0" w:color="auto"/>
              <w:right w:val="single" w:sz="4" w:space="0" w:color="auto"/>
            </w:tcBorders>
            <w:shd w:val="clear" w:color="auto" w:fill="00A3DD" w:themeFill="accent2"/>
            <w:noWrap/>
            <w:vAlign w:val="bottom"/>
            <w:hideMark/>
          </w:tcPr>
          <w:p w14:paraId="27C2F278" w14:textId="1806E819" w:rsidR="00424DD9" w:rsidRPr="00424DD9" w:rsidRDefault="00424DD9" w:rsidP="00424DD9">
            <w:pPr>
              <w:spacing w:after="0" w:line="240" w:lineRule="auto"/>
              <w:rPr>
                <w:rFonts w:ascii="Arial" w:eastAsia="Times New Roman" w:hAnsi="Arial" w:cs="Arial"/>
                <w:b/>
                <w:color w:val="FFFFFF" w:themeColor="background1"/>
                <w:sz w:val="22"/>
                <w:szCs w:val="22"/>
                <w:lang w:eastAsia="en-AU"/>
              </w:rPr>
            </w:pPr>
            <w:r w:rsidRPr="00424DD9">
              <w:rPr>
                <w:rFonts w:ascii="Arial" w:eastAsia="Times New Roman" w:hAnsi="Arial" w:cs="Arial"/>
                <w:b/>
                <w:color w:val="FFFFFF" w:themeColor="background1"/>
                <w:sz w:val="22"/>
                <w:szCs w:val="22"/>
                <w:lang w:eastAsia="en-AU"/>
              </w:rPr>
              <w:t> T</w:t>
            </w:r>
            <w:r>
              <w:rPr>
                <w:rFonts w:ascii="Arial" w:eastAsia="Times New Roman" w:hAnsi="Arial" w:cs="Arial"/>
                <w:b/>
                <w:color w:val="FFFFFF" w:themeColor="background1"/>
                <w:sz w:val="22"/>
                <w:szCs w:val="22"/>
                <w:lang w:eastAsia="en-AU"/>
              </w:rPr>
              <w:t>otal</w:t>
            </w:r>
            <w:r w:rsidRPr="00424DD9">
              <w:rPr>
                <w:rFonts w:ascii="Arial" w:eastAsia="Times New Roman" w:hAnsi="Arial" w:cs="Arial"/>
                <w:b/>
                <w:color w:val="FFFFFF" w:themeColor="background1"/>
                <w:sz w:val="22"/>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00A3DD" w:themeFill="accent2"/>
            <w:noWrap/>
            <w:vAlign w:val="bottom"/>
            <w:hideMark/>
          </w:tcPr>
          <w:p w14:paraId="7CDCB876" w14:textId="3C7E40C6" w:rsidR="00424DD9" w:rsidRPr="00424DD9" w:rsidRDefault="00424DD9" w:rsidP="00424DD9">
            <w:pPr>
              <w:spacing w:after="0" w:line="240" w:lineRule="auto"/>
              <w:jc w:val="center"/>
              <w:rPr>
                <w:rFonts w:ascii="Arial" w:eastAsia="Times New Roman" w:hAnsi="Arial" w:cs="Arial"/>
                <w:b/>
                <w:color w:val="FFFFFF" w:themeColor="background1"/>
                <w:sz w:val="22"/>
                <w:szCs w:val="22"/>
                <w:lang w:eastAsia="en-AU"/>
              </w:rPr>
            </w:pPr>
            <w:r w:rsidRPr="00424DD9">
              <w:rPr>
                <w:rFonts w:ascii="Arial" w:eastAsia="Times New Roman" w:hAnsi="Arial" w:cs="Arial"/>
                <w:b/>
                <w:color w:val="FFFFFF" w:themeColor="background1"/>
                <w:sz w:val="22"/>
                <w:szCs w:val="22"/>
                <w:lang w:eastAsia="en-AU"/>
              </w:rPr>
              <w:t>1</w:t>
            </w:r>
            <w:r w:rsidR="003F2E9F">
              <w:rPr>
                <w:rFonts w:ascii="Arial" w:eastAsia="Times New Roman" w:hAnsi="Arial" w:cs="Arial"/>
                <w:b/>
                <w:color w:val="FFFFFF" w:themeColor="background1"/>
                <w:sz w:val="22"/>
                <w:szCs w:val="22"/>
                <w:lang w:eastAsia="en-AU"/>
              </w:rPr>
              <w:t>,</w:t>
            </w:r>
            <w:r w:rsidRPr="00424DD9">
              <w:rPr>
                <w:rFonts w:ascii="Arial" w:eastAsia="Times New Roman" w:hAnsi="Arial" w:cs="Arial"/>
                <w:b/>
                <w:color w:val="FFFFFF" w:themeColor="background1"/>
                <w:sz w:val="22"/>
                <w:szCs w:val="22"/>
                <w:lang w:eastAsia="en-AU"/>
              </w:rPr>
              <w:t>248</w:t>
            </w:r>
          </w:p>
        </w:tc>
      </w:tr>
    </w:tbl>
    <w:p w14:paraId="14067FC8" w14:textId="096ABEBE" w:rsidR="003F2E9F" w:rsidRDefault="003F2E9F" w:rsidP="009E265A">
      <w:pPr>
        <w:spacing w:after="0" w:line="240" w:lineRule="auto"/>
        <w:ind w:right="-613"/>
        <w:rPr>
          <w:rFonts w:ascii="Arial" w:hAnsi="Arial" w:cs="Arial"/>
          <w:sz w:val="22"/>
          <w:szCs w:val="22"/>
          <w:lang w:val="en-US"/>
        </w:rPr>
      </w:pPr>
    </w:p>
    <w:p w14:paraId="5AD1241D" w14:textId="77777777" w:rsidR="006C54FA" w:rsidRDefault="006C54FA">
      <w:pPr>
        <w:spacing w:before="100" w:after="200" w:line="276" w:lineRule="auto"/>
        <w:rPr>
          <w:rFonts w:ascii="Arial" w:hAnsi="Arial" w:cs="Arial"/>
          <w:sz w:val="22"/>
          <w:szCs w:val="22"/>
          <w:lang w:val="en-US"/>
        </w:rPr>
      </w:pPr>
      <w:r>
        <w:rPr>
          <w:rFonts w:ascii="Arial" w:hAnsi="Arial" w:cs="Arial"/>
          <w:sz w:val="22"/>
          <w:szCs w:val="22"/>
          <w:lang w:val="en-US"/>
        </w:rPr>
        <w:br w:type="page"/>
      </w:r>
    </w:p>
    <w:p w14:paraId="2463421B" w14:textId="77777777" w:rsidR="006C54FA" w:rsidRDefault="006C54FA" w:rsidP="006C54FA">
      <w:pPr>
        <w:pStyle w:val="Heading2"/>
        <w:numPr>
          <w:ilvl w:val="0"/>
          <w:numId w:val="0"/>
        </w:numPr>
        <w:rPr>
          <w:lang w:val="en-US"/>
        </w:rPr>
      </w:pPr>
      <w:bookmarkStart w:id="31" w:name="_Toc85019592"/>
      <w:r>
        <w:rPr>
          <w:lang w:val="en-US"/>
        </w:rPr>
        <w:lastRenderedPageBreak/>
        <w:t>Digital engagement summary</w:t>
      </w:r>
      <w:bookmarkEnd w:id="31"/>
    </w:p>
    <w:p w14:paraId="34F56865" w14:textId="32238F21" w:rsidR="006C54FA" w:rsidRPr="006C54FA" w:rsidRDefault="006C54FA" w:rsidP="006C54FA">
      <w:pPr>
        <w:spacing w:after="160"/>
        <w:rPr>
          <w:rFonts w:eastAsia="Calibri"/>
          <w:sz w:val="20"/>
          <w:szCs w:val="20"/>
        </w:rPr>
      </w:pPr>
      <w:r w:rsidRPr="006C54FA">
        <w:rPr>
          <w:rFonts w:eastAsia="Calibri"/>
          <w:sz w:val="20"/>
          <w:szCs w:val="20"/>
        </w:rPr>
        <w:t>Page views from Bayside City Council News articles</w:t>
      </w:r>
      <w:r w:rsidR="00FE1E61">
        <w:rPr>
          <w:rFonts w:eastAsia="Calibri"/>
          <w:sz w:val="20"/>
          <w:szCs w:val="20"/>
        </w:rPr>
        <w:t xml:space="preserve">, </w:t>
      </w:r>
      <w:r w:rsidR="00FE1E61" w:rsidRPr="006476C2">
        <w:rPr>
          <w:rFonts w:eastAsia="Calibri"/>
          <w:sz w:val="20"/>
          <w:szCs w:val="20"/>
        </w:rPr>
        <w:t>Council website</w:t>
      </w:r>
      <w:r w:rsidRPr="006C54FA">
        <w:rPr>
          <w:rFonts w:eastAsia="Calibri"/>
          <w:sz w:val="20"/>
          <w:szCs w:val="20"/>
        </w:rPr>
        <w:t xml:space="preserve"> and </w:t>
      </w:r>
      <w:r w:rsidRPr="00FE1E61">
        <w:rPr>
          <w:rFonts w:eastAsia="Calibri"/>
          <w:i/>
          <w:sz w:val="20"/>
          <w:szCs w:val="20"/>
        </w:rPr>
        <w:t xml:space="preserve">Have Your Say </w:t>
      </w:r>
      <w:r w:rsidRPr="006C54FA">
        <w:rPr>
          <w:rFonts w:eastAsia="Calibri"/>
          <w:sz w:val="20"/>
          <w:szCs w:val="20"/>
        </w:rPr>
        <w:t xml:space="preserve">pages. </w:t>
      </w:r>
    </w:p>
    <w:tbl>
      <w:tblPr>
        <w:tblStyle w:val="TableGrid1"/>
        <w:tblW w:w="0" w:type="auto"/>
        <w:tblLook w:val="04A0" w:firstRow="1" w:lastRow="0" w:firstColumn="1" w:lastColumn="0" w:noHBand="0" w:noVBand="1"/>
      </w:tblPr>
      <w:tblGrid>
        <w:gridCol w:w="8075"/>
        <w:gridCol w:w="2268"/>
      </w:tblGrid>
      <w:tr w:rsidR="00FE1E61" w:rsidRPr="00FE1E61" w14:paraId="4E0C9777" w14:textId="77777777" w:rsidTr="00536881">
        <w:tc>
          <w:tcPr>
            <w:tcW w:w="8075" w:type="dxa"/>
            <w:shd w:val="clear" w:color="auto" w:fill="00A3DD" w:themeFill="accent2"/>
          </w:tcPr>
          <w:p w14:paraId="45B2BC70" w14:textId="77777777" w:rsidR="006C54FA" w:rsidRPr="00FE1E61" w:rsidRDefault="006C54FA" w:rsidP="006C54FA">
            <w:pPr>
              <w:spacing w:after="160"/>
              <w:rPr>
                <w:rFonts w:eastAsia="Calibri"/>
                <w:bCs/>
                <w:color w:val="FFFFFF" w:themeColor="background1"/>
                <w:sz w:val="20"/>
                <w:szCs w:val="20"/>
              </w:rPr>
            </w:pPr>
            <w:r w:rsidRPr="00FE1E61">
              <w:rPr>
                <w:rFonts w:eastAsia="Calibri"/>
                <w:bCs/>
                <w:color w:val="FFFFFF" w:themeColor="background1"/>
                <w:sz w:val="20"/>
                <w:szCs w:val="20"/>
              </w:rPr>
              <w:t>Page</w:t>
            </w:r>
          </w:p>
        </w:tc>
        <w:tc>
          <w:tcPr>
            <w:tcW w:w="2268" w:type="dxa"/>
            <w:shd w:val="clear" w:color="auto" w:fill="00A3DD" w:themeFill="accent2"/>
          </w:tcPr>
          <w:p w14:paraId="74F3F50B" w14:textId="77777777" w:rsidR="006C54FA" w:rsidRPr="00FE1E61" w:rsidRDefault="006C54FA" w:rsidP="006C54FA">
            <w:pPr>
              <w:spacing w:after="160"/>
              <w:jc w:val="center"/>
              <w:rPr>
                <w:rFonts w:eastAsia="Calibri"/>
                <w:bCs/>
                <w:color w:val="FFFFFF" w:themeColor="background1"/>
                <w:sz w:val="20"/>
                <w:szCs w:val="20"/>
              </w:rPr>
            </w:pPr>
            <w:r w:rsidRPr="00FE1E61">
              <w:rPr>
                <w:rFonts w:eastAsia="Calibri"/>
                <w:bCs/>
                <w:color w:val="FFFFFF" w:themeColor="background1"/>
                <w:sz w:val="20"/>
                <w:szCs w:val="20"/>
              </w:rPr>
              <w:t>Page views</w:t>
            </w:r>
          </w:p>
        </w:tc>
      </w:tr>
      <w:tr w:rsidR="00FE1E61" w:rsidRPr="00FE1E61" w14:paraId="734189D8" w14:textId="77777777" w:rsidTr="003C67E6">
        <w:tc>
          <w:tcPr>
            <w:tcW w:w="10343" w:type="dxa"/>
            <w:gridSpan w:val="2"/>
            <w:shd w:val="clear" w:color="auto" w:fill="8BE0FF" w:themeFill="accent2" w:themeFillTint="66"/>
          </w:tcPr>
          <w:p w14:paraId="7A99A450" w14:textId="4932DFD6" w:rsidR="00FE1E61" w:rsidRPr="00FE1E61" w:rsidRDefault="00FE1E61" w:rsidP="00FE1E61">
            <w:pPr>
              <w:spacing w:after="160"/>
              <w:rPr>
                <w:rFonts w:eastAsia="Calibri"/>
                <w:b/>
                <w:sz w:val="20"/>
                <w:szCs w:val="20"/>
              </w:rPr>
            </w:pPr>
            <w:r w:rsidRPr="00FE1E61">
              <w:rPr>
                <w:rFonts w:eastAsia="Calibri"/>
                <w:b/>
                <w:sz w:val="20"/>
                <w:szCs w:val="20"/>
              </w:rPr>
              <w:t>Council website</w:t>
            </w:r>
          </w:p>
        </w:tc>
      </w:tr>
      <w:tr w:rsidR="006C54FA" w:rsidRPr="00FE1E61" w14:paraId="6C126A8A" w14:textId="77777777" w:rsidTr="006C54FA">
        <w:tc>
          <w:tcPr>
            <w:tcW w:w="8075" w:type="dxa"/>
          </w:tcPr>
          <w:p w14:paraId="554B87E4" w14:textId="77777777" w:rsidR="006C54FA" w:rsidRPr="00FE1E61" w:rsidRDefault="00495726" w:rsidP="006C54FA">
            <w:pPr>
              <w:spacing w:after="160"/>
              <w:rPr>
                <w:rFonts w:eastAsia="Calibri"/>
                <w:sz w:val="20"/>
                <w:szCs w:val="20"/>
              </w:rPr>
            </w:pPr>
            <w:hyperlink r:id="rId30" w:history="1">
              <w:r w:rsidR="006C54FA" w:rsidRPr="00FE1E61">
                <w:rPr>
                  <w:rFonts w:eastAsia="Calibri"/>
                  <w:color w:val="0563C1"/>
                  <w:sz w:val="20"/>
                  <w:szCs w:val="20"/>
                  <w:u w:val="single"/>
                </w:rPr>
                <w:t>Have your say on changes to bin collections</w:t>
              </w:r>
            </w:hyperlink>
          </w:p>
        </w:tc>
        <w:tc>
          <w:tcPr>
            <w:tcW w:w="2268" w:type="dxa"/>
          </w:tcPr>
          <w:p w14:paraId="4DA91EE1" w14:textId="77777777" w:rsidR="006C54FA" w:rsidRPr="00FE1E61" w:rsidRDefault="006C54FA" w:rsidP="006C54FA">
            <w:pPr>
              <w:spacing w:after="160"/>
              <w:jc w:val="center"/>
              <w:rPr>
                <w:rFonts w:eastAsia="Calibri"/>
                <w:sz w:val="20"/>
                <w:szCs w:val="20"/>
              </w:rPr>
            </w:pPr>
            <w:r w:rsidRPr="00FE1E61">
              <w:rPr>
                <w:rFonts w:eastAsia="Calibri"/>
                <w:sz w:val="20"/>
                <w:szCs w:val="20"/>
              </w:rPr>
              <w:t>812</w:t>
            </w:r>
          </w:p>
        </w:tc>
      </w:tr>
      <w:tr w:rsidR="006C54FA" w:rsidRPr="00FE1E61" w14:paraId="2112AE36" w14:textId="77777777" w:rsidTr="006C54FA">
        <w:tc>
          <w:tcPr>
            <w:tcW w:w="8075" w:type="dxa"/>
          </w:tcPr>
          <w:p w14:paraId="198E10F1" w14:textId="77777777" w:rsidR="006C54FA" w:rsidRPr="00FE1E61" w:rsidRDefault="00495726" w:rsidP="006C54FA">
            <w:pPr>
              <w:spacing w:after="160"/>
              <w:rPr>
                <w:rFonts w:eastAsia="Calibri"/>
                <w:sz w:val="20"/>
                <w:szCs w:val="20"/>
              </w:rPr>
            </w:pPr>
            <w:hyperlink r:id="rId31" w:history="1">
              <w:r w:rsidR="006C54FA" w:rsidRPr="00FE1E61">
                <w:rPr>
                  <w:rFonts w:eastAsia="Calibri"/>
                  <w:color w:val="0563C1"/>
                  <w:sz w:val="20"/>
                  <w:szCs w:val="20"/>
                  <w:u w:val="single"/>
                </w:rPr>
                <w:t>Bin collection changes, specialist services and rates</w:t>
              </w:r>
            </w:hyperlink>
          </w:p>
        </w:tc>
        <w:tc>
          <w:tcPr>
            <w:tcW w:w="2268" w:type="dxa"/>
          </w:tcPr>
          <w:p w14:paraId="7A2CBB19" w14:textId="77777777" w:rsidR="006C54FA" w:rsidRPr="00FE1E61" w:rsidRDefault="006C54FA" w:rsidP="006C54FA">
            <w:pPr>
              <w:spacing w:after="160"/>
              <w:jc w:val="center"/>
              <w:rPr>
                <w:rFonts w:eastAsia="Calibri"/>
                <w:sz w:val="20"/>
                <w:szCs w:val="20"/>
              </w:rPr>
            </w:pPr>
            <w:r w:rsidRPr="00FE1E61">
              <w:rPr>
                <w:rFonts w:eastAsia="Calibri"/>
                <w:sz w:val="20"/>
                <w:szCs w:val="20"/>
              </w:rPr>
              <w:t>569</w:t>
            </w:r>
          </w:p>
        </w:tc>
      </w:tr>
      <w:tr w:rsidR="006C54FA" w:rsidRPr="00FE1E61" w14:paraId="7F1F2E9A" w14:textId="77777777" w:rsidTr="006C54FA">
        <w:tc>
          <w:tcPr>
            <w:tcW w:w="8075" w:type="dxa"/>
          </w:tcPr>
          <w:p w14:paraId="64B21878" w14:textId="77777777" w:rsidR="006C54FA" w:rsidRPr="00FE1E61" w:rsidRDefault="00495726" w:rsidP="006C54FA">
            <w:pPr>
              <w:spacing w:after="160"/>
              <w:rPr>
                <w:rFonts w:eastAsia="Calibri"/>
                <w:sz w:val="20"/>
                <w:szCs w:val="20"/>
              </w:rPr>
            </w:pPr>
            <w:hyperlink r:id="rId32" w:history="1">
              <w:r w:rsidR="006C54FA" w:rsidRPr="00FE1E61">
                <w:rPr>
                  <w:rFonts w:eastAsia="Calibri"/>
                  <w:color w:val="0563C1"/>
                  <w:sz w:val="20"/>
                  <w:szCs w:val="20"/>
                  <w:u w:val="single"/>
                </w:rPr>
                <w:t>Bin collections changes from 2022</w:t>
              </w:r>
            </w:hyperlink>
          </w:p>
        </w:tc>
        <w:tc>
          <w:tcPr>
            <w:tcW w:w="2268" w:type="dxa"/>
          </w:tcPr>
          <w:p w14:paraId="1F619F0B" w14:textId="77777777" w:rsidR="006C54FA" w:rsidRPr="00FE1E61" w:rsidRDefault="006C54FA" w:rsidP="006C54FA">
            <w:pPr>
              <w:spacing w:after="160"/>
              <w:jc w:val="center"/>
              <w:rPr>
                <w:rFonts w:eastAsia="Calibri"/>
                <w:sz w:val="20"/>
                <w:szCs w:val="20"/>
              </w:rPr>
            </w:pPr>
            <w:r w:rsidRPr="00FE1E61">
              <w:rPr>
                <w:rFonts w:eastAsia="Calibri"/>
                <w:sz w:val="20"/>
                <w:szCs w:val="20"/>
              </w:rPr>
              <w:t>578</w:t>
            </w:r>
          </w:p>
        </w:tc>
      </w:tr>
      <w:tr w:rsidR="00FE1E61" w:rsidRPr="00FE1E61" w14:paraId="70486078" w14:textId="77777777" w:rsidTr="003C67E6">
        <w:tc>
          <w:tcPr>
            <w:tcW w:w="10343" w:type="dxa"/>
            <w:gridSpan w:val="2"/>
            <w:shd w:val="clear" w:color="auto" w:fill="8BE0FF" w:themeFill="accent2" w:themeFillTint="66"/>
          </w:tcPr>
          <w:p w14:paraId="3E94DF54" w14:textId="3B31F866" w:rsidR="00FE1E61" w:rsidRPr="00FE1E61" w:rsidRDefault="00FE1E61" w:rsidP="00FE1E61">
            <w:pPr>
              <w:spacing w:after="160"/>
              <w:rPr>
                <w:rFonts w:eastAsia="Calibri"/>
                <w:b/>
                <w:sz w:val="20"/>
                <w:szCs w:val="20"/>
              </w:rPr>
            </w:pPr>
            <w:r w:rsidRPr="00FE1E61">
              <w:rPr>
                <w:rFonts w:eastAsia="Calibri"/>
                <w:b/>
                <w:i/>
                <w:sz w:val="20"/>
                <w:szCs w:val="20"/>
              </w:rPr>
              <w:t>Have Your Say</w:t>
            </w:r>
            <w:r w:rsidRPr="00FE1E61">
              <w:rPr>
                <w:rFonts w:eastAsia="Calibri"/>
                <w:b/>
                <w:sz w:val="20"/>
                <w:szCs w:val="20"/>
              </w:rPr>
              <w:t xml:space="preserve"> page</w:t>
            </w:r>
          </w:p>
        </w:tc>
      </w:tr>
      <w:tr w:rsidR="006C54FA" w:rsidRPr="00FE1E61" w14:paraId="34BDE4B2" w14:textId="77777777" w:rsidTr="006C54FA">
        <w:tc>
          <w:tcPr>
            <w:tcW w:w="8075" w:type="dxa"/>
          </w:tcPr>
          <w:p w14:paraId="7A30F220" w14:textId="77777777" w:rsidR="006C54FA" w:rsidRPr="00FE1E61" w:rsidRDefault="006C54FA" w:rsidP="006C54FA">
            <w:pPr>
              <w:spacing w:after="160"/>
              <w:rPr>
                <w:rFonts w:eastAsia="Calibri"/>
                <w:sz w:val="20"/>
                <w:szCs w:val="20"/>
              </w:rPr>
            </w:pPr>
            <w:r w:rsidRPr="00FE1E61">
              <w:rPr>
                <w:rFonts w:eastAsia="Calibri"/>
                <w:sz w:val="20"/>
                <w:szCs w:val="20"/>
              </w:rPr>
              <w:t>Your feedback on the bin collection changes (logged in)</w:t>
            </w:r>
          </w:p>
        </w:tc>
        <w:tc>
          <w:tcPr>
            <w:tcW w:w="2268" w:type="dxa"/>
          </w:tcPr>
          <w:p w14:paraId="42C5AE56" w14:textId="77777777" w:rsidR="006C54FA" w:rsidRPr="00FE1E61" w:rsidRDefault="006C54FA" w:rsidP="006C54FA">
            <w:pPr>
              <w:spacing w:after="160"/>
              <w:jc w:val="center"/>
              <w:rPr>
                <w:rFonts w:eastAsia="Calibri"/>
                <w:sz w:val="20"/>
                <w:szCs w:val="20"/>
              </w:rPr>
            </w:pPr>
            <w:r w:rsidRPr="00FE1E61">
              <w:rPr>
                <w:rFonts w:eastAsia="Calibri"/>
                <w:sz w:val="20"/>
                <w:szCs w:val="20"/>
              </w:rPr>
              <w:t>188</w:t>
            </w:r>
          </w:p>
        </w:tc>
      </w:tr>
      <w:tr w:rsidR="00685237" w:rsidRPr="00FE1E61" w14:paraId="057C30C5" w14:textId="77777777" w:rsidTr="006C54FA">
        <w:tc>
          <w:tcPr>
            <w:tcW w:w="8075" w:type="dxa"/>
          </w:tcPr>
          <w:p w14:paraId="5B968998" w14:textId="1E85790A" w:rsidR="00685237" w:rsidRPr="00FE1E61" w:rsidRDefault="00685237" w:rsidP="00685237">
            <w:pPr>
              <w:spacing w:after="160"/>
              <w:rPr>
                <w:rFonts w:eastAsia="Calibri"/>
                <w:sz w:val="20"/>
                <w:szCs w:val="20"/>
              </w:rPr>
            </w:pPr>
            <w:r w:rsidRPr="00FE1E61">
              <w:rPr>
                <w:rFonts w:eastAsia="Calibri"/>
                <w:sz w:val="20"/>
                <w:szCs w:val="20"/>
              </w:rPr>
              <w:t>Your feedback on the bin collection changes</w:t>
            </w:r>
          </w:p>
        </w:tc>
        <w:tc>
          <w:tcPr>
            <w:tcW w:w="2268" w:type="dxa"/>
          </w:tcPr>
          <w:p w14:paraId="39296E60" w14:textId="018146E9" w:rsidR="00685237" w:rsidRPr="00FE1E61" w:rsidRDefault="00685237" w:rsidP="00685237">
            <w:pPr>
              <w:spacing w:after="160"/>
              <w:jc w:val="center"/>
              <w:rPr>
                <w:rFonts w:eastAsia="Calibri"/>
                <w:sz w:val="20"/>
                <w:szCs w:val="20"/>
              </w:rPr>
            </w:pPr>
            <w:r w:rsidRPr="00FE1E61">
              <w:rPr>
                <w:rFonts w:eastAsia="Calibri"/>
                <w:sz w:val="20"/>
                <w:szCs w:val="20"/>
              </w:rPr>
              <w:t>3,852</w:t>
            </w:r>
          </w:p>
        </w:tc>
      </w:tr>
      <w:tr w:rsidR="00685237" w:rsidRPr="00FE1E61" w14:paraId="20DE3C28" w14:textId="77777777" w:rsidTr="006C54FA">
        <w:tc>
          <w:tcPr>
            <w:tcW w:w="8075" w:type="dxa"/>
          </w:tcPr>
          <w:p w14:paraId="73FB5721" w14:textId="77777777" w:rsidR="00685237" w:rsidRPr="00FE1E61" w:rsidRDefault="00685237" w:rsidP="00685237">
            <w:pPr>
              <w:spacing w:after="160"/>
              <w:rPr>
                <w:rFonts w:eastAsia="Calibri"/>
                <w:sz w:val="20"/>
                <w:szCs w:val="20"/>
              </w:rPr>
            </w:pPr>
            <w:r w:rsidRPr="00FE1E61">
              <w:rPr>
                <w:rFonts w:eastAsia="Calibri"/>
                <w:sz w:val="20"/>
                <w:szCs w:val="20"/>
              </w:rPr>
              <w:t>Bin collection changes (logged in)</w:t>
            </w:r>
          </w:p>
        </w:tc>
        <w:tc>
          <w:tcPr>
            <w:tcW w:w="2268" w:type="dxa"/>
          </w:tcPr>
          <w:p w14:paraId="0C4A7E5C" w14:textId="77777777" w:rsidR="00685237" w:rsidRPr="00FE1E61" w:rsidRDefault="00685237" w:rsidP="00685237">
            <w:pPr>
              <w:spacing w:after="160"/>
              <w:jc w:val="center"/>
              <w:rPr>
                <w:rFonts w:eastAsia="Calibri"/>
                <w:sz w:val="20"/>
                <w:szCs w:val="20"/>
              </w:rPr>
            </w:pPr>
            <w:r w:rsidRPr="00FE1E61">
              <w:rPr>
                <w:rFonts w:eastAsia="Calibri"/>
                <w:sz w:val="20"/>
                <w:szCs w:val="20"/>
              </w:rPr>
              <w:t>188</w:t>
            </w:r>
          </w:p>
        </w:tc>
      </w:tr>
      <w:tr w:rsidR="00685237" w:rsidRPr="00FE1E61" w14:paraId="4C7428AE" w14:textId="77777777" w:rsidTr="006C54FA">
        <w:tc>
          <w:tcPr>
            <w:tcW w:w="8075" w:type="dxa"/>
          </w:tcPr>
          <w:p w14:paraId="7CE33D74" w14:textId="2FBC2C6A" w:rsidR="00685237" w:rsidRPr="00FE1E61" w:rsidRDefault="00685237" w:rsidP="00685237">
            <w:pPr>
              <w:spacing w:after="160"/>
              <w:rPr>
                <w:rFonts w:eastAsia="Calibri"/>
                <w:sz w:val="20"/>
                <w:szCs w:val="20"/>
              </w:rPr>
            </w:pPr>
            <w:r w:rsidRPr="00FE1E61">
              <w:rPr>
                <w:rFonts w:eastAsia="Calibri"/>
                <w:sz w:val="20"/>
                <w:szCs w:val="20"/>
              </w:rPr>
              <w:t xml:space="preserve">Bin collection changes </w:t>
            </w:r>
          </w:p>
        </w:tc>
        <w:tc>
          <w:tcPr>
            <w:tcW w:w="2268" w:type="dxa"/>
          </w:tcPr>
          <w:p w14:paraId="34B986C6" w14:textId="6100A790" w:rsidR="00685237" w:rsidRPr="00FE1E61" w:rsidRDefault="00685237" w:rsidP="00685237">
            <w:pPr>
              <w:spacing w:after="160"/>
              <w:jc w:val="center"/>
              <w:rPr>
                <w:rFonts w:eastAsia="Calibri"/>
                <w:sz w:val="20"/>
                <w:szCs w:val="20"/>
              </w:rPr>
            </w:pPr>
            <w:r w:rsidRPr="00FE1E61">
              <w:rPr>
                <w:rFonts w:eastAsia="Calibri"/>
                <w:sz w:val="20"/>
                <w:szCs w:val="20"/>
              </w:rPr>
              <w:t>8,793</w:t>
            </w:r>
          </w:p>
        </w:tc>
      </w:tr>
      <w:tr w:rsidR="00685237" w:rsidRPr="00FE1E61" w14:paraId="618607D7" w14:textId="77777777" w:rsidTr="006C54FA">
        <w:tc>
          <w:tcPr>
            <w:tcW w:w="8075" w:type="dxa"/>
          </w:tcPr>
          <w:p w14:paraId="08B68EDF" w14:textId="77777777" w:rsidR="00685237" w:rsidRPr="00FE1E61" w:rsidRDefault="00685237" w:rsidP="00685237">
            <w:pPr>
              <w:spacing w:after="160"/>
              <w:rPr>
                <w:rFonts w:eastAsia="Calibri"/>
                <w:sz w:val="20"/>
                <w:szCs w:val="20"/>
              </w:rPr>
            </w:pPr>
            <w:r w:rsidRPr="00FE1E61">
              <w:rPr>
                <w:rFonts w:eastAsia="Calibri"/>
                <w:sz w:val="20"/>
                <w:szCs w:val="20"/>
              </w:rPr>
              <w:t>Engagement Plan Overview</w:t>
            </w:r>
          </w:p>
        </w:tc>
        <w:tc>
          <w:tcPr>
            <w:tcW w:w="2268" w:type="dxa"/>
          </w:tcPr>
          <w:p w14:paraId="5E93A74C" w14:textId="77777777" w:rsidR="00685237" w:rsidRPr="00FE1E61" w:rsidRDefault="00685237" w:rsidP="00685237">
            <w:pPr>
              <w:spacing w:after="160"/>
              <w:jc w:val="center"/>
              <w:rPr>
                <w:rFonts w:eastAsia="Calibri"/>
                <w:sz w:val="20"/>
                <w:szCs w:val="20"/>
              </w:rPr>
            </w:pPr>
            <w:r w:rsidRPr="00FE1E61">
              <w:rPr>
                <w:rFonts w:eastAsia="Calibri"/>
                <w:sz w:val="20"/>
                <w:szCs w:val="20"/>
              </w:rPr>
              <w:t>136</w:t>
            </w:r>
          </w:p>
        </w:tc>
      </w:tr>
      <w:tr w:rsidR="00685237" w:rsidRPr="00FE1E61" w14:paraId="3C14E2CE" w14:textId="77777777" w:rsidTr="006C54FA">
        <w:tc>
          <w:tcPr>
            <w:tcW w:w="8075" w:type="dxa"/>
          </w:tcPr>
          <w:p w14:paraId="6DE7BF42" w14:textId="77777777" w:rsidR="00685237" w:rsidRPr="00FE1E61" w:rsidRDefault="00685237" w:rsidP="00685237">
            <w:pPr>
              <w:spacing w:after="160"/>
              <w:rPr>
                <w:rFonts w:eastAsia="Calibri"/>
                <w:sz w:val="20"/>
                <w:szCs w:val="20"/>
              </w:rPr>
            </w:pPr>
            <w:r w:rsidRPr="00FE1E61">
              <w:rPr>
                <w:rFonts w:eastAsia="Calibri"/>
                <w:sz w:val="20"/>
                <w:szCs w:val="20"/>
              </w:rPr>
              <w:t>Ask a question about the bin changes (logged in)</w:t>
            </w:r>
          </w:p>
        </w:tc>
        <w:tc>
          <w:tcPr>
            <w:tcW w:w="2268" w:type="dxa"/>
          </w:tcPr>
          <w:p w14:paraId="6EA1465A" w14:textId="77777777" w:rsidR="00685237" w:rsidRPr="00FE1E61" w:rsidRDefault="00685237" w:rsidP="00685237">
            <w:pPr>
              <w:spacing w:after="160"/>
              <w:jc w:val="center"/>
              <w:rPr>
                <w:rFonts w:eastAsia="Calibri"/>
                <w:sz w:val="20"/>
                <w:szCs w:val="20"/>
              </w:rPr>
            </w:pPr>
            <w:r w:rsidRPr="00FE1E61">
              <w:rPr>
                <w:rFonts w:eastAsia="Calibri"/>
                <w:sz w:val="20"/>
                <w:szCs w:val="20"/>
              </w:rPr>
              <w:t>17</w:t>
            </w:r>
          </w:p>
        </w:tc>
      </w:tr>
      <w:tr w:rsidR="00685237" w:rsidRPr="00FE1E61" w14:paraId="0454E434" w14:textId="77777777" w:rsidTr="006C54FA">
        <w:tc>
          <w:tcPr>
            <w:tcW w:w="8075" w:type="dxa"/>
          </w:tcPr>
          <w:p w14:paraId="4117B5B3" w14:textId="2D5A964D" w:rsidR="00685237" w:rsidRPr="00FE1E61" w:rsidRDefault="00685237" w:rsidP="00685237">
            <w:pPr>
              <w:spacing w:after="160"/>
              <w:rPr>
                <w:rFonts w:eastAsia="Calibri"/>
                <w:sz w:val="20"/>
                <w:szCs w:val="20"/>
              </w:rPr>
            </w:pPr>
            <w:r w:rsidRPr="00FE1E61">
              <w:rPr>
                <w:rFonts w:eastAsia="Calibri"/>
                <w:sz w:val="20"/>
                <w:szCs w:val="20"/>
              </w:rPr>
              <w:t>Ask a question about the bin collection changes</w:t>
            </w:r>
          </w:p>
        </w:tc>
        <w:tc>
          <w:tcPr>
            <w:tcW w:w="2268" w:type="dxa"/>
          </w:tcPr>
          <w:p w14:paraId="45A2744F" w14:textId="0744C75E" w:rsidR="00685237" w:rsidRPr="00FE1E61" w:rsidRDefault="00685237" w:rsidP="00685237">
            <w:pPr>
              <w:spacing w:after="160"/>
              <w:jc w:val="center"/>
              <w:rPr>
                <w:rFonts w:eastAsia="Calibri"/>
                <w:sz w:val="20"/>
                <w:szCs w:val="20"/>
              </w:rPr>
            </w:pPr>
            <w:r w:rsidRPr="00FE1E61">
              <w:rPr>
                <w:rFonts w:eastAsia="Calibri"/>
                <w:sz w:val="20"/>
                <w:szCs w:val="20"/>
              </w:rPr>
              <w:t>428</w:t>
            </w:r>
          </w:p>
        </w:tc>
      </w:tr>
      <w:tr w:rsidR="00685237" w:rsidRPr="00FE1E61" w14:paraId="47C01616" w14:textId="77777777" w:rsidTr="006C54FA">
        <w:tc>
          <w:tcPr>
            <w:tcW w:w="8075" w:type="dxa"/>
          </w:tcPr>
          <w:p w14:paraId="084DD946" w14:textId="77777777" w:rsidR="00685237" w:rsidRPr="00FE1E61" w:rsidRDefault="00685237" w:rsidP="00685237">
            <w:pPr>
              <w:spacing w:after="160"/>
              <w:rPr>
                <w:rFonts w:eastAsia="Calibri"/>
                <w:sz w:val="20"/>
                <w:szCs w:val="20"/>
              </w:rPr>
            </w:pPr>
            <w:r w:rsidRPr="00FE1E61">
              <w:rPr>
                <w:rFonts w:eastAsia="Calibri"/>
                <w:sz w:val="20"/>
                <w:szCs w:val="20"/>
              </w:rPr>
              <w:t>Talk to us (logged in)</w:t>
            </w:r>
          </w:p>
        </w:tc>
        <w:tc>
          <w:tcPr>
            <w:tcW w:w="2268" w:type="dxa"/>
          </w:tcPr>
          <w:p w14:paraId="2D94FD24" w14:textId="77777777" w:rsidR="00685237" w:rsidRPr="00FE1E61" w:rsidRDefault="00685237" w:rsidP="00685237">
            <w:pPr>
              <w:spacing w:after="160"/>
              <w:jc w:val="center"/>
              <w:rPr>
                <w:rFonts w:eastAsia="Calibri"/>
                <w:sz w:val="20"/>
                <w:szCs w:val="20"/>
              </w:rPr>
            </w:pPr>
            <w:r w:rsidRPr="00FE1E61">
              <w:rPr>
                <w:rFonts w:eastAsia="Calibri"/>
                <w:sz w:val="20"/>
                <w:szCs w:val="20"/>
              </w:rPr>
              <w:t>8</w:t>
            </w:r>
          </w:p>
        </w:tc>
      </w:tr>
      <w:tr w:rsidR="00685237" w:rsidRPr="00FE1E61" w14:paraId="3158C8F7" w14:textId="77777777" w:rsidTr="006C54FA">
        <w:tc>
          <w:tcPr>
            <w:tcW w:w="8075" w:type="dxa"/>
          </w:tcPr>
          <w:p w14:paraId="12661A33" w14:textId="680AF081" w:rsidR="00685237" w:rsidRPr="00FE1E61" w:rsidRDefault="00685237" w:rsidP="00685237">
            <w:pPr>
              <w:spacing w:after="160"/>
              <w:rPr>
                <w:rFonts w:eastAsia="Calibri"/>
                <w:sz w:val="20"/>
                <w:szCs w:val="20"/>
              </w:rPr>
            </w:pPr>
            <w:r w:rsidRPr="00FE1E61">
              <w:rPr>
                <w:rFonts w:eastAsia="Calibri"/>
                <w:sz w:val="20"/>
                <w:szCs w:val="20"/>
              </w:rPr>
              <w:t>Talk to us</w:t>
            </w:r>
          </w:p>
        </w:tc>
        <w:tc>
          <w:tcPr>
            <w:tcW w:w="2268" w:type="dxa"/>
          </w:tcPr>
          <w:p w14:paraId="7207D3E4" w14:textId="11646634" w:rsidR="00685237" w:rsidRPr="00FE1E61" w:rsidRDefault="00685237" w:rsidP="00685237">
            <w:pPr>
              <w:spacing w:after="160"/>
              <w:jc w:val="center"/>
              <w:rPr>
                <w:rFonts w:eastAsia="Calibri"/>
                <w:sz w:val="20"/>
                <w:szCs w:val="20"/>
              </w:rPr>
            </w:pPr>
            <w:r w:rsidRPr="00FE1E61">
              <w:rPr>
                <w:rFonts w:eastAsia="Calibri"/>
                <w:sz w:val="20"/>
                <w:szCs w:val="20"/>
              </w:rPr>
              <w:t>199</w:t>
            </w:r>
          </w:p>
        </w:tc>
      </w:tr>
      <w:tr w:rsidR="00685237" w:rsidRPr="00FE1E61" w14:paraId="35DC0AEF" w14:textId="77777777" w:rsidTr="006C54FA">
        <w:tc>
          <w:tcPr>
            <w:tcW w:w="8075" w:type="dxa"/>
          </w:tcPr>
          <w:p w14:paraId="2F1C12D3" w14:textId="77777777" w:rsidR="00685237" w:rsidRPr="00FE1E61" w:rsidRDefault="00685237" w:rsidP="00685237">
            <w:pPr>
              <w:spacing w:after="160"/>
              <w:rPr>
                <w:rFonts w:eastAsia="Calibri"/>
                <w:sz w:val="20"/>
                <w:szCs w:val="20"/>
              </w:rPr>
            </w:pPr>
            <w:r w:rsidRPr="00FE1E61">
              <w:rPr>
                <w:rFonts w:eastAsia="Calibri"/>
                <w:sz w:val="20"/>
                <w:szCs w:val="20"/>
              </w:rPr>
              <w:t>Engagement Plan Overview (logged in)</w:t>
            </w:r>
          </w:p>
        </w:tc>
        <w:tc>
          <w:tcPr>
            <w:tcW w:w="2268" w:type="dxa"/>
          </w:tcPr>
          <w:p w14:paraId="630AF168" w14:textId="77777777" w:rsidR="00685237" w:rsidRPr="00FE1E61" w:rsidRDefault="00685237" w:rsidP="00685237">
            <w:pPr>
              <w:spacing w:after="160"/>
              <w:jc w:val="center"/>
              <w:rPr>
                <w:rFonts w:eastAsia="Calibri"/>
                <w:sz w:val="20"/>
                <w:szCs w:val="20"/>
              </w:rPr>
            </w:pPr>
            <w:r w:rsidRPr="00FE1E61">
              <w:rPr>
                <w:rFonts w:eastAsia="Calibri"/>
                <w:sz w:val="20"/>
                <w:szCs w:val="20"/>
              </w:rPr>
              <w:t>7</w:t>
            </w:r>
          </w:p>
        </w:tc>
      </w:tr>
      <w:tr w:rsidR="00685237" w:rsidRPr="00FE1E61" w14:paraId="61D2396F" w14:textId="77777777" w:rsidTr="00536881">
        <w:tc>
          <w:tcPr>
            <w:tcW w:w="8075" w:type="dxa"/>
            <w:shd w:val="clear" w:color="auto" w:fill="8BE0FF" w:themeFill="accent2" w:themeFillTint="66"/>
          </w:tcPr>
          <w:p w14:paraId="559C38BB" w14:textId="77777777" w:rsidR="00685237" w:rsidRPr="00FE1E61" w:rsidRDefault="00685237" w:rsidP="00685237">
            <w:pPr>
              <w:spacing w:after="160"/>
              <w:rPr>
                <w:rFonts w:eastAsia="Calibri"/>
                <w:b/>
                <w:bCs/>
                <w:sz w:val="20"/>
                <w:szCs w:val="20"/>
              </w:rPr>
            </w:pPr>
            <w:r w:rsidRPr="00FE1E61">
              <w:rPr>
                <w:rFonts w:eastAsia="Calibri"/>
                <w:b/>
                <w:bCs/>
                <w:sz w:val="20"/>
                <w:szCs w:val="20"/>
              </w:rPr>
              <w:t>TOTAL</w:t>
            </w:r>
          </w:p>
        </w:tc>
        <w:tc>
          <w:tcPr>
            <w:tcW w:w="2268" w:type="dxa"/>
            <w:shd w:val="clear" w:color="auto" w:fill="8BE0FF" w:themeFill="accent2" w:themeFillTint="66"/>
          </w:tcPr>
          <w:p w14:paraId="653949D4" w14:textId="77777777" w:rsidR="00685237" w:rsidRPr="00FE1E61" w:rsidRDefault="00685237" w:rsidP="00685237">
            <w:pPr>
              <w:spacing w:after="160"/>
              <w:jc w:val="center"/>
              <w:rPr>
                <w:rFonts w:eastAsia="Calibri"/>
                <w:b/>
                <w:bCs/>
                <w:sz w:val="20"/>
                <w:szCs w:val="20"/>
              </w:rPr>
            </w:pPr>
            <w:r w:rsidRPr="00FE1E61">
              <w:rPr>
                <w:rFonts w:eastAsia="Calibri"/>
                <w:b/>
                <w:bCs/>
                <w:sz w:val="20"/>
                <w:szCs w:val="20"/>
              </w:rPr>
              <w:t>15,775</w:t>
            </w:r>
          </w:p>
        </w:tc>
      </w:tr>
    </w:tbl>
    <w:p w14:paraId="58F234FC" w14:textId="77777777" w:rsidR="006C54FA" w:rsidRPr="006C54FA" w:rsidRDefault="006C54FA" w:rsidP="006C54FA">
      <w:pPr>
        <w:spacing w:after="160"/>
        <w:rPr>
          <w:rFonts w:eastAsia="Calibri"/>
          <w:sz w:val="20"/>
          <w:szCs w:val="20"/>
        </w:rPr>
      </w:pPr>
    </w:p>
    <w:p w14:paraId="5EE78355" w14:textId="77777777" w:rsidR="006C54FA" w:rsidRPr="006C54FA" w:rsidRDefault="006C54FA" w:rsidP="006C54FA">
      <w:pPr>
        <w:spacing w:after="160"/>
        <w:rPr>
          <w:rFonts w:eastAsia="Calibri"/>
          <w:sz w:val="20"/>
          <w:szCs w:val="20"/>
        </w:rPr>
      </w:pPr>
      <w:r w:rsidRPr="006C54FA">
        <w:rPr>
          <w:rFonts w:eastAsia="Calibri"/>
          <w:sz w:val="20"/>
          <w:szCs w:val="20"/>
        </w:rPr>
        <w:t>Vanity URLs</w:t>
      </w:r>
    </w:p>
    <w:tbl>
      <w:tblPr>
        <w:tblStyle w:val="TableGrid1"/>
        <w:tblW w:w="0" w:type="auto"/>
        <w:tblLook w:val="04A0" w:firstRow="1" w:lastRow="0" w:firstColumn="1" w:lastColumn="0" w:noHBand="0" w:noVBand="1"/>
      </w:tblPr>
      <w:tblGrid>
        <w:gridCol w:w="3539"/>
        <w:gridCol w:w="3402"/>
        <w:gridCol w:w="3402"/>
      </w:tblGrid>
      <w:tr w:rsidR="006C54FA" w:rsidRPr="006C54FA" w14:paraId="129C8511" w14:textId="77777777" w:rsidTr="00536881">
        <w:tc>
          <w:tcPr>
            <w:tcW w:w="3539" w:type="dxa"/>
            <w:shd w:val="clear" w:color="auto" w:fill="8BE0FF" w:themeFill="accent2" w:themeFillTint="66"/>
          </w:tcPr>
          <w:p w14:paraId="72A64145" w14:textId="77777777" w:rsidR="006C54FA" w:rsidRPr="006C54FA" w:rsidRDefault="006C54FA" w:rsidP="006C54FA">
            <w:pPr>
              <w:spacing w:after="160"/>
              <w:rPr>
                <w:rFonts w:eastAsia="Calibri"/>
                <w:b/>
                <w:bCs/>
                <w:sz w:val="20"/>
                <w:szCs w:val="20"/>
              </w:rPr>
            </w:pPr>
            <w:r w:rsidRPr="006C54FA">
              <w:rPr>
                <w:rFonts w:eastAsia="Calibri"/>
                <w:b/>
                <w:bCs/>
                <w:sz w:val="20"/>
                <w:szCs w:val="20"/>
              </w:rPr>
              <w:t>Source</w:t>
            </w:r>
          </w:p>
        </w:tc>
        <w:tc>
          <w:tcPr>
            <w:tcW w:w="3402" w:type="dxa"/>
            <w:shd w:val="clear" w:color="auto" w:fill="8BE0FF" w:themeFill="accent2" w:themeFillTint="66"/>
          </w:tcPr>
          <w:p w14:paraId="6F22FBC2" w14:textId="77777777" w:rsidR="006C54FA" w:rsidRPr="006C54FA" w:rsidRDefault="006C54FA" w:rsidP="006C54FA">
            <w:pPr>
              <w:spacing w:after="160"/>
              <w:jc w:val="center"/>
              <w:rPr>
                <w:rFonts w:eastAsia="Calibri"/>
                <w:b/>
                <w:bCs/>
                <w:sz w:val="20"/>
                <w:szCs w:val="20"/>
              </w:rPr>
            </w:pPr>
            <w:r w:rsidRPr="006C54FA">
              <w:rPr>
                <w:rFonts w:eastAsia="Calibri"/>
                <w:b/>
                <w:bCs/>
                <w:sz w:val="20"/>
                <w:szCs w:val="20"/>
              </w:rPr>
              <w:t>URL or QR code</w:t>
            </w:r>
          </w:p>
        </w:tc>
        <w:tc>
          <w:tcPr>
            <w:tcW w:w="3402" w:type="dxa"/>
            <w:shd w:val="clear" w:color="auto" w:fill="8BE0FF" w:themeFill="accent2" w:themeFillTint="66"/>
          </w:tcPr>
          <w:p w14:paraId="2C213FE2" w14:textId="77777777" w:rsidR="006C54FA" w:rsidRPr="006C54FA" w:rsidRDefault="006C54FA" w:rsidP="006C54FA">
            <w:pPr>
              <w:spacing w:after="160"/>
              <w:jc w:val="center"/>
              <w:rPr>
                <w:rFonts w:eastAsia="Calibri"/>
                <w:b/>
                <w:bCs/>
                <w:sz w:val="20"/>
                <w:szCs w:val="20"/>
              </w:rPr>
            </w:pPr>
            <w:r w:rsidRPr="006C54FA">
              <w:rPr>
                <w:rFonts w:eastAsia="Calibri"/>
                <w:b/>
                <w:bCs/>
                <w:sz w:val="20"/>
                <w:szCs w:val="20"/>
              </w:rPr>
              <w:t>Page views</w:t>
            </w:r>
          </w:p>
        </w:tc>
      </w:tr>
      <w:tr w:rsidR="006C54FA" w:rsidRPr="006C54FA" w14:paraId="33B01CB5" w14:textId="77777777" w:rsidTr="006C54FA">
        <w:tc>
          <w:tcPr>
            <w:tcW w:w="3539" w:type="dxa"/>
          </w:tcPr>
          <w:p w14:paraId="19A986FD"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Postcard</w:t>
            </w:r>
          </w:p>
        </w:tc>
        <w:tc>
          <w:tcPr>
            <w:tcW w:w="3402" w:type="dxa"/>
          </w:tcPr>
          <w:p w14:paraId="17AC5907" w14:textId="77777777" w:rsidR="006C54FA" w:rsidRPr="006C54FA" w:rsidRDefault="006C54FA" w:rsidP="006C54FA">
            <w:pPr>
              <w:spacing w:after="160"/>
              <w:jc w:val="center"/>
              <w:rPr>
                <w:rFonts w:eastAsia="Calibri"/>
                <w:sz w:val="20"/>
                <w:szCs w:val="20"/>
              </w:rPr>
            </w:pPr>
            <w:r w:rsidRPr="006C54FA">
              <w:rPr>
                <w:rFonts w:eastAsia="Calibri"/>
                <w:sz w:val="20"/>
                <w:szCs w:val="20"/>
              </w:rPr>
              <w:t>URL</w:t>
            </w:r>
          </w:p>
        </w:tc>
        <w:tc>
          <w:tcPr>
            <w:tcW w:w="3402" w:type="dxa"/>
          </w:tcPr>
          <w:p w14:paraId="49E00F19" w14:textId="77777777" w:rsidR="006C54FA" w:rsidRPr="006C54FA" w:rsidRDefault="006C54FA" w:rsidP="006C54FA">
            <w:pPr>
              <w:spacing w:after="160"/>
              <w:jc w:val="center"/>
              <w:rPr>
                <w:rFonts w:eastAsia="Calibri"/>
                <w:sz w:val="20"/>
                <w:szCs w:val="20"/>
              </w:rPr>
            </w:pPr>
            <w:r w:rsidRPr="006C54FA">
              <w:rPr>
                <w:rFonts w:eastAsia="Calibri"/>
                <w:sz w:val="20"/>
                <w:szCs w:val="20"/>
              </w:rPr>
              <w:t>304</w:t>
            </w:r>
          </w:p>
        </w:tc>
      </w:tr>
      <w:tr w:rsidR="006C54FA" w:rsidRPr="006C54FA" w14:paraId="08167107" w14:textId="77777777" w:rsidTr="006C54FA">
        <w:tc>
          <w:tcPr>
            <w:tcW w:w="3539" w:type="dxa"/>
          </w:tcPr>
          <w:p w14:paraId="064A1171"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 xml:space="preserve">Postcard </w:t>
            </w:r>
          </w:p>
        </w:tc>
        <w:tc>
          <w:tcPr>
            <w:tcW w:w="3402" w:type="dxa"/>
          </w:tcPr>
          <w:p w14:paraId="628BCCAD" w14:textId="77777777" w:rsidR="006C54FA" w:rsidRPr="006C54FA" w:rsidRDefault="006C54FA" w:rsidP="006C54FA">
            <w:pPr>
              <w:spacing w:after="160"/>
              <w:jc w:val="center"/>
              <w:rPr>
                <w:rFonts w:eastAsia="Calibri"/>
                <w:sz w:val="20"/>
                <w:szCs w:val="20"/>
              </w:rPr>
            </w:pPr>
            <w:r w:rsidRPr="006C54FA">
              <w:rPr>
                <w:rFonts w:eastAsia="Calibri"/>
                <w:sz w:val="20"/>
                <w:szCs w:val="20"/>
              </w:rPr>
              <w:t>QR code</w:t>
            </w:r>
          </w:p>
        </w:tc>
        <w:tc>
          <w:tcPr>
            <w:tcW w:w="3402" w:type="dxa"/>
          </w:tcPr>
          <w:p w14:paraId="283804A2" w14:textId="77777777" w:rsidR="006C54FA" w:rsidRPr="006C54FA" w:rsidRDefault="006C54FA" w:rsidP="006C54FA">
            <w:pPr>
              <w:spacing w:after="160"/>
              <w:jc w:val="center"/>
              <w:rPr>
                <w:rFonts w:eastAsia="Calibri"/>
                <w:sz w:val="20"/>
                <w:szCs w:val="20"/>
              </w:rPr>
            </w:pPr>
            <w:r w:rsidRPr="006C54FA">
              <w:rPr>
                <w:rFonts w:eastAsia="Calibri"/>
                <w:sz w:val="20"/>
                <w:szCs w:val="20"/>
              </w:rPr>
              <w:t>31</w:t>
            </w:r>
          </w:p>
        </w:tc>
      </w:tr>
      <w:tr w:rsidR="006C54FA" w:rsidRPr="006C54FA" w14:paraId="04267690" w14:textId="77777777" w:rsidTr="006C54FA">
        <w:tc>
          <w:tcPr>
            <w:tcW w:w="3539" w:type="dxa"/>
          </w:tcPr>
          <w:p w14:paraId="5FFAD988"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Newspaper ad 1</w:t>
            </w:r>
          </w:p>
        </w:tc>
        <w:tc>
          <w:tcPr>
            <w:tcW w:w="3402" w:type="dxa"/>
          </w:tcPr>
          <w:p w14:paraId="357814E4" w14:textId="77777777" w:rsidR="006C54FA" w:rsidRPr="006C54FA" w:rsidRDefault="006C54FA" w:rsidP="006C54FA">
            <w:pPr>
              <w:spacing w:after="160"/>
              <w:jc w:val="center"/>
              <w:rPr>
                <w:rFonts w:eastAsia="Calibri"/>
                <w:sz w:val="20"/>
                <w:szCs w:val="20"/>
              </w:rPr>
            </w:pPr>
            <w:r w:rsidRPr="006C54FA">
              <w:rPr>
                <w:rFonts w:eastAsia="Calibri"/>
                <w:sz w:val="20"/>
                <w:szCs w:val="20"/>
              </w:rPr>
              <w:t>QR code</w:t>
            </w:r>
          </w:p>
        </w:tc>
        <w:tc>
          <w:tcPr>
            <w:tcW w:w="3402" w:type="dxa"/>
          </w:tcPr>
          <w:p w14:paraId="5AC64A8A" w14:textId="77777777" w:rsidR="006C54FA" w:rsidRPr="006C54FA" w:rsidRDefault="006C54FA" w:rsidP="006C54FA">
            <w:pPr>
              <w:spacing w:after="160"/>
              <w:jc w:val="center"/>
              <w:rPr>
                <w:rFonts w:eastAsia="Calibri"/>
                <w:sz w:val="20"/>
                <w:szCs w:val="20"/>
              </w:rPr>
            </w:pPr>
            <w:r w:rsidRPr="006C54FA">
              <w:rPr>
                <w:rFonts w:eastAsia="Calibri"/>
                <w:sz w:val="20"/>
                <w:szCs w:val="20"/>
              </w:rPr>
              <w:t>16</w:t>
            </w:r>
          </w:p>
        </w:tc>
      </w:tr>
      <w:tr w:rsidR="006C54FA" w:rsidRPr="006C54FA" w14:paraId="658157F9" w14:textId="77777777" w:rsidTr="006C54FA">
        <w:tc>
          <w:tcPr>
            <w:tcW w:w="3539" w:type="dxa"/>
          </w:tcPr>
          <w:p w14:paraId="529F3167"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Newspaper ad 2</w:t>
            </w:r>
          </w:p>
        </w:tc>
        <w:tc>
          <w:tcPr>
            <w:tcW w:w="3402" w:type="dxa"/>
          </w:tcPr>
          <w:p w14:paraId="40371402" w14:textId="77777777" w:rsidR="006C54FA" w:rsidRPr="006C54FA" w:rsidRDefault="006C54FA" w:rsidP="006C54FA">
            <w:pPr>
              <w:spacing w:after="160"/>
              <w:jc w:val="center"/>
              <w:rPr>
                <w:rFonts w:eastAsia="Calibri"/>
                <w:sz w:val="20"/>
                <w:szCs w:val="20"/>
              </w:rPr>
            </w:pPr>
            <w:r w:rsidRPr="006C54FA">
              <w:rPr>
                <w:rFonts w:eastAsia="Calibri"/>
                <w:sz w:val="20"/>
                <w:szCs w:val="20"/>
              </w:rPr>
              <w:t>QR code</w:t>
            </w:r>
          </w:p>
        </w:tc>
        <w:tc>
          <w:tcPr>
            <w:tcW w:w="3402" w:type="dxa"/>
          </w:tcPr>
          <w:p w14:paraId="1C077788" w14:textId="77777777" w:rsidR="006C54FA" w:rsidRPr="006C54FA" w:rsidRDefault="006C54FA" w:rsidP="006C54FA">
            <w:pPr>
              <w:spacing w:after="160"/>
              <w:jc w:val="center"/>
              <w:rPr>
                <w:rFonts w:eastAsia="Calibri"/>
                <w:sz w:val="20"/>
                <w:szCs w:val="20"/>
              </w:rPr>
            </w:pPr>
            <w:r w:rsidRPr="006C54FA">
              <w:rPr>
                <w:rFonts w:eastAsia="Calibri"/>
                <w:sz w:val="20"/>
                <w:szCs w:val="20"/>
              </w:rPr>
              <w:t>10</w:t>
            </w:r>
          </w:p>
        </w:tc>
      </w:tr>
      <w:tr w:rsidR="006C54FA" w:rsidRPr="006C54FA" w14:paraId="6F25500E" w14:textId="77777777" w:rsidTr="006C54FA">
        <w:tc>
          <w:tcPr>
            <w:tcW w:w="3539" w:type="dxa"/>
          </w:tcPr>
          <w:p w14:paraId="2E18D4CF"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Newspaper ad 2</w:t>
            </w:r>
          </w:p>
        </w:tc>
        <w:tc>
          <w:tcPr>
            <w:tcW w:w="3402" w:type="dxa"/>
          </w:tcPr>
          <w:p w14:paraId="09A8CB84" w14:textId="77777777" w:rsidR="006C54FA" w:rsidRPr="006C54FA" w:rsidRDefault="006C54FA" w:rsidP="006C54FA">
            <w:pPr>
              <w:spacing w:after="160"/>
              <w:jc w:val="center"/>
              <w:rPr>
                <w:rFonts w:eastAsia="Calibri"/>
                <w:sz w:val="20"/>
                <w:szCs w:val="20"/>
              </w:rPr>
            </w:pPr>
            <w:r w:rsidRPr="006C54FA">
              <w:rPr>
                <w:rFonts w:eastAsia="Calibri"/>
                <w:sz w:val="20"/>
                <w:szCs w:val="20"/>
              </w:rPr>
              <w:t>URL</w:t>
            </w:r>
          </w:p>
        </w:tc>
        <w:tc>
          <w:tcPr>
            <w:tcW w:w="3402" w:type="dxa"/>
          </w:tcPr>
          <w:p w14:paraId="2B9430EA" w14:textId="77777777" w:rsidR="006C54FA" w:rsidRPr="006C54FA" w:rsidRDefault="006C54FA" w:rsidP="006C54FA">
            <w:pPr>
              <w:spacing w:after="160"/>
              <w:jc w:val="center"/>
              <w:rPr>
                <w:rFonts w:eastAsia="Calibri"/>
                <w:sz w:val="20"/>
                <w:szCs w:val="20"/>
              </w:rPr>
            </w:pPr>
            <w:r w:rsidRPr="006C54FA">
              <w:rPr>
                <w:rFonts w:eastAsia="Calibri"/>
                <w:sz w:val="20"/>
                <w:szCs w:val="20"/>
              </w:rPr>
              <w:t>7</w:t>
            </w:r>
          </w:p>
        </w:tc>
      </w:tr>
      <w:tr w:rsidR="006C54FA" w:rsidRPr="006C54FA" w14:paraId="27147781" w14:textId="77777777" w:rsidTr="006C54FA">
        <w:tc>
          <w:tcPr>
            <w:tcW w:w="3539" w:type="dxa"/>
          </w:tcPr>
          <w:p w14:paraId="057D1B21"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 xml:space="preserve">Magazine </w:t>
            </w:r>
          </w:p>
        </w:tc>
        <w:tc>
          <w:tcPr>
            <w:tcW w:w="3402" w:type="dxa"/>
          </w:tcPr>
          <w:p w14:paraId="2B868626" w14:textId="77777777" w:rsidR="006C54FA" w:rsidRPr="006C54FA" w:rsidRDefault="006C54FA" w:rsidP="006C54FA">
            <w:pPr>
              <w:spacing w:after="160"/>
              <w:jc w:val="center"/>
              <w:rPr>
                <w:rFonts w:eastAsia="Calibri"/>
                <w:sz w:val="20"/>
                <w:szCs w:val="20"/>
              </w:rPr>
            </w:pPr>
            <w:r w:rsidRPr="006C54FA">
              <w:rPr>
                <w:rFonts w:eastAsia="Calibri"/>
                <w:sz w:val="20"/>
                <w:szCs w:val="20"/>
              </w:rPr>
              <w:t>QR Code</w:t>
            </w:r>
          </w:p>
        </w:tc>
        <w:tc>
          <w:tcPr>
            <w:tcW w:w="3402" w:type="dxa"/>
          </w:tcPr>
          <w:p w14:paraId="62D52C61" w14:textId="77777777" w:rsidR="006C54FA" w:rsidRPr="006C54FA" w:rsidRDefault="006C54FA" w:rsidP="006C54FA">
            <w:pPr>
              <w:spacing w:after="160"/>
              <w:jc w:val="center"/>
              <w:rPr>
                <w:rFonts w:eastAsia="Calibri"/>
                <w:sz w:val="20"/>
                <w:szCs w:val="20"/>
              </w:rPr>
            </w:pPr>
            <w:r w:rsidRPr="006C54FA">
              <w:rPr>
                <w:rFonts w:eastAsia="Calibri"/>
                <w:sz w:val="20"/>
                <w:szCs w:val="20"/>
              </w:rPr>
              <w:t>5</w:t>
            </w:r>
          </w:p>
        </w:tc>
      </w:tr>
      <w:tr w:rsidR="006C54FA" w:rsidRPr="006C54FA" w14:paraId="77893C51" w14:textId="77777777" w:rsidTr="006C54FA">
        <w:tc>
          <w:tcPr>
            <w:tcW w:w="3539" w:type="dxa"/>
          </w:tcPr>
          <w:p w14:paraId="573969C7" w14:textId="77777777" w:rsidR="006C54FA" w:rsidRPr="00C56081" w:rsidRDefault="006C54FA" w:rsidP="00334C32">
            <w:pPr>
              <w:pStyle w:val="ListParagraph"/>
              <w:numPr>
                <w:ilvl w:val="0"/>
                <w:numId w:val="55"/>
              </w:numPr>
              <w:spacing w:after="160"/>
              <w:rPr>
                <w:rFonts w:eastAsia="Calibri"/>
                <w:sz w:val="20"/>
                <w:szCs w:val="20"/>
              </w:rPr>
            </w:pPr>
            <w:r w:rsidRPr="00C56081">
              <w:rPr>
                <w:rFonts w:eastAsia="Calibri"/>
                <w:sz w:val="20"/>
                <w:szCs w:val="20"/>
              </w:rPr>
              <w:t>Newspaper ad 1</w:t>
            </w:r>
          </w:p>
        </w:tc>
        <w:tc>
          <w:tcPr>
            <w:tcW w:w="3402" w:type="dxa"/>
          </w:tcPr>
          <w:p w14:paraId="509BCFEF" w14:textId="77777777" w:rsidR="006C54FA" w:rsidRPr="006C54FA" w:rsidRDefault="006C54FA" w:rsidP="006C54FA">
            <w:pPr>
              <w:spacing w:after="160"/>
              <w:jc w:val="center"/>
              <w:rPr>
                <w:rFonts w:eastAsia="Calibri"/>
                <w:sz w:val="20"/>
                <w:szCs w:val="20"/>
              </w:rPr>
            </w:pPr>
            <w:r w:rsidRPr="006C54FA">
              <w:rPr>
                <w:rFonts w:eastAsia="Calibri"/>
                <w:sz w:val="20"/>
                <w:szCs w:val="20"/>
              </w:rPr>
              <w:t>URL</w:t>
            </w:r>
          </w:p>
        </w:tc>
        <w:tc>
          <w:tcPr>
            <w:tcW w:w="3402" w:type="dxa"/>
          </w:tcPr>
          <w:p w14:paraId="0484D919" w14:textId="77777777" w:rsidR="006C54FA" w:rsidRPr="006C54FA" w:rsidRDefault="006C54FA" w:rsidP="006C54FA">
            <w:pPr>
              <w:spacing w:after="160"/>
              <w:jc w:val="center"/>
              <w:rPr>
                <w:rFonts w:eastAsia="Calibri"/>
                <w:sz w:val="20"/>
                <w:szCs w:val="20"/>
              </w:rPr>
            </w:pPr>
            <w:r w:rsidRPr="006C54FA">
              <w:rPr>
                <w:rFonts w:eastAsia="Calibri"/>
                <w:sz w:val="20"/>
                <w:szCs w:val="20"/>
              </w:rPr>
              <w:t>5</w:t>
            </w:r>
          </w:p>
        </w:tc>
      </w:tr>
      <w:tr w:rsidR="006C54FA" w:rsidRPr="006C54FA" w14:paraId="32541219" w14:textId="77777777" w:rsidTr="00536881">
        <w:tc>
          <w:tcPr>
            <w:tcW w:w="3539" w:type="dxa"/>
            <w:shd w:val="clear" w:color="auto" w:fill="8BE0FF" w:themeFill="accent2" w:themeFillTint="66"/>
          </w:tcPr>
          <w:p w14:paraId="66DBDE05" w14:textId="77777777" w:rsidR="006C54FA" w:rsidRPr="006C54FA" w:rsidRDefault="006C54FA" w:rsidP="006C54FA">
            <w:pPr>
              <w:spacing w:after="160"/>
              <w:rPr>
                <w:rFonts w:eastAsia="Calibri"/>
                <w:b/>
                <w:bCs/>
                <w:sz w:val="20"/>
                <w:szCs w:val="20"/>
              </w:rPr>
            </w:pPr>
            <w:r w:rsidRPr="006C54FA">
              <w:rPr>
                <w:rFonts w:eastAsia="Calibri"/>
                <w:b/>
                <w:bCs/>
                <w:sz w:val="20"/>
                <w:szCs w:val="20"/>
              </w:rPr>
              <w:t>TOTAL</w:t>
            </w:r>
          </w:p>
        </w:tc>
        <w:tc>
          <w:tcPr>
            <w:tcW w:w="3402" w:type="dxa"/>
            <w:shd w:val="clear" w:color="auto" w:fill="8BE0FF" w:themeFill="accent2" w:themeFillTint="66"/>
          </w:tcPr>
          <w:p w14:paraId="1BE1438E" w14:textId="433345F3" w:rsidR="006C54FA" w:rsidRPr="006C54FA" w:rsidRDefault="006C54FA" w:rsidP="006C54FA">
            <w:pPr>
              <w:spacing w:after="160"/>
              <w:jc w:val="center"/>
              <w:rPr>
                <w:rFonts w:eastAsia="Calibri"/>
                <w:b/>
                <w:bCs/>
                <w:sz w:val="20"/>
                <w:szCs w:val="20"/>
              </w:rPr>
            </w:pPr>
          </w:p>
        </w:tc>
        <w:tc>
          <w:tcPr>
            <w:tcW w:w="3402" w:type="dxa"/>
            <w:shd w:val="clear" w:color="auto" w:fill="8BE0FF" w:themeFill="accent2" w:themeFillTint="66"/>
          </w:tcPr>
          <w:p w14:paraId="2BE95AFB" w14:textId="77777777" w:rsidR="006C54FA" w:rsidRPr="006C54FA" w:rsidRDefault="006C54FA" w:rsidP="006C54FA">
            <w:pPr>
              <w:spacing w:after="160"/>
              <w:jc w:val="center"/>
              <w:rPr>
                <w:rFonts w:eastAsia="Calibri"/>
                <w:b/>
                <w:bCs/>
                <w:sz w:val="20"/>
                <w:szCs w:val="20"/>
              </w:rPr>
            </w:pPr>
            <w:r w:rsidRPr="006C54FA">
              <w:rPr>
                <w:rFonts w:eastAsia="Calibri"/>
                <w:b/>
                <w:bCs/>
                <w:sz w:val="20"/>
                <w:szCs w:val="20"/>
              </w:rPr>
              <w:t>378</w:t>
            </w:r>
          </w:p>
        </w:tc>
      </w:tr>
    </w:tbl>
    <w:p w14:paraId="5E47046C" w14:textId="77777777" w:rsidR="006C54FA" w:rsidRPr="006C54FA" w:rsidRDefault="006C54FA" w:rsidP="006C54FA">
      <w:pPr>
        <w:spacing w:after="160"/>
        <w:rPr>
          <w:rFonts w:eastAsia="Calibri"/>
          <w:sz w:val="20"/>
          <w:szCs w:val="20"/>
        </w:rPr>
      </w:pPr>
    </w:p>
    <w:p w14:paraId="3898DAAC" w14:textId="4A941E6C" w:rsidR="006C54FA" w:rsidRPr="006C54FA" w:rsidRDefault="006C54FA" w:rsidP="006C54FA">
      <w:pPr>
        <w:spacing w:after="160"/>
        <w:rPr>
          <w:rFonts w:eastAsia="Calibri"/>
          <w:sz w:val="20"/>
          <w:szCs w:val="20"/>
        </w:rPr>
      </w:pPr>
      <w:r w:rsidRPr="006C54FA">
        <w:rPr>
          <w:rFonts w:eastAsia="Calibri"/>
          <w:sz w:val="20"/>
          <w:szCs w:val="20"/>
        </w:rPr>
        <w:t>13 eNewsletters were sent from three departments with links to the Ha</w:t>
      </w:r>
      <w:r w:rsidR="00C56081">
        <w:rPr>
          <w:rFonts w:eastAsia="Calibri"/>
          <w:sz w:val="20"/>
          <w:szCs w:val="20"/>
        </w:rPr>
        <w:t>ve</w:t>
      </w:r>
      <w:r w:rsidRPr="006C54FA">
        <w:rPr>
          <w:rFonts w:eastAsia="Calibri"/>
          <w:sz w:val="20"/>
          <w:szCs w:val="20"/>
        </w:rPr>
        <w:t xml:space="preserve"> Your Say page. </w:t>
      </w:r>
    </w:p>
    <w:tbl>
      <w:tblPr>
        <w:tblStyle w:val="TableGrid1"/>
        <w:tblW w:w="0" w:type="auto"/>
        <w:tblLook w:val="04A0" w:firstRow="1" w:lastRow="0" w:firstColumn="1" w:lastColumn="0" w:noHBand="0" w:noVBand="1"/>
      </w:tblPr>
      <w:tblGrid>
        <w:gridCol w:w="3964"/>
        <w:gridCol w:w="1276"/>
        <w:gridCol w:w="1701"/>
        <w:gridCol w:w="992"/>
        <w:gridCol w:w="2410"/>
      </w:tblGrid>
      <w:tr w:rsidR="006C54FA" w:rsidRPr="006C54FA" w14:paraId="3A9F42DF" w14:textId="77777777" w:rsidTr="00536881">
        <w:trPr>
          <w:tblHeader/>
        </w:trPr>
        <w:tc>
          <w:tcPr>
            <w:tcW w:w="3964" w:type="dxa"/>
            <w:shd w:val="clear" w:color="auto" w:fill="8BE0FF" w:themeFill="accent2" w:themeFillTint="66"/>
          </w:tcPr>
          <w:p w14:paraId="5B09C7AF" w14:textId="77777777" w:rsidR="006C54FA" w:rsidRPr="006C54FA" w:rsidRDefault="006C54FA" w:rsidP="006C54FA">
            <w:pPr>
              <w:spacing w:after="160"/>
              <w:rPr>
                <w:rFonts w:eastAsia="Calibri"/>
                <w:b/>
                <w:bCs/>
                <w:sz w:val="20"/>
                <w:szCs w:val="20"/>
              </w:rPr>
            </w:pPr>
            <w:r w:rsidRPr="006C54FA">
              <w:rPr>
                <w:rFonts w:eastAsia="Calibri"/>
                <w:b/>
                <w:bCs/>
                <w:sz w:val="20"/>
                <w:szCs w:val="20"/>
              </w:rPr>
              <w:t xml:space="preserve">Campaign </w:t>
            </w:r>
          </w:p>
        </w:tc>
        <w:tc>
          <w:tcPr>
            <w:tcW w:w="1276" w:type="dxa"/>
            <w:shd w:val="clear" w:color="auto" w:fill="8BE0FF" w:themeFill="accent2" w:themeFillTint="66"/>
          </w:tcPr>
          <w:p w14:paraId="213E5E31" w14:textId="77777777" w:rsidR="006C54FA" w:rsidRPr="006C54FA" w:rsidRDefault="006C54FA" w:rsidP="006C54FA">
            <w:pPr>
              <w:spacing w:after="160"/>
              <w:rPr>
                <w:rFonts w:eastAsia="Calibri"/>
                <w:b/>
                <w:bCs/>
                <w:sz w:val="20"/>
                <w:szCs w:val="20"/>
              </w:rPr>
            </w:pPr>
            <w:r w:rsidRPr="006C54FA">
              <w:rPr>
                <w:rFonts w:eastAsia="Calibri"/>
                <w:b/>
                <w:bCs/>
                <w:sz w:val="20"/>
                <w:szCs w:val="20"/>
              </w:rPr>
              <w:t>Date sent</w:t>
            </w:r>
          </w:p>
        </w:tc>
        <w:tc>
          <w:tcPr>
            <w:tcW w:w="1701" w:type="dxa"/>
            <w:shd w:val="clear" w:color="auto" w:fill="8BE0FF" w:themeFill="accent2" w:themeFillTint="66"/>
          </w:tcPr>
          <w:p w14:paraId="70B03A91" w14:textId="77777777" w:rsidR="006C54FA" w:rsidRPr="006C54FA" w:rsidRDefault="006C54FA" w:rsidP="003F5E13">
            <w:pPr>
              <w:spacing w:after="160"/>
              <w:jc w:val="center"/>
              <w:rPr>
                <w:rFonts w:eastAsia="Calibri"/>
                <w:b/>
                <w:bCs/>
                <w:sz w:val="20"/>
                <w:szCs w:val="20"/>
              </w:rPr>
            </w:pPr>
            <w:r w:rsidRPr="006C54FA">
              <w:rPr>
                <w:rFonts w:eastAsia="Calibri"/>
                <w:b/>
                <w:bCs/>
                <w:sz w:val="20"/>
                <w:szCs w:val="20"/>
              </w:rPr>
              <w:t>Total recipients</w:t>
            </w:r>
          </w:p>
        </w:tc>
        <w:tc>
          <w:tcPr>
            <w:tcW w:w="992" w:type="dxa"/>
            <w:shd w:val="clear" w:color="auto" w:fill="8BE0FF" w:themeFill="accent2" w:themeFillTint="66"/>
          </w:tcPr>
          <w:p w14:paraId="33C3B26E" w14:textId="4F0F35CC" w:rsidR="006C54FA" w:rsidRPr="006C54FA" w:rsidRDefault="006C54FA" w:rsidP="003F5E13">
            <w:pPr>
              <w:spacing w:after="160"/>
              <w:jc w:val="center"/>
              <w:rPr>
                <w:rFonts w:eastAsia="Calibri"/>
                <w:b/>
                <w:bCs/>
                <w:sz w:val="20"/>
                <w:szCs w:val="20"/>
              </w:rPr>
            </w:pPr>
            <w:r w:rsidRPr="006C54FA">
              <w:rPr>
                <w:rFonts w:eastAsia="Calibri"/>
                <w:b/>
                <w:bCs/>
                <w:sz w:val="20"/>
                <w:szCs w:val="20"/>
              </w:rPr>
              <w:t>Opened (reach)</w:t>
            </w:r>
          </w:p>
        </w:tc>
        <w:tc>
          <w:tcPr>
            <w:tcW w:w="2410" w:type="dxa"/>
            <w:shd w:val="clear" w:color="auto" w:fill="8BE0FF" w:themeFill="accent2" w:themeFillTint="66"/>
          </w:tcPr>
          <w:p w14:paraId="75A0F336" w14:textId="77777777" w:rsidR="006C54FA" w:rsidRPr="006C54FA" w:rsidRDefault="006C54FA" w:rsidP="003F5E13">
            <w:pPr>
              <w:spacing w:after="160"/>
              <w:jc w:val="center"/>
              <w:rPr>
                <w:rFonts w:eastAsia="Calibri"/>
                <w:b/>
                <w:bCs/>
                <w:sz w:val="20"/>
                <w:szCs w:val="20"/>
              </w:rPr>
            </w:pPr>
            <w:r w:rsidRPr="006C54FA">
              <w:rPr>
                <w:rFonts w:eastAsia="Calibri"/>
                <w:b/>
                <w:bCs/>
                <w:sz w:val="20"/>
                <w:szCs w:val="20"/>
              </w:rPr>
              <w:t>Clicks</w:t>
            </w:r>
          </w:p>
        </w:tc>
      </w:tr>
      <w:tr w:rsidR="006C54FA" w:rsidRPr="006C54FA" w14:paraId="39187708" w14:textId="77777777" w:rsidTr="006C54FA">
        <w:tc>
          <w:tcPr>
            <w:tcW w:w="3964" w:type="dxa"/>
          </w:tcPr>
          <w:p w14:paraId="0AD5405A" w14:textId="106D77E4" w:rsidR="006C54FA" w:rsidRPr="00C56081" w:rsidRDefault="008101BA" w:rsidP="00334C32">
            <w:pPr>
              <w:pStyle w:val="ListParagraph"/>
              <w:numPr>
                <w:ilvl w:val="0"/>
                <w:numId w:val="56"/>
              </w:numPr>
              <w:spacing w:after="160"/>
              <w:rPr>
                <w:rFonts w:eastAsia="Calibri"/>
                <w:sz w:val="20"/>
                <w:szCs w:val="20"/>
              </w:rPr>
            </w:pPr>
            <w:r>
              <w:rPr>
                <w:rFonts w:eastAsia="Calibri"/>
                <w:sz w:val="20"/>
                <w:szCs w:val="20"/>
              </w:rPr>
              <w:t>This Week in Bayside (TWIB)</w:t>
            </w:r>
          </w:p>
        </w:tc>
        <w:tc>
          <w:tcPr>
            <w:tcW w:w="1276" w:type="dxa"/>
          </w:tcPr>
          <w:p w14:paraId="32128048" w14:textId="77777777" w:rsidR="006C54FA" w:rsidRPr="006C54FA" w:rsidRDefault="006C54FA" w:rsidP="006C54FA">
            <w:pPr>
              <w:spacing w:after="160"/>
              <w:rPr>
                <w:rFonts w:eastAsia="Calibri"/>
                <w:sz w:val="20"/>
                <w:szCs w:val="20"/>
              </w:rPr>
            </w:pPr>
            <w:r w:rsidRPr="006C54FA">
              <w:rPr>
                <w:rFonts w:eastAsia="Calibri"/>
                <w:sz w:val="20"/>
                <w:szCs w:val="20"/>
              </w:rPr>
              <w:t>10 June</w:t>
            </w:r>
          </w:p>
        </w:tc>
        <w:tc>
          <w:tcPr>
            <w:tcW w:w="1701" w:type="dxa"/>
          </w:tcPr>
          <w:p w14:paraId="0AD01DDB" w14:textId="77777777" w:rsidR="006C54FA" w:rsidRPr="006C54FA" w:rsidRDefault="006C54FA" w:rsidP="003F5E13">
            <w:pPr>
              <w:spacing w:after="160"/>
              <w:jc w:val="center"/>
              <w:rPr>
                <w:rFonts w:eastAsia="Calibri"/>
                <w:sz w:val="20"/>
                <w:szCs w:val="20"/>
              </w:rPr>
            </w:pPr>
            <w:r w:rsidRPr="006C54FA">
              <w:rPr>
                <w:rFonts w:eastAsia="Calibri"/>
                <w:sz w:val="20"/>
                <w:szCs w:val="20"/>
              </w:rPr>
              <w:t>8,365</w:t>
            </w:r>
          </w:p>
        </w:tc>
        <w:tc>
          <w:tcPr>
            <w:tcW w:w="992" w:type="dxa"/>
          </w:tcPr>
          <w:p w14:paraId="6D1609E9" w14:textId="77777777" w:rsidR="006C54FA" w:rsidRPr="006C54FA" w:rsidRDefault="006C54FA" w:rsidP="003F5E13">
            <w:pPr>
              <w:spacing w:after="160"/>
              <w:jc w:val="center"/>
              <w:rPr>
                <w:rFonts w:eastAsia="Calibri"/>
                <w:sz w:val="20"/>
                <w:szCs w:val="20"/>
              </w:rPr>
            </w:pPr>
            <w:r w:rsidRPr="006C54FA">
              <w:rPr>
                <w:rFonts w:eastAsia="Calibri"/>
                <w:sz w:val="20"/>
                <w:szCs w:val="20"/>
              </w:rPr>
              <w:t>3,588</w:t>
            </w:r>
          </w:p>
        </w:tc>
        <w:tc>
          <w:tcPr>
            <w:tcW w:w="2410" w:type="dxa"/>
          </w:tcPr>
          <w:p w14:paraId="0187280F" w14:textId="77777777" w:rsidR="006C54FA" w:rsidRPr="006C54FA" w:rsidRDefault="006C54FA" w:rsidP="003F5E13">
            <w:pPr>
              <w:spacing w:after="160"/>
              <w:jc w:val="center"/>
              <w:rPr>
                <w:rFonts w:eastAsia="Calibri"/>
                <w:sz w:val="20"/>
                <w:szCs w:val="20"/>
              </w:rPr>
            </w:pPr>
            <w:r w:rsidRPr="006C54FA">
              <w:rPr>
                <w:rFonts w:eastAsia="Calibri"/>
                <w:sz w:val="20"/>
                <w:szCs w:val="20"/>
              </w:rPr>
              <w:t>100</w:t>
            </w:r>
          </w:p>
        </w:tc>
      </w:tr>
      <w:tr w:rsidR="006C54FA" w:rsidRPr="006C54FA" w14:paraId="58BAE938" w14:textId="77777777" w:rsidTr="006C54FA">
        <w:tc>
          <w:tcPr>
            <w:tcW w:w="3964" w:type="dxa"/>
          </w:tcPr>
          <w:p w14:paraId="7A9B2E7E"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lastRenderedPageBreak/>
              <w:t>Healthy Aging</w:t>
            </w:r>
          </w:p>
        </w:tc>
        <w:tc>
          <w:tcPr>
            <w:tcW w:w="1276" w:type="dxa"/>
          </w:tcPr>
          <w:p w14:paraId="2E53931B" w14:textId="77777777" w:rsidR="006C54FA" w:rsidRPr="006C54FA" w:rsidRDefault="006C54FA" w:rsidP="006C54FA">
            <w:pPr>
              <w:spacing w:after="160"/>
              <w:rPr>
                <w:rFonts w:eastAsia="Calibri"/>
                <w:sz w:val="20"/>
                <w:szCs w:val="20"/>
              </w:rPr>
            </w:pPr>
            <w:r w:rsidRPr="006C54FA">
              <w:rPr>
                <w:rFonts w:eastAsia="Calibri"/>
                <w:sz w:val="20"/>
                <w:szCs w:val="20"/>
              </w:rPr>
              <w:t>1 June</w:t>
            </w:r>
          </w:p>
        </w:tc>
        <w:tc>
          <w:tcPr>
            <w:tcW w:w="1701" w:type="dxa"/>
          </w:tcPr>
          <w:p w14:paraId="573F4C0C" w14:textId="77777777" w:rsidR="006C54FA" w:rsidRPr="006C54FA" w:rsidRDefault="006C54FA" w:rsidP="003F5E13">
            <w:pPr>
              <w:spacing w:after="160"/>
              <w:jc w:val="center"/>
              <w:rPr>
                <w:rFonts w:eastAsia="Calibri"/>
                <w:sz w:val="20"/>
                <w:szCs w:val="20"/>
              </w:rPr>
            </w:pPr>
            <w:r w:rsidRPr="006C54FA">
              <w:rPr>
                <w:rFonts w:eastAsia="Calibri"/>
                <w:sz w:val="20"/>
                <w:szCs w:val="20"/>
              </w:rPr>
              <w:t>258</w:t>
            </w:r>
          </w:p>
        </w:tc>
        <w:tc>
          <w:tcPr>
            <w:tcW w:w="992" w:type="dxa"/>
          </w:tcPr>
          <w:p w14:paraId="32554F03" w14:textId="77777777" w:rsidR="006C54FA" w:rsidRPr="006C54FA" w:rsidRDefault="006C54FA" w:rsidP="003F5E13">
            <w:pPr>
              <w:spacing w:after="160"/>
              <w:jc w:val="center"/>
              <w:rPr>
                <w:rFonts w:eastAsia="Calibri"/>
                <w:sz w:val="20"/>
                <w:szCs w:val="20"/>
              </w:rPr>
            </w:pPr>
            <w:r w:rsidRPr="006C54FA">
              <w:rPr>
                <w:rFonts w:eastAsia="Calibri"/>
                <w:sz w:val="20"/>
                <w:szCs w:val="20"/>
              </w:rPr>
              <w:t>161</w:t>
            </w:r>
          </w:p>
        </w:tc>
        <w:tc>
          <w:tcPr>
            <w:tcW w:w="2410" w:type="dxa"/>
          </w:tcPr>
          <w:p w14:paraId="0DC4FA16" w14:textId="77777777" w:rsidR="006C54FA" w:rsidRPr="006C54FA" w:rsidRDefault="006C54FA" w:rsidP="003F5E13">
            <w:pPr>
              <w:spacing w:after="160"/>
              <w:jc w:val="center"/>
              <w:rPr>
                <w:rFonts w:eastAsia="Calibri"/>
                <w:sz w:val="20"/>
                <w:szCs w:val="20"/>
              </w:rPr>
            </w:pPr>
            <w:r w:rsidRPr="006C54FA">
              <w:rPr>
                <w:rFonts w:eastAsia="Calibri"/>
                <w:sz w:val="20"/>
                <w:szCs w:val="20"/>
              </w:rPr>
              <w:t>9</w:t>
            </w:r>
          </w:p>
        </w:tc>
      </w:tr>
      <w:tr w:rsidR="006C54FA" w:rsidRPr="006C54FA" w14:paraId="7C4CEDED" w14:textId="77777777" w:rsidTr="006C54FA">
        <w:tc>
          <w:tcPr>
            <w:tcW w:w="3964" w:type="dxa"/>
          </w:tcPr>
          <w:p w14:paraId="1591F146"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TWIB</w:t>
            </w:r>
          </w:p>
        </w:tc>
        <w:tc>
          <w:tcPr>
            <w:tcW w:w="1276" w:type="dxa"/>
          </w:tcPr>
          <w:p w14:paraId="1AE1BB6F" w14:textId="77777777" w:rsidR="006C54FA" w:rsidRPr="006C54FA" w:rsidRDefault="006C54FA" w:rsidP="006C54FA">
            <w:pPr>
              <w:spacing w:after="160"/>
              <w:rPr>
                <w:rFonts w:eastAsia="Calibri"/>
                <w:sz w:val="20"/>
                <w:szCs w:val="20"/>
              </w:rPr>
            </w:pPr>
            <w:r w:rsidRPr="006C54FA">
              <w:rPr>
                <w:rFonts w:eastAsia="Calibri"/>
                <w:sz w:val="20"/>
                <w:szCs w:val="20"/>
              </w:rPr>
              <w:t>17 June</w:t>
            </w:r>
          </w:p>
        </w:tc>
        <w:tc>
          <w:tcPr>
            <w:tcW w:w="1701" w:type="dxa"/>
          </w:tcPr>
          <w:p w14:paraId="60E06338" w14:textId="77777777" w:rsidR="006C54FA" w:rsidRPr="006C54FA" w:rsidRDefault="006C54FA" w:rsidP="003F5E13">
            <w:pPr>
              <w:spacing w:after="160"/>
              <w:jc w:val="center"/>
              <w:rPr>
                <w:rFonts w:eastAsia="Calibri"/>
                <w:sz w:val="20"/>
                <w:szCs w:val="20"/>
              </w:rPr>
            </w:pPr>
            <w:r w:rsidRPr="006C54FA">
              <w:rPr>
                <w:rFonts w:eastAsia="Calibri"/>
                <w:sz w:val="20"/>
                <w:szCs w:val="20"/>
              </w:rPr>
              <w:t>8,378</w:t>
            </w:r>
          </w:p>
        </w:tc>
        <w:tc>
          <w:tcPr>
            <w:tcW w:w="992" w:type="dxa"/>
          </w:tcPr>
          <w:p w14:paraId="1B4B49A4" w14:textId="77777777" w:rsidR="006C54FA" w:rsidRPr="006C54FA" w:rsidRDefault="006C54FA" w:rsidP="003F5E13">
            <w:pPr>
              <w:spacing w:after="160"/>
              <w:jc w:val="center"/>
              <w:rPr>
                <w:rFonts w:eastAsia="Calibri"/>
                <w:sz w:val="20"/>
                <w:szCs w:val="20"/>
              </w:rPr>
            </w:pPr>
            <w:r w:rsidRPr="006C54FA">
              <w:rPr>
                <w:rFonts w:eastAsia="Calibri"/>
                <w:sz w:val="20"/>
                <w:szCs w:val="20"/>
              </w:rPr>
              <w:t>3,797</w:t>
            </w:r>
          </w:p>
        </w:tc>
        <w:tc>
          <w:tcPr>
            <w:tcW w:w="2410" w:type="dxa"/>
          </w:tcPr>
          <w:p w14:paraId="3254DA71" w14:textId="77777777" w:rsidR="006C54FA" w:rsidRPr="006C54FA" w:rsidRDefault="006C54FA" w:rsidP="003F5E13">
            <w:pPr>
              <w:spacing w:after="160"/>
              <w:jc w:val="center"/>
              <w:rPr>
                <w:rFonts w:eastAsia="Calibri"/>
                <w:sz w:val="20"/>
                <w:szCs w:val="20"/>
              </w:rPr>
            </w:pPr>
            <w:r w:rsidRPr="006C54FA">
              <w:rPr>
                <w:rFonts w:eastAsia="Calibri"/>
                <w:sz w:val="20"/>
                <w:szCs w:val="20"/>
              </w:rPr>
              <w:t>84</w:t>
            </w:r>
          </w:p>
        </w:tc>
      </w:tr>
      <w:tr w:rsidR="006C54FA" w:rsidRPr="006C54FA" w14:paraId="3D3FC529" w14:textId="77777777" w:rsidTr="006C54FA">
        <w:tc>
          <w:tcPr>
            <w:tcW w:w="3964" w:type="dxa"/>
          </w:tcPr>
          <w:p w14:paraId="2E5084E0"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Have your say on changes to bin collection – schools</w:t>
            </w:r>
          </w:p>
        </w:tc>
        <w:tc>
          <w:tcPr>
            <w:tcW w:w="1276" w:type="dxa"/>
          </w:tcPr>
          <w:p w14:paraId="62064EE1" w14:textId="77777777" w:rsidR="006C54FA" w:rsidRPr="006C54FA" w:rsidRDefault="006C54FA" w:rsidP="006C54FA">
            <w:pPr>
              <w:spacing w:after="160"/>
              <w:rPr>
                <w:rFonts w:eastAsia="Calibri"/>
                <w:sz w:val="20"/>
                <w:szCs w:val="20"/>
              </w:rPr>
            </w:pPr>
            <w:r w:rsidRPr="006C54FA">
              <w:rPr>
                <w:rFonts w:eastAsia="Calibri"/>
                <w:sz w:val="20"/>
                <w:szCs w:val="20"/>
              </w:rPr>
              <w:t>23 June</w:t>
            </w:r>
          </w:p>
        </w:tc>
        <w:tc>
          <w:tcPr>
            <w:tcW w:w="1701" w:type="dxa"/>
          </w:tcPr>
          <w:p w14:paraId="270CEED9" w14:textId="77777777" w:rsidR="006C54FA" w:rsidRPr="006C54FA" w:rsidRDefault="006C54FA" w:rsidP="003F5E13">
            <w:pPr>
              <w:spacing w:after="160"/>
              <w:jc w:val="center"/>
              <w:rPr>
                <w:rFonts w:eastAsia="Calibri"/>
                <w:sz w:val="20"/>
                <w:szCs w:val="20"/>
              </w:rPr>
            </w:pPr>
            <w:r w:rsidRPr="006C54FA">
              <w:rPr>
                <w:rFonts w:eastAsia="Calibri"/>
                <w:sz w:val="20"/>
                <w:szCs w:val="20"/>
              </w:rPr>
              <w:t>20</w:t>
            </w:r>
          </w:p>
        </w:tc>
        <w:tc>
          <w:tcPr>
            <w:tcW w:w="992" w:type="dxa"/>
          </w:tcPr>
          <w:p w14:paraId="3633BDE5" w14:textId="77777777" w:rsidR="006C54FA" w:rsidRPr="006C54FA" w:rsidRDefault="006C54FA" w:rsidP="003F5E13">
            <w:pPr>
              <w:spacing w:after="160"/>
              <w:jc w:val="center"/>
              <w:rPr>
                <w:rFonts w:eastAsia="Calibri"/>
                <w:sz w:val="20"/>
                <w:szCs w:val="20"/>
              </w:rPr>
            </w:pPr>
            <w:r w:rsidRPr="006C54FA">
              <w:rPr>
                <w:rFonts w:eastAsia="Calibri"/>
                <w:sz w:val="20"/>
                <w:szCs w:val="20"/>
              </w:rPr>
              <w:t>14</w:t>
            </w:r>
          </w:p>
        </w:tc>
        <w:tc>
          <w:tcPr>
            <w:tcW w:w="2410" w:type="dxa"/>
          </w:tcPr>
          <w:p w14:paraId="7A08C378" w14:textId="77777777" w:rsidR="006C54FA" w:rsidRPr="006C54FA" w:rsidRDefault="006C54FA" w:rsidP="003F5E13">
            <w:pPr>
              <w:spacing w:after="160"/>
              <w:jc w:val="center"/>
              <w:rPr>
                <w:rFonts w:eastAsia="Calibri"/>
                <w:sz w:val="20"/>
                <w:szCs w:val="20"/>
              </w:rPr>
            </w:pPr>
            <w:r w:rsidRPr="006C54FA">
              <w:rPr>
                <w:rFonts w:eastAsia="Calibri"/>
                <w:sz w:val="20"/>
                <w:szCs w:val="20"/>
              </w:rPr>
              <w:t>24</w:t>
            </w:r>
          </w:p>
        </w:tc>
      </w:tr>
      <w:tr w:rsidR="006C54FA" w:rsidRPr="006C54FA" w14:paraId="5DF60509" w14:textId="77777777" w:rsidTr="006C54FA">
        <w:tc>
          <w:tcPr>
            <w:tcW w:w="3964" w:type="dxa"/>
          </w:tcPr>
          <w:p w14:paraId="527B8565"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TWIB</w:t>
            </w:r>
          </w:p>
        </w:tc>
        <w:tc>
          <w:tcPr>
            <w:tcW w:w="1276" w:type="dxa"/>
          </w:tcPr>
          <w:p w14:paraId="67B942D0" w14:textId="77777777" w:rsidR="006C54FA" w:rsidRPr="006C54FA" w:rsidRDefault="006C54FA" w:rsidP="006C54FA">
            <w:pPr>
              <w:spacing w:after="160"/>
              <w:rPr>
                <w:rFonts w:eastAsia="Calibri"/>
                <w:sz w:val="20"/>
                <w:szCs w:val="20"/>
              </w:rPr>
            </w:pPr>
            <w:r w:rsidRPr="006C54FA">
              <w:rPr>
                <w:rFonts w:eastAsia="Calibri"/>
                <w:sz w:val="20"/>
                <w:szCs w:val="20"/>
              </w:rPr>
              <w:t>24 June</w:t>
            </w:r>
          </w:p>
        </w:tc>
        <w:tc>
          <w:tcPr>
            <w:tcW w:w="1701" w:type="dxa"/>
          </w:tcPr>
          <w:p w14:paraId="49451E92" w14:textId="77777777" w:rsidR="006C54FA" w:rsidRPr="006C54FA" w:rsidRDefault="006C54FA" w:rsidP="003F5E13">
            <w:pPr>
              <w:spacing w:after="160"/>
              <w:jc w:val="center"/>
              <w:rPr>
                <w:rFonts w:eastAsia="Calibri"/>
                <w:sz w:val="20"/>
                <w:szCs w:val="20"/>
              </w:rPr>
            </w:pPr>
            <w:r w:rsidRPr="006C54FA">
              <w:rPr>
                <w:rFonts w:eastAsia="Calibri"/>
                <w:sz w:val="20"/>
                <w:szCs w:val="20"/>
              </w:rPr>
              <w:t>8,404</w:t>
            </w:r>
          </w:p>
        </w:tc>
        <w:tc>
          <w:tcPr>
            <w:tcW w:w="992" w:type="dxa"/>
          </w:tcPr>
          <w:p w14:paraId="7BB2AE49" w14:textId="77777777" w:rsidR="006C54FA" w:rsidRPr="006C54FA" w:rsidRDefault="006C54FA" w:rsidP="003F5E13">
            <w:pPr>
              <w:spacing w:after="160"/>
              <w:jc w:val="center"/>
              <w:rPr>
                <w:rFonts w:eastAsia="Calibri"/>
                <w:sz w:val="20"/>
                <w:szCs w:val="20"/>
              </w:rPr>
            </w:pPr>
            <w:r w:rsidRPr="006C54FA">
              <w:rPr>
                <w:rFonts w:eastAsia="Calibri"/>
                <w:sz w:val="20"/>
                <w:szCs w:val="20"/>
              </w:rPr>
              <w:t>3,941</w:t>
            </w:r>
          </w:p>
        </w:tc>
        <w:tc>
          <w:tcPr>
            <w:tcW w:w="2410" w:type="dxa"/>
          </w:tcPr>
          <w:p w14:paraId="10D53244" w14:textId="77777777" w:rsidR="006C54FA" w:rsidRPr="006C54FA" w:rsidRDefault="006C54FA" w:rsidP="003F5E13">
            <w:pPr>
              <w:spacing w:after="160"/>
              <w:jc w:val="center"/>
              <w:rPr>
                <w:rFonts w:eastAsia="Calibri"/>
                <w:sz w:val="20"/>
                <w:szCs w:val="20"/>
              </w:rPr>
            </w:pPr>
            <w:r w:rsidRPr="006C54FA">
              <w:rPr>
                <w:rFonts w:eastAsia="Calibri"/>
                <w:sz w:val="20"/>
                <w:szCs w:val="20"/>
              </w:rPr>
              <w:t>183</w:t>
            </w:r>
          </w:p>
        </w:tc>
      </w:tr>
      <w:tr w:rsidR="006C54FA" w:rsidRPr="006C54FA" w14:paraId="226237E5" w14:textId="77777777" w:rsidTr="006C54FA">
        <w:tc>
          <w:tcPr>
            <w:tcW w:w="3964" w:type="dxa"/>
          </w:tcPr>
          <w:p w14:paraId="422C1C29"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Inside Word</w:t>
            </w:r>
          </w:p>
        </w:tc>
        <w:tc>
          <w:tcPr>
            <w:tcW w:w="1276" w:type="dxa"/>
          </w:tcPr>
          <w:p w14:paraId="31412E55" w14:textId="77777777" w:rsidR="006C54FA" w:rsidRPr="006C54FA" w:rsidRDefault="006C54FA" w:rsidP="006C54FA">
            <w:pPr>
              <w:spacing w:after="160"/>
              <w:rPr>
                <w:rFonts w:eastAsia="Calibri"/>
                <w:sz w:val="20"/>
                <w:szCs w:val="20"/>
              </w:rPr>
            </w:pPr>
            <w:r w:rsidRPr="006C54FA">
              <w:rPr>
                <w:rFonts w:eastAsia="Calibri"/>
                <w:sz w:val="20"/>
                <w:szCs w:val="20"/>
              </w:rPr>
              <w:t>25 June</w:t>
            </w:r>
          </w:p>
        </w:tc>
        <w:tc>
          <w:tcPr>
            <w:tcW w:w="1701" w:type="dxa"/>
          </w:tcPr>
          <w:p w14:paraId="2C9B39C3" w14:textId="77777777" w:rsidR="006C54FA" w:rsidRPr="006C54FA" w:rsidRDefault="006C54FA" w:rsidP="003F5E13">
            <w:pPr>
              <w:spacing w:after="160"/>
              <w:jc w:val="center"/>
              <w:rPr>
                <w:rFonts w:eastAsia="Calibri"/>
                <w:sz w:val="20"/>
                <w:szCs w:val="20"/>
              </w:rPr>
            </w:pPr>
            <w:r w:rsidRPr="006C54FA">
              <w:rPr>
                <w:rFonts w:eastAsia="Calibri"/>
                <w:sz w:val="20"/>
                <w:szCs w:val="20"/>
              </w:rPr>
              <w:t>219</w:t>
            </w:r>
          </w:p>
        </w:tc>
        <w:tc>
          <w:tcPr>
            <w:tcW w:w="992" w:type="dxa"/>
          </w:tcPr>
          <w:p w14:paraId="5A03C13C" w14:textId="77777777" w:rsidR="006C54FA" w:rsidRPr="006C54FA" w:rsidRDefault="006C54FA" w:rsidP="003F5E13">
            <w:pPr>
              <w:spacing w:after="160"/>
              <w:jc w:val="center"/>
              <w:rPr>
                <w:rFonts w:eastAsia="Calibri"/>
                <w:sz w:val="20"/>
                <w:szCs w:val="20"/>
              </w:rPr>
            </w:pPr>
            <w:r w:rsidRPr="006C54FA">
              <w:rPr>
                <w:rFonts w:eastAsia="Calibri"/>
                <w:sz w:val="20"/>
                <w:szCs w:val="20"/>
              </w:rPr>
              <w:t>168</w:t>
            </w:r>
          </w:p>
        </w:tc>
        <w:tc>
          <w:tcPr>
            <w:tcW w:w="2410" w:type="dxa"/>
          </w:tcPr>
          <w:p w14:paraId="5D18FB01" w14:textId="77777777" w:rsidR="006C54FA" w:rsidRPr="006C54FA" w:rsidRDefault="006C54FA" w:rsidP="003F5E13">
            <w:pPr>
              <w:spacing w:after="160"/>
              <w:jc w:val="center"/>
              <w:rPr>
                <w:rFonts w:eastAsia="Calibri"/>
                <w:sz w:val="20"/>
                <w:szCs w:val="20"/>
              </w:rPr>
            </w:pPr>
            <w:r w:rsidRPr="006C54FA">
              <w:rPr>
                <w:rFonts w:eastAsia="Calibri"/>
                <w:sz w:val="20"/>
                <w:szCs w:val="20"/>
              </w:rPr>
              <w:t>0</w:t>
            </w:r>
          </w:p>
        </w:tc>
      </w:tr>
      <w:tr w:rsidR="006C54FA" w:rsidRPr="006C54FA" w14:paraId="092EF63F" w14:textId="77777777" w:rsidTr="006C54FA">
        <w:tc>
          <w:tcPr>
            <w:tcW w:w="3964" w:type="dxa"/>
          </w:tcPr>
          <w:p w14:paraId="2D072090"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TWIB *news and HYS links</w:t>
            </w:r>
          </w:p>
        </w:tc>
        <w:tc>
          <w:tcPr>
            <w:tcW w:w="1276" w:type="dxa"/>
          </w:tcPr>
          <w:p w14:paraId="0578FC06" w14:textId="77777777" w:rsidR="006C54FA" w:rsidRPr="006C54FA" w:rsidRDefault="006C54FA" w:rsidP="006C54FA">
            <w:pPr>
              <w:spacing w:after="160"/>
              <w:rPr>
                <w:rFonts w:eastAsia="Calibri"/>
                <w:sz w:val="20"/>
                <w:szCs w:val="20"/>
              </w:rPr>
            </w:pPr>
            <w:r w:rsidRPr="006C54FA">
              <w:rPr>
                <w:rFonts w:eastAsia="Calibri"/>
                <w:sz w:val="20"/>
                <w:szCs w:val="20"/>
              </w:rPr>
              <w:t>1 July</w:t>
            </w:r>
          </w:p>
        </w:tc>
        <w:tc>
          <w:tcPr>
            <w:tcW w:w="1701" w:type="dxa"/>
          </w:tcPr>
          <w:p w14:paraId="0D691F24" w14:textId="77777777" w:rsidR="006C54FA" w:rsidRPr="006C54FA" w:rsidRDefault="006C54FA" w:rsidP="003F5E13">
            <w:pPr>
              <w:spacing w:after="160"/>
              <w:jc w:val="center"/>
              <w:rPr>
                <w:rFonts w:eastAsia="Calibri"/>
                <w:sz w:val="20"/>
                <w:szCs w:val="20"/>
              </w:rPr>
            </w:pPr>
            <w:r w:rsidRPr="006C54FA">
              <w:rPr>
                <w:rFonts w:eastAsia="Calibri"/>
                <w:sz w:val="20"/>
                <w:szCs w:val="20"/>
              </w:rPr>
              <w:t>8,416</w:t>
            </w:r>
          </w:p>
        </w:tc>
        <w:tc>
          <w:tcPr>
            <w:tcW w:w="992" w:type="dxa"/>
          </w:tcPr>
          <w:p w14:paraId="14DC5AF5" w14:textId="77777777" w:rsidR="006C54FA" w:rsidRPr="006C54FA" w:rsidRDefault="006C54FA" w:rsidP="003F5E13">
            <w:pPr>
              <w:spacing w:after="160"/>
              <w:jc w:val="center"/>
              <w:rPr>
                <w:rFonts w:eastAsia="Calibri"/>
                <w:sz w:val="20"/>
                <w:szCs w:val="20"/>
              </w:rPr>
            </w:pPr>
            <w:r w:rsidRPr="006C54FA">
              <w:rPr>
                <w:rFonts w:eastAsia="Calibri"/>
                <w:sz w:val="20"/>
                <w:szCs w:val="20"/>
              </w:rPr>
              <w:t>3,584</w:t>
            </w:r>
          </w:p>
        </w:tc>
        <w:tc>
          <w:tcPr>
            <w:tcW w:w="2410" w:type="dxa"/>
          </w:tcPr>
          <w:p w14:paraId="649A294A" w14:textId="158FB80A" w:rsidR="006C54FA" w:rsidRPr="006C54FA" w:rsidRDefault="006C54FA" w:rsidP="003F5E13">
            <w:pPr>
              <w:spacing w:after="160"/>
              <w:jc w:val="center"/>
              <w:rPr>
                <w:rFonts w:eastAsia="Calibri"/>
                <w:sz w:val="20"/>
                <w:szCs w:val="20"/>
              </w:rPr>
            </w:pPr>
            <w:r w:rsidRPr="006C54FA">
              <w:rPr>
                <w:rFonts w:eastAsia="Calibri"/>
                <w:sz w:val="20"/>
                <w:szCs w:val="20"/>
              </w:rPr>
              <w:t>156</w:t>
            </w:r>
          </w:p>
        </w:tc>
      </w:tr>
      <w:tr w:rsidR="006C54FA" w:rsidRPr="006C54FA" w14:paraId="3D56FA59" w14:textId="77777777" w:rsidTr="006C54FA">
        <w:tc>
          <w:tcPr>
            <w:tcW w:w="3964" w:type="dxa"/>
          </w:tcPr>
          <w:p w14:paraId="69A973C0"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Inside Word</w:t>
            </w:r>
          </w:p>
        </w:tc>
        <w:tc>
          <w:tcPr>
            <w:tcW w:w="1276" w:type="dxa"/>
          </w:tcPr>
          <w:p w14:paraId="24CA74AD" w14:textId="77777777" w:rsidR="006C54FA" w:rsidRPr="006C54FA" w:rsidRDefault="006C54FA" w:rsidP="006C54FA">
            <w:pPr>
              <w:spacing w:after="160"/>
              <w:rPr>
                <w:rFonts w:eastAsia="Calibri"/>
                <w:sz w:val="20"/>
                <w:szCs w:val="20"/>
              </w:rPr>
            </w:pPr>
            <w:r w:rsidRPr="006C54FA">
              <w:rPr>
                <w:rFonts w:eastAsia="Calibri"/>
                <w:sz w:val="20"/>
                <w:szCs w:val="20"/>
              </w:rPr>
              <w:t>2 July</w:t>
            </w:r>
          </w:p>
        </w:tc>
        <w:tc>
          <w:tcPr>
            <w:tcW w:w="1701" w:type="dxa"/>
          </w:tcPr>
          <w:p w14:paraId="05EAE838" w14:textId="77777777" w:rsidR="006C54FA" w:rsidRPr="006C54FA" w:rsidRDefault="006C54FA" w:rsidP="003F5E13">
            <w:pPr>
              <w:spacing w:after="160"/>
              <w:jc w:val="center"/>
              <w:rPr>
                <w:rFonts w:eastAsia="Calibri"/>
                <w:sz w:val="20"/>
                <w:szCs w:val="20"/>
              </w:rPr>
            </w:pPr>
            <w:r w:rsidRPr="006C54FA">
              <w:rPr>
                <w:rFonts w:eastAsia="Calibri"/>
                <w:sz w:val="20"/>
                <w:szCs w:val="20"/>
              </w:rPr>
              <w:t>233</w:t>
            </w:r>
          </w:p>
        </w:tc>
        <w:tc>
          <w:tcPr>
            <w:tcW w:w="992" w:type="dxa"/>
          </w:tcPr>
          <w:p w14:paraId="1FDB57E1" w14:textId="77777777" w:rsidR="006C54FA" w:rsidRPr="006C54FA" w:rsidRDefault="006C54FA" w:rsidP="003F5E13">
            <w:pPr>
              <w:spacing w:after="160"/>
              <w:jc w:val="center"/>
              <w:rPr>
                <w:rFonts w:eastAsia="Calibri"/>
                <w:sz w:val="20"/>
                <w:szCs w:val="20"/>
              </w:rPr>
            </w:pPr>
            <w:r w:rsidRPr="006C54FA">
              <w:rPr>
                <w:rFonts w:eastAsia="Calibri"/>
                <w:sz w:val="20"/>
                <w:szCs w:val="20"/>
              </w:rPr>
              <w:t>180</w:t>
            </w:r>
          </w:p>
        </w:tc>
        <w:tc>
          <w:tcPr>
            <w:tcW w:w="2410" w:type="dxa"/>
          </w:tcPr>
          <w:p w14:paraId="3CC71AAC" w14:textId="77777777" w:rsidR="006C54FA" w:rsidRPr="006C54FA" w:rsidRDefault="006C54FA" w:rsidP="003F5E13">
            <w:pPr>
              <w:spacing w:after="160"/>
              <w:jc w:val="center"/>
              <w:rPr>
                <w:rFonts w:eastAsia="Calibri"/>
                <w:sz w:val="20"/>
                <w:szCs w:val="20"/>
              </w:rPr>
            </w:pPr>
            <w:r w:rsidRPr="006C54FA">
              <w:rPr>
                <w:rFonts w:eastAsia="Calibri"/>
                <w:sz w:val="20"/>
                <w:szCs w:val="20"/>
              </w:rPr>
              <w:t>2</w:t>
            </w:r>
          </w:p>
        </w:tc>
      </w:tr>
      <w:tr w:rsidR="006C54FA" w:rsidRPr="006C54FA" w14:paraId="3768F0CC" w14:textId="77777777" w:rsidTr="006C54FA">
        <w:tc>
          <w:tcPr>
            <w:tcW w:w="3964" w:type="dxa"/>
          </w:tcPr>
          <w:p w14:paraId="4CCEF535"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NAIDOC Week 2021 (Library eNewsletter)</w:t>
            </w:r>
          </w:p>
        </w:tc>
        <w:tc>
          <w:tcPr>
            <w:tcW w:w="1276" w:type="dxa"/>
          </w:tcPr>
          <w:p w14:paraId="3AA1DA08" w14:textId="77777777" w:rsidR="006C54FA" w:rsidRPr="006C54FA" w:rsidRDefault="006C54FA" w:rsidP="006C54FA">
            <w:pPr>
              <w:spacing w:after="160"/>
              <w:rPr>
                <w:rFonts w:eastAsia="Calibri"/>
                <w:sz w:val="20"/>
                <w:szCs w:val="20"/>
              </w:rPr>
            </w:pPr>
            <w:r w:rsidRPr="006C54FA">
              <w:rPr>
                <w:rFonts w:eastAsia="Calibri"/>
                <w:sz w:val="20"/>
                <w:szCs w:val="20"/>
              </w:rPr>
              <w:t>3 July</w:t>
            </w:r>
          </w:p>
        </w:tc>
        <w:tc>
          <w:tcPr>
            <w:tcW w:w="1701" w:type="dxa"/>
          </w:tcPr>
          <w:p w14:paraId="6E362E55" w14:textId="77777777" w:rsidR="006C54FA" w:rsidRPr="006C54FA" w:rsidRDefault="006C54FA" w:rsidP="003F5E13">
            <w:pPr>
              <w:spacing w:after="160"/>
              <w:jc w:val="center"/>
              <w:rPr>
                <w:rFonts w:eastAsia="Calibri"/>
                <w:sz w:val="20"/>
                <w:szCs w:val="20"/>
              </w:rPr>
            </w:pPr>
            <w:r w:rsidRPr="006C54FA">
              <w:rPr>
                <w:rFonts w:eastAsia="Calibri"/>
                <w:sz w:val="20"/>
                <w:szCs w:val="20"/>
              </w:rPr>
              <w:t>10,347</w:t>
            </w:r>
          </w:p>
        </w:tc>
        <w:tc>
          <w:tcPr>
            <w:tcW w:w="992" w:type="dxa"/>
          </w:tcPr>
          <w:p w14:paraId="2F9C7362" w14:textId="77777777" w:rsidR="006C54FA" w:rsidRPr="006C54FA" w:rsidRDefault="006C54FA" w:rsidP="003F5E13">
            <w:pPr>
              <w:spacing w:after="160"/>
              <w:jc w:val="center"/>
              <w:rPr>
                <w:rFonts w:eastAsia="Calibri"/>
                <w:sz w:val="20"/>
                <w:szCs w:val="20"/>
              </w:rPr>
            </w:pPr>
            <w:r w:rsidRPr="006C54FA">
              <w:rPr>
                <w:rFonts w:eastAsia="Calibri"/>
                <w:sz w:val="20"/>
                <w:szCs w:val="20"/>
              </w:rPr>
              <w:t>3,352</w:t>
            </w:r>
          </w:p>
        </w:tc>
        <w:tc>
          <w:tcPr>
            <w:tcW w:w="2410" w:type="dxa"/>
          </w:tcPr>
          <w:p w14:paraId="20033DDC" w14:textId="77777777" w:rsidR="006C54FA" w:rsidRPr="006C54FA" w:rsidRDefault="006C54FA" w:rsidP="003F5E13">
            <w:pPr>
              <w:spacing w:after="160"/>
              <w:jc w:val="center"/>
              <w:rPr>
                <w:rFonts w:eastAsia="Calibri"/>
                <w:sz w:val="20"/>
                <w:szCs w:val="20"/>
              </w:rPr>
            </w:pPr>
            <w:r w:rsidRPr="006C54FA">
              <w:rPr>
                <w:rFonts w:eastAsia="Calibri"/>
                <w:sz w:val="20"/>
                <w:szCs w:val="20"/>
              </w:rPr>
              <w:t>7</w:t>
            </w:r>
          </w:p>
        </w:tc>
      </w:tr>
      <w:tr w:rsidR="006C54FA" w:rsidRPr="006C54FA" w14:paraId="089F8AA4" w14:textId="77777777" w:rsidTr="006C54FA">
        <w:tc>
          <w:tcPr>
            <w:tcW w:w="3964" w:type="dxa"/>
          </w:tcPr>
          <w:p w14:paraId="4FEA8DB6"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Sustainable Living Newsletter</w:t>
            </w:r>
          </w:p>
        </w:tc>
        <w:tc>
          <w:tcPr>
            <w:tcW w:w="1276" w:type="dxa"/>
          </w:tcPr>
          <w:p w14:paraId="744B6385" w14:textId="77777777" w:rsidR="006C54FA" w:rsidRPr="006C54FA" w:rsidRDefault="006C54FA" w:rsidP="006C54FA">
            <w:pPr>
              <w:spacing w:after="160"/>
              <w:rPr>
                <w:rFonts w:eastAsia="Calibri"/>
                <w:sz w:val="20"/>
                <w:szCs w:val="20"/>
              </w:rPr>
            </w:pPr>
            <w:r w:rsidRPr="006C54FA">
              <w:rPr>
                <w:rFonts w:eastAsia="Calibri"/>
                <w:sz w:val="20"/>
                <w:szCs w:val="20"/>
              </w:rPr>
              <w:t>6 July</w:t>
            </w:r>
          </w:p>
        </w:tc>
        <w:tc>
          <w:tcPr>
            <w:tcW w:w="1701" w:type="dxa"/>
          </w:tcPr>
          <w:p w14:paraId="0B35CE72" w14:textId="77777777" w:rsidR="006C54FA" w:rsidRPr="006C54FA" w:rsidRDefault="006C54FA" w:rsidP="003F5E13">
            <w:pPr>
              <w:spacing w:after="160"/>
              <w:jc w:val="center"/>
              <w:rPr>
                <w:rFonts w:eastAsia="Calibri"/>
                <w:sz w:val="20"/>
                <w:szCs w:val="20"/>
              </w:rPr>
            </w:pPr>
            <w:r w:rsidRPr="006C54FA">
              <w:rPr>
                <w:rFonts w:eastAsia="Calibri"/>
                <w:sz w:val="20"/>
                <w:szCs w:val="20"/>
              </w:rPr>
              <w:t>736</w:t>
            </w:r>
          </w:p>
        </w:tc>
        <w:tc>
          <w:tcPr>
            <w:tcW w:w="992" w:type="dxa"/>
          </w:tcPr>
          <w:p w14:paraId="2A3D98E6" w14:textId="77777777" w:rsidR="006C54FA" w:rsidRPr="006C54FA" w:rsidRDefault="006C54FA" w:rsidP="003F5E13">
            <w:pPr>
              <w:spacing w:after="160"/>
              <w:jc w:val="center"/>
              <w:rPr>
                <w:rFonts w:eastAsia="Calibri"/>
                <w:sz w:val="20"/>
                <w:szCs w:val="20"/>
              </w:rPr>
            </w:pPr>
            <w:r w:rsidRPr="006C54FA">
              <w:rPr>
                <w:rFonts w:eastAsia="Calibri"/>
                <w:sz w:val="20"/>
                <w:szCs w:val="20"/>
              </w:rPr>
              <w:t>317</w:t>
            </w:r>
          </w:p>
        </w:tc>
        <w:tc>
          <w:tcPr>
            <w:tcW w:w="2410" w:type="dxa"/>
          </w:tcPr>
          <w:p w14:paraId="181F6CD9" w14:textId="77777777" w:rsidR="006C54FA" w:rsidRPr="006C54FA" w:rsidRDefault="006C54FA" w:rsidP="003F5E13">
            <w:pPr>
              <w:spacing w:after="160"/>
              <w:jc w:val="center"/>
              <w:rPr>
                <w:rFonts w:eastAsia="Calibri"/>
                <w:sz w:val="20"/>
                <w:szCs w:val="20"/>
              </w:rPr>
            </w:pPr>
            <w:r w:rsidRPr="006C54FA">
              <w:rPr>
                <w:rFonts w:eastAsia="Calibri"/>
                <w:sz w:val="20"/>
                <w:szCs w:val="20"/>
              </w:rPr>
              <w:t>53</w:t>
            </w:r>
          </w:p>
        </w:tc>
      </w:tr>
      <w:tr w:rsidR="006C54FA" w:rsidRPr="006C54FA" w14:paraId="3C6A51EF" w14:textId="77777777" w:rsidTr="006C54FA">
        <w:tc>
          <w:tcPr>
            <w:tcW w:w="3964" w:type="dxa"/>
          </w:tcPr>
          <w:p w14:paraId="6B9665D4"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In The Loop</w:t>
            </w:r>
          </w:p>
        </w:tc>
        <w:tc>
          <w:tcPr>
            <w:tcW w:w="1276" w:type="dxa"/>
          </w:tcPr>
          <w:p w14:paraId="03CD7553" w14:textId="77777777" w:rsidR="006C54FA" w:rsidRPr="006C54FA" w:rsidRDefault="006C54FA" w:rsidP="006C54FA">
            <w:pPr>
              <w:spacing w:after="160"/>
              <w:rPr>
                <w:rFonts w:eastAsia="Calibri"/>
                <w:sz w:val="20"/>
                <w:szCs w:val="20"/>
              </w:rPr>
            </w:pPr>
            <w:r w:rsidRPr="006C54FA">
              <w:rPr>
                <w:rFonts w:eastAsia="Calibri"/>
                <w:sz w:val="20"/>
                <w:szCs w:val="20"/>
              </w:rPr>
              <w:t>7 July</w:t>
            </w:r>
          </w:p>
        </w:tc>
        <w:tc>
          <w:tcPr>
            <w:tcW w:w="1701" w:type="dxa"/>
          </w:tcPr>
          <w:p w14:paraId="7C1A95A4" w14:textId="77777777" w:rsidR="006C54FA" w:rsidRPr="006C54FA" w:rsidRDefault="006C54FA" w:rsidP="003F5E13">
            <w:pPr>
              <w:spacing w:after="160"/>
              <w:jc w:val="center"/>
              <w:rPr>
                <w:rFonts w:eastAsia="Calibri"/>
                <w:sz w:val="20"/>
                <w:szCs w:val="20"/>
              </w:rPr>
            </w:pPr>
            <w:r w:rsidRPr="006C54FA">
              <w:rPr>
                <w:rFonts w:eastAsia="Calibri"/>
                <w:sz w:val="20"/>
                <w:szCs w:val="20"/>
              </w:rPr>
              <w:t>625</w:t>
            </w:r>
          </w:p>
        </w:tc>
        <w:tc>
          <w:tcPr>
            <w:tcW w:w="992" w:type="dxa"/>
          </w:tcPr>
          <w:p w14:paraId="22EBA007" w14:textId="77777777" w:rsidR="006C54FA" w:rsidRPr="006C54FA" w:rsidRDefault="006C54FA" w:rsidP="003F5E13">
            <w:pPr>
              <w:spacing w:after="160"/>
              <w:jc w:val="center"/>
              <w:rPr>
                <w:rFonts w:eastAsia="Calibri"/>
                <w:sz w:val="20"/>
                <w:szCs w:val="20"/>
              </w:rPr>
            </w:pPr>
            <w:r w:rsidRPr="006C54FA">
              <w:rPr>
                <w:rFonts w:eastAsia="Calibri"/>
                <w:sz w:val="20"/>
                <w:szCs w:val="20"/>
              </w:rPr>
              <w:t>418</w:t>
            </w:r>
          </w:p>
        </w:tc>
        <w:tc>
          <w:tcPr>
            <w:tcW w:w="2410" w:type="dxa"/>
          </w:tcPr>
          <w:p w14:paraId="4466F24D" w14:textId="77777777" w:rsidR="006C54FA" w:rsidRPr="006C54FA" w:rsidRDefault="006C54FA" w:rsidP="003F5E13">
            <w:pPr>
              <w:spacing w:after="160"/>
              <w:jc w:val="center"/>
              <w:rPr>
                <w:rFonts w:eastAsia="Calibri"/>
                <w:sz w:val="20"/>
                <w:szCs w:val="20"/>
              </w:rPr>
            </w:pPr>
            <w:r w:rsidRPr="006C54FA">
              <w:rPr>
                <w:rFonts w:eastAsia="Calibri"/>
                <w:sz w:val="20"/>
                <w:szCs w:val="20"/>
              </w:rPr>
              <w:t>4</w:t>
            </w:r>
          </w:p>
        </w:tc>
      </w:tr>
      <w:tr w:rsidR="006C54FA" w:rsidRPr="006C54FA" w14:paraId="0FF2EA0E" w14:textId="77777777" w:rsidTr="006C54FA">
        <w:tc>
          <w:tcPr>
            <w:tcW w:w="3964" w:type="dxa"/>
          </w:tcPr>
          <w:p w14:paraId="55D60F1F"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TWIB</w:t>
            </w:r>
          </w:p>
        </w:tc>
        <w:tc>
          <w:tcPr>
            <w:tcW w:w="1276" w:type="dxa"/>
          </w:tcPr>
          <w:p w14:paraId="100EF52D" w14:textId="77777777" w:rsidR="006C54FA" w:rsidRPr="006C54FA" w:rsidRDefault="006C54FA" w:rsidP="006C54FA">
            <w:pPr>
              <w:spacing w:after="160"/>
              <w:rPr>
                <w:rFonts w:eastAsia="Calibri"/>
                <w:sz w:val="20"/>
                <w:szCs w:val="20"/>
              </w:rPr>
            </w:pPr>
            <w:r w:rsidRPr="006C54FA">
              <w:rPr>
                <w:rFonts w:eastAsia="Calibri"/>
                <w:sz w:val="20"/>
                <w:szCs w:val="20"/>
              </w:rPr>
              <w:t>8 July</w:t>
            </w:r>
          </w:p>
        </w:tc>
        <w:tc>
          <w:tcPr>
            <w:tcW w:w="1701" w:type="dxa"/>
          </w:tcPr>
          <w:p w14:paraId="28E07BD1" w14:textId="77777777" w:rsidR="006C54FA" w:rsidRPr="006C54FA" w:rsidRDefault="006C54FA" w:rsidP="003F5E13">
            <w:pPr>
              <w:spacing w:after="160"/>
              <w:jc w:val="center"/>
              <w:rPr>
                <w:rFonts w:eastAsia="Calibri"/>
                <w:sz w:val="20"/>
                <w:szCs w:val="20"/>
              </w:rPr>
            </w:pPr>
            <w:r w:rsidRPr="006C54FA">
              <w:rPr>
                <w:rFonts w:eastAsia="Calibri"/>
                <w:sz w:val="20"/>
                <w:szCs w:val="20"/>
              </w:rPr>
              <w:t>8,437</w:t>
            </w:r>
          </w:p>
        </w:tc>
        <w:tc>
          <w:tcPr>
            <w:tcW w:w="992" w:type="dxa"/>
          </w:tcPr>
          <w:p w14:paraId="46FACACE" w14:textId="77777777" w:rsidR="006C54FA" w:rsidRPr="006C54FA" w:rsidRDefault="006C54FA" w:rsidP="003F5E13">
            <w:pPr>
              <w:spacing w:after="160"/>
              <w:jc w:val="center"/>
              <w:rPr>
                <w:rFonts w:eastAsia="Calibri"/>
                <w:sz w:val="20"/>
                <w:szCs w:val="20"/>
              </w:rPr>
            </w:pPr>
            <w:r w:rsidRPr="006C54FA">
              <w:rPr>
                <w:rFonts w:eastAsia="Calibri"/>
                <w:sz w:val="20"/>
                <w:szCs w:val="20"/>
              </w:rPr>
              <w:t>3,629</w:t>
            </w:r>
          </w:p>
        </w:tc>
        <w:tc>
          <w:tcPr>
            <w:tcW w:w="2410" w:type="dxa"/>
          </w:tcPr>
          <w:p w14:paraId="1E431E6C" w14:textId="77777777" w:rsidR="006C54FA" w:rsidRPr="006C54FA" w:rsidRDefault="006C54FA" w:rsidP="003F5E13">
            <w:pPr>
              <w:spacing w:after="160"/>
              <w:jc w:val="center"/>
              <w:rPr>
                <w:rFonts w:eastAsia="Calibri"/>
                <w:sz w:val="20"/>
                <w:szCs w:val="20"/>
              </w:rPr>
            </w:pPr>
            <w:r w:rsidRPr="006C54FA">
              <w:rPr>
                <w:rFonts w:eastAsia="Calibri"/>
                <w:sz w:val="20"/>
                <w:szCs w:val="20"/>
              </w:rPr>
              <w:t>401</w:t>
            </w:r>
          </w:p>
        </w:tc>
      </w:tr>
      <w:tr w:rsidR="006C54FA" w:rsidRPr="006C54FA" w14:paraId="45D52728" w14:textId="77777777" w:rsidTr="006C54FA">
        <w:tc>
          <w:tcPr>
            <w:tcW w:w="3964" w:type="dxa"/>
          </w:tcPr>
          <w:p w14:paraId="7509E63C" w14:textId="77777777" w:rsidR="006C54FA" w:rsidRPr="00C56081" w:rsidRDefault="006C54FA" w:rsidP="00334C32">
            <w:pPr>
              <w:pStyle w:val="ListParagraph"/>
              <w:numPr>
                <w:ilvl w:val="0"/>
                <w:numId w:val="56"/>
              </w:numPr>
              <w:spacing w:after="160"/>
              <w:rPr>
                <w:rFonts w:eastAsia="Calibri"/>
                <w:sz w:val="20"/>
                <w:szCs w:val="20"/>
              </w:rPr>
            </w:pPr>
            <w:r w:rsidRPr="00C56081">
              <w:rPr>
                <w:rFonts w:eastAsia="Calibri"/>
                <w:sz w:val="20"/>
                <w:szCs w:val="20"/>
              </w:rPr>
              <w:t>Inside Word</w:t>
            </w:r>
          </w:p>
        </w:tc>
        <w:tc>
          <w:tcPr>
            <w:tcW w:w="1276" w:type="dxa"/>
          </w:tcPr>
          <w:p w14:paraId="17D2931F" w14:textId="77777777" w:rsidR="006C54FA" w:rsidRPr="006C54FA" w:rsidRDefault="006C54FA" w:rsidP="006C54FA">
            <w:pPr>
              <w:spacing w:after="160"/>
              <w:rPr>
                <w:rFonts w:eastAsia="Calibri"/>
                <w:sz w:val="20"/>
                <w:szCs w:val="20"/>
              </w:rPr>
            </w:pPr>
            <w:r w:rsidRPr="006C54FA">
              <w:rPr>
                <w:rFonts w:eastAsia="Calibri"/>
                <w:sz w:val="20"/>
                <w:szCs w:val="20"/>
              </w:rPr>
              <w:t>9 July</w:t>
            </w:r>
          </w:p>
        </w:tc>
        <w:tc>
          <w:tcPr>
            <w:tcW w:w="1701" w:type="dxa"/>
          </w:tcPr>
          <w:p w14:paraId="0462C18A" w14:textId="77777777" w:rsidR="006C54FA" w:rsidRPr="006C54FA" w:rsidRDefault="006C54FA" w:rsidP="003F5E13">
            <w:pPr>
              <w:spacing w:after="160"/>
              <w:jc w:val="center"/>
              <w:rPr>
                <w:rFonts w:eastAsia="Calibri"/>
                <w:sz w:val="20"/>
                <w:szCs w:val="20"/>
              </w:rPr>
            </w:pPr>
            <w:r w:rsidRPr="006C54FA">
              <w:rPr>
                <w:rFonts w:eastAsia="Calibri"/>
                <w:sz w:val="20"/>
                <w:szCs w:val="20"/>
              </w:rPr>
              <w:t>231</w:t>
            </w:r>
          </w:p>
        </w:tc>
        <w:tc>
          <w:tcPr>
            <w:tcW w:w="992" w:type="dxa"/>
          </w:tcPr>
          <w:p w14:paraId="5BA7843A" w14:textId="77777777" w:rsidR="006C54FA" w:rsidRPr="006C54FA" w:rsidRDefault="006C54FA" w:rsidP="003F5E13">
            <w:pPr>
              <w:spacing w:after="160"/>
              <w:jc w:val="center"/>
              <w:rPr>
                <w:rFonts w:eastAsia="Calibri"/>
                <w:sz w:val="20"/>
                <w:szCs w:val="20"/>
              </w:rPr>
            </w:pPr>
            <w:r w:rsidRPr="006C54FA">
              <w:rPr>
                <w:rFonts w:eastAsia="Calibri"/>
                <w:sz w:val="20"/>
                <w:szCs w:val="20"/>
              </w:rPr>
              <w:t>152</w:t>
            </w:r>
          </w:p>
        </w:tc>
        <w:tc>
          <w:tcPr>
            <w:tcW w:w="2410" w:type="dxa"/>
          </w:tcPr>
          <w:p w14:paraId="44888EA5" w14:textId="77777777" w:rsidR="006C54FA" w:rsidRPr="006C54FA" w:rsidRDefault="006C54FA" w:rsidP="003F5E13">
            <w:pPr>
              <w:spacing w:after="160"/>
              <w:jc w:val="center"/>
              <w:rPr>
                <w:rFonts w:eastAsia="Calibri"/>
                <w:sz w:val="20"/>
                <w:szCs w:val="20"/>
              </w:rPr>
            </w:pPr>
            <w:r w:rsidRPr="006C54FA">
              <w:rPr>
                <w:rFonts w:eastAsia="Calibri"/>
                <w:sz w:val="20"/>
                <w:szCs w:val="20"/>
              </w:rPr>
              <w:t>1</w:t>
            </w:r>
          </w:p>
        </w:tc>
      </w:tr>
      <w:tr w:rsidR="006C54FA" w:rsidRPr="006C54FA" w14:paraId="70A8575E" w14:textId="77777777" w:rsidTr="00536881">
        <w:tc>
          <w:tcPr>
            <w:tcW w:w="3964" w:type="dxa"/>
            <w:shd w:val="clear" w:color="auto" w:fill="8BE0FF" w:themeFill="accent2" w:themeFillTint="66"/>
          </w:tcPr>
          <w:p w14:paraId="1D4C13DB" w14:textId="77777777" w:rsidR="006C54FA" w:rsidRPr="006C54FA" w:rsidRDefault="006C54FA" w:rsidP="006C54FA">
            <w:pPr>
              <w:spacing w:after="160"/>
              <w:rPr>
                <w:rFonts w:eastAsia="Calibri"/>
                <w:b/>
                <w:bCs/>
                <w:sz w:val="20"/>
                <w:szCs w:val="20"/>
              </w:rPr>
            </w:pPr>
            <w:r w:rsidRPr="006C54FA">
              <w:rPr>
                <w:rFonts w:eastAsia="Calibri"/>
                <w:b/>
                <w:bCs/>
                <w:sz w:val="20"/>
                <w:szCs w:val="20"/>
              </w:rPr>
              <w:t>TOTAL</w:t>
            </w:r>
          </w:p>
        </w:tc>
        <w:tc>
          <w:tcPr>
            <w:tcW w:w="1276" w:type="dxa"/>
            <w:shd w:val="clear" w:color="auto" w:fill="8BE0FF" w:themeFill="accent2" w:themeFillTint="66"/>
          </w:tcPr>
          <w:p w14:paraId="0AA288BC" w14:textId="65F355E6" w:rsidR="006C54FA" w:rsidRPr="006C54FA" w:rsidRDefault="006C54FA" w:rsidP="006C54FA">
            <w:pPr>
              <w:spacing w:after="160"/>
              <w:rPr>
                <w:rFonts w:eastAsia="Calibri"/>
                <w:b/>
                <w:bCs/>
                <w:sz w:val="20"/>
                <w:szCs w:val="20"/>
              </w:rPr>
            </w:pPr>
          </w:p>
        </w:tc>
        <w:tc>
          <w:tcPr>
            <w:tcW w:w="1701" w:type="dxa"/>
            <w:shd w:val="clear" w:color="auto" w:fill="8BE0FF" w:themeFill="accent2" w:themeFillTint="66"/>
          </w:tcPr>
          <w:p w14:paraId="1864556A" w14:textId="77777777" w:rsidR="006C54FA" w:rsidRPr="006C54FA" w:rsidRDefault="006C54FA" w:rsidP="003F5E13">
            <w:pPr>
              <w:spacing w:after="160"/>
              <w:jc w:val="center"/>
              <w:rPr>
                <w:rFonts w:eastAsia="Calibri"/>
                <w:b/>
                <w:bCs/>
                <w:sz w:val="20"/>
                <w:szCs w:val="20"/>
              </w:rPr>
            </w:pPr>
          </w:p>
        </w:tc>
        <w:tc>
          <w:tcPr>
            <w:tcW w:w="992" w:type="dxa"/>
            <w:shd w:val="clear" w:color="auto" w:fill="8BE0FF" w:themeFill="accent2" w:themeFillTint="66"/>
          </w:tcPr>
          <w:p w14:paraId="5C2D7110" w14:textId="77777777" w:rsidR="006C54FA" w:rsidRPr="006C54FA" w:rsidRDefault="006C54FA" w:rsidP="003F5E13">
            <w:pPr>
              <w:spacing w:after="160"/>
              <w:jc w:val="center"/>
              <w:rPr>
                <w:rFonts w:eastAsia="Calibri"/>
                <w:b/>
                <w:bCs/>
                <w:sz w:val="20"/>
                <w:szCs w:val="20"/>
              </w:rPr>
            </w:pPr>
            <w:r w:rsidRPr="006C54FA">
              <w:rPr>
                <w:rFonts w:eastAsia="Calibri"/>
                <w:b/>
                <w:bCs/>
                <w:sz w:val="20"/>
                <w:szCs w:val="20"/>
              </w:rPr>
              <w:t>23,301</w:t>
            </w:r>
          </w:p>
        </w:tc>
        <w:tc>
          <w:tcPr>
            <w:tcW w:w="2410" w:type="dxa"/>
            <w:shd w:val="clear" w:color="auto" w:fill="8BE0FF" w:themeFill="accent2" w:themeFillTint="66"/>
          </w:tcPr>
          <w:p w14:paraId="56575D6F" w14:textId="77777777" w:rsidR="006C54FA" w:rsidRPr="006C54FA" w:rsidRDefault="006C54FA" w:rsidP="003F5E13">
            <w:pPr>
              <w:spacing w:after="160"/>
              <w:jc w:val="center"/>
              <w:rPr>
                <w:rFonts w:eastAsia="Calibri"/>
                <w:b/>
                <w:bCs/>
                <w:sz w:val="20"/>
                <w:szCs w:val="20"/>
              </w:rPr>
            </w:pPr>
            <w:r w:rsidRPr="006C54FA">
              <w:rPr>
                <w:rFonts w:eastAsia="Calibri"/>
                <w:b/>
                <w:bCs/>
                <w:sz w:val="20"/>
                <w:szCs w:val="20"/>
              </w:rPr>
              <w:t>1,024</w:t>
            </w:r>
          </w:p>
        </w:tc>
      </w:tr>
    </w:tbl>
    <w:p w14:paraId="052CAE82" w14:textId="77777777" w:rsidR="006C54FA" w:rsidRPr="006C54FA" w:rsidRDefault="006C54FA" w:rsidP="006C54FA">
      <w:pPr>
        <w:spacing w:after="160"/>
        <w:rPr>
          <w:rFonts w:eastAsia="Calibri"/>
          <w:sz w:val="20"/>
          <w:szCs w:val="20"/>
        </w:rPr>
      </w:pPr>
    </w:p>
    <w:p w14:paraId="1A906691" w14:textId="77777777" w:rsidR="006C54FA" w:rsidRPr="006C54FA" w:rsidRDefault="006C54FA" w:rsidP="006C54FA">
      <w:pPr>
        <w:spacing w:after="160"/>
        <w:rPr>
          <w:rFonts w:eastAsia="Calibri"/>
          <w:sz w:val="20"/>
          <w:szCs w:val="20"/>
        </w:rPr>
      </w:pPr>
      <w:r w:rsidRPr="006C54FA">
        <w:rPr>
          <w:rFonts w:eastAsia="Calibri"/>
          <w:sz w:val="20"/>
          <w:szCs w:val="20"/>
        </w:rPr>
        <w:t xml:space="preserve">11 organic posts on social media, three were boosted, and 5 paid ads. </w:t>
      </w:r>
    </w:p>
    <w:tbl>
      <w:tblPr>
        <w:tblStyle w:val="TableGrid1"/>
        <w:tblW w:w="0" w:type="auto"/>
        <w:tblLook w:val="04A0" w:firstRow="1" w:lastRow="0" w:firstColumn="1" w:lastColumn="0" w:noHBand="0" w:noVBand="1"/>
      </w:tblPr>
      <w:tblGrid>
        <w:gridCol w:w="2122"/>
        <w:gridCol w:w="708"/>
        <w:gridCol w:w="709"/>
        <w:gridCol w:w="709"/>
        <w:gridCol w:w="850"/>
        <w:gridCol w:w="851"/>
        <w:gridCol w:w="850"/>
        <w:gridCol w:w="984"/>
        <w:gridCol w:w="717"/>
        <w:gridCol w:w="851"/>
        <w:gridCol w:w="992"/>
      </w:tblGrid>
      <w:tr w:rsidR="006C54FA" w:rsidRPr="006C54FA" w14:paraId="44A3D459" w14:textId="77777777" w:rsidTr="00536881">
        <w:trPr>
          <w:cantSplit/>
          <w:trHeight w:val="2319"/>
        </w:trPr>
        <w:tc>
          <w:tcPr>
            <w:tcW w:w="2122" w:type="dxa"/>
            <w:shd w:val="clear" w:color="auto" w:fill="8BE0FF" w:themeFill="accent2" w:themeFillTint="66"/>
            <w:vAlign w:val="center"/>
          </w:tcPr>
          <w:p w14:paraId="30BB848B" w14:textId="77777777" w:rsidR="006C54FA" w:rsidRPr="006C54FA" w:rsidRDefault="006C54FA" w:rsidP="00655159">
            <w:pPr>
              <w:tabs>
                <w:tab w:val="left" w:pos="1427"/>
              </w:tabs>
              <w:spacing w:after="160"/>
              <w:rPr>
                <w:rFonts w:eastAsia="Calibri"/>
                <w:b/>
                <w:bCs/>
                <w:sz w:val="20"/>
                <w:szCs w:val="20"/>
              </w:rPr>
            </w:pPr>
            <w:r w:rsidRPr="006C54FA">
              <w:rPr>
                <w:rFonts w:eastAsia="Calibri"/>
                <w:b/>
                <w:bCs/>
                <w:sz w:val="20"/>
                <w:szCs w:val="20"/>
              </w:rPr>
              <w:t xml:space="preserve">Social </w:t>
            </w:r>
          </w:p>
        </w:tc>
        <w:tc>
          <w:tcPr>
            <w:tcW w:w="708" w:type="dxa"/>
            <w:shd w:val="clear" w:color="auto" w:fill="8BE0FF" w:themeFill="accent2" w:themeFillTint="66"/>
            <w:textDirection w:val="btLr"/>
          </w:tcPr>
          <w:p w14:paraId="24D8A75B"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Reactions</w:t>
            </w:r>
          </w:p>
        </w:tc>
        <w:tc>
          <w:tcPr>
            <w:tcW w:w="709" w:type="dxa"/>
            <w:shd w:val="clear" w:color="auto" w:fill="8BE0FF" w:themeFill="accent2" w:themeFillTint="66"/>
            <w:textDirection w:val="btLr"/>
          </w:tcPr>
          <w:p w14:paraId="26992640"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Comments</w:t>
            </w:r>
          </w:p>
        </w:tc>
        <w:tc>
          <w:tcPr>
            <w:tcW w:w="709" w:type="dxa"/>
            <w:shd w:val="clear" w:color="auto" w:fill="8BE0FF" w:themeFill="accent2" w:themeFillTint="66"/>
            <w:textDirection w:val="btLr"/>
          </w:tcPr>
          <w:p w14:paraId="5C5D3712"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Shares</w:t>
            </w:r>
          </w:p>
        </w:tc>
        <w:tc>
          <w:tcPr>
            <w:tcW w:w="850" w:type="dxa"/>
            <w:shd w:val="clear" w:color="auto" w:fill="8BE0FF" w:themeFill="accent2" w:themeFillTint="66"/>
            <w:textDirection w:val="btLr"/>
          </w:tcPr>
          <w:p w14:paraId="7F1694DD"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Organic reach</w:t>
            </w:r>
          </w:p>
        </w:tc>
        <w:tc>
          <w:tcPr>
            <w:tcW w:w="851" w:type="dxa"/>
            <w:shd w:val="clear" w:color="auto" w:fill="8BE0FF" w:themeFill="accent2" w:themeFillTint="66"/>
            <w:textDirection w:val="btLr"/>
          </w:tcPr>
          <w:p w14:paraId="2059CEA2"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Paid reach</w:t>
            </w:r>
          </w:p>
        </w:tc>
        <w:tc>
          <w:tcPr>
            <w:tcW w:w="850" w:type="dxa"/>
            <w:shd w:val="clear" w:color="auto" w:fill="8BE0FF" w:themeFill="accent2" w:themeFillTint="66"/>
            <w:textDirection w:val="btLr"/>
          </w:tcPr>
          <w:p w14:paraId="3058E981"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Organic impressions</w:t>
            </w:r>
          </w:p>
        </w:tc>
        <w:tc>
          <w:tcPr>
            <w:tcW w:w="984" w:type="dxa"/>
            <w:shd w:val="clear" w:color="auto" w:fill="8BE0FF" w:themeFill="accent2" w:themeFillTint="66"/>
            <w:textDirection w:val="btLr"/>
          </w:tcPr>
          <w:p w14:paraId="5E02CCBC"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Paid impressions</w:t>
            </w:r>
          </w:p>
        </w:tc>
        <w:tc>
          <w:tcPr>
            <w:tcW w:w="717" w:type="dxa"/>
            <w:shd w:val="clear" w:color="auto" w:fill="8BE0FF" w:themeFill="accent2" w:themeFillTint="66"/>
            <w:textDirection w:val="btLr"/>
          </w:tcPr>
          <w:p w14:paraId="2C751E17"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Organic video views</w:t>
            </w:r>
          </w:p>
        </w:tc>
        <w:tc>
          <w:tcPr>
            <w:tcW w:w="851" w:type="dxa"/>
            <w:shd w:val="clear" w:color="auto" w:fill="8BE0FF" w:themeFill="accent2" w:themeFillTint="66"/>
            <w:textDirection w:val="btLr"/>
          </w:tcPr>
          <w:p w14:paraId="2410315F"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Paid video views</w:t>
            </w:r>
          </w:p>
        </w:tc>
        <w:tc>
          <w:tcPr>
            <w:tcW w:w="992" w:type="dxa"/>
            <w:shd w:val="clear" w:color="auto" w:fill="8BE0FF" w:themeFill="accent2" w:themeFillTint="66"/>
            <w:textDirection w:val="btLr"/>
          </w:tcPr>
          <w:p w14:paraId="1C42DB43" w14:textId="77777777" w:rsidR="006C54FA" w:rsidRPr="006C54FA" w:rsidRDefault="006C54FA" w:rsidP="006C54FA">
            <w:pPr>
              <w:tabs>
                <w:tab w:val="left" w:pos="1427"/>
              </w:tabs>
              <w:spacing w:after="160"/>
              <w:ind w:left="113" w:right="113"/>
              <w:rPr>
                <w:rFonts w:eastAsia="Calibri"/>
                <w:b/>
                <w:bCs/>
                <w:sz w:val="20"/>
                <w:szCs w:val="20"/>
              </w:rPr>
            </w:pPr>
            <w:r w:rsidRPr="006C54FA">
              <w:rPr>
                <w:rFonts w:eastAsia="Calibri"/>
                <w:b/>
                <w:bCs/>
                <w:sz w:val="20"/>
                <w:szCs w:val="20"/>
              </w:rPr>
              <w:t>Engagement rate</w:t>
            </w:r>
          </w:p>
        </w:tc>
      </w:tr>
      <w:tr w:rsidR="006C54FA" w:rsidRPr="006C54FA" w14:paraId="17BCAEB5" w14:textId="77777777" w:rsidTr="00655159">
        <w:tc>
          <w:tcPr>
            <w:tcW w:w="2122" w:type="dxa"/>
          </w:tcPr>
          <w:p w14:paraId="5C162675" w14:textId="77777777" w:rsidR="006C54FA" w:rsidRPr="006C54FA" w:rsidRDefault="00495726" w:rsidP="006C54FA">
            <w:pPr>
              <w:tabs>
                <w:tab w:val="left" w:pos="1427"/>
              </w:tabs>
              <w:spacing w:after="160"/>
              <w:rPr>
                <w:rFonts w:eastAsia="Calibri"/>
                <w:sz w:val="20"/>
                <w:szCs w:val="20"/>
                <w:lang w:val="en-US"/>
              </w:rPr>
            </w:pPr>
            <w:hyperlink r:id="rId33" w:history="1">
              <w:r w:rsidR="006C54FA" w:rsidRPr="006C54FA">
                <w:rPr>
                  <w:rFonts w:eastAsia="Calibri"/>
                  <w:color w:val="0563C1"/>
                  <w:sz w:val="20"/>
                  <w:szCs w:val="20"/>
                  <w:u w:val="single"/>
                  <w:lang w:val="en-US"/>
                </w:rPr>
                <w:t>BCC FB 27 May</w:t>
              </w:r>
            </w:hyperlink>
          </w:p>
        </w:tc>
        <w:tc>
          <w:tcPr>
            <w:tcW w:w="708" w:type="dxa"/>
          </w:tcPr>
          <w:p w14:paraId="58CE455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196</w:t>
            </w:r>
          </w:p>
        </w:tc>
        <w:tc>
          <w:tcPr>
            <w:tcW w:w="709" w:type="dxa"/>
          </w:tcPr>
          <w:p w14:paraId="7C464D6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115</w:t>
            </w:r>
          </w:p>
        </w:tc>
        <w:tc>
          <w:tcPr>
            <w:tcW w:w="709" w:type="dxa"/>
          </w:tcPr>
          <w:p w14:paraId="30154B5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21</w:t>
            </w:r>
          </w:p>
        </w:tc>
        <w:tc>
          <w:tcPr>
            <w:tcW w:w="850" w:type="dxa"/>
          </w:tcPr>
          <w:p w14:paraId="3BF8A62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6,897</w:t>
            </w:r>
          </w:p>
        </w:tc>
        <w:tc>
          <w:tcPr>
            <w:tcW w:w="851" w:type="dxa"/>
          </w:tcPr>
          <w:p w14:paraId="4D0B9DB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9,472</w:t>
            </w:r>
          </w:p>
        </w:tc>
        <w:tc>
          <w:tcPr>
            <w:tcW w:w="850" w:type="dxa"/>
          </w:tcPr>
          <w:p w14:paraId="51AEEE2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7,318</w:t>
            </w:r>
          </w:p>
        </w:tc>
        <w:tc>
          <w:tcPr>
            <w:tcW w:w="984" w:type="dxa"/>
          </w:tcPr>
          <w:p w14:paraId="3EF3BC4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15,936</w:t>
            </w:r>
          </w:p>
        </w:tc>
        <w:tc>
          <w:tcPr>
            <w:tcW w:w="717" w:type="dxa"/>
          </w:tcPr>
          <w:p w14:paraId="278B467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6,217</w:t>
            </w:r>
          </w:p>
        </w:tc>
        <w:tc>
          <w:tcPr>
            <w:tcW w:w="851" w:type="dxa"/>
          </w:tcPr>
          <w:p w14:paraId="251B061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7,188</w:t>
            </w:r>
          </w:p>
        </w:tc>
        <w:tc>
          <w:tcPr>
            <w:tcW w:w="992" w:type="dxa"/>
          </w:tcPr>
          <w:p w14:paraId="18C494E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18.76%</w:t>
            </w:r>
          </w:p>
        </w:tc>
      </w:tr>
      <w:tr w:rsidR="006C54FA" w:rsidRPr="006C54FA" w14:paraId="55E21E35" w14:textId="77777777" w:rsidTr="00655159">
        <w:tc>
          <w:tcPr>
            <w:tcW w:w="2122" w:type="dxa"/>
          </w:tcPr>
          <w:p w14:paraId="3C87021D" w14:textId="77777777" w:rsidR="006C54FA" w:rsidRPr="006C54FA" w:rsidRDefault="00495726" w:rsidP="006C54FA">
            <w:pPr>
              <w:tabs>
                <w:tab w:val="left" w:pos="1427"/>
              </w:tabs>
              <w:spacing w:after="160"/>
              <w:rPr>
                <w:rFonts w:eastAsia="Calibri"/>
                <w:sz w:val="20"/>
                <w:szCs w:val="20"/>
                <w:lang w:val="en-US"/>
              </w:rPr>
            </w:pPr>
            <w:hyperlink r:id="rId34" w:history="1">
              <w:r w:rsidR="006C54FA" w:rsidRPr="006C54FA">
                <w:rPr>
                  <w:rFonts w:eastAsia="Calibri"/>
                  <w:color w:val="0563C1"/>
                  <w:sz w:val="20"/>
                  <w:szCs w:val="20"/>
                  <w:u w:val="single"/>
                  <w:lang w:val="en-US"/>
                </w:rPr>
                <w:t>Sustainable Living FB 27 May</w:t>
              </w:r>
            </w:hyperlink>
          </w:p>
        </w:tc>
        <w:tc>
          <w:tcPr>
            <w:tcW w:w="708" w:type="dxa"/>
          </w:tcPr>
          <w:p w14:paraId="2268DA6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w:t>
            </w:r>
          </w:p>
        </w:tc>
        <w:tc>
          <w:tcPr>
            <w:tcW w:w="709" w:type="dxa"/>
          </w:tcPr>
          <w:p w14:paraId="2B8F0F96"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709" w:type="dxa"/>
          </w:tcPr>
          <w:p w14:paraId="2A55BE7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0</w:t>
            </w:r>
          </w:p>
        </w:tc>
        <w:tc>
          <w:tcPr>
            <w:tcW w:w="850" w:type="dxa"/>
          </w:tcPr>
          <w:p w14:paraId="3679A8D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262</w:t>
            </w:r>
          </w:p>
        </w:tc>
        <w:tc>
          <w:tcPr>
            <w:tcW w:w="851" w:type="dxa"/>
          </w:tcPr>
          <w:p w14:paraId="744E0083"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6F76905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278</w:t>
            </w:r>
          </w:p>
        </w:tc>
        <w:tc>
          <w:tcPr>
            <w:tcW w:w="984" w:type="dxa"/>
          </w:tcPr>
          <w:p w14:paraId="328BF8B4"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3ED0D38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95</w:t>
            </w:r>
          </w:p>
        </w:tc>
        <w:tc>
          <w:tcPr>
            <w:tcW w:w="851" w:type="dxa"/>
          </w:tcPr>
          <w:p w14:paraId="6C50B0F8"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6EA217B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9.54%</w:t>
            </w:r>
          </w:p>
        </w:tc>
      </w:tr>
      <w:tr w:rsidR="006C54FA" w:rsidRPr="006C54FA" w14:paraId="2E41D717" w14:textId="77777777" w:rsidTr="00655159">
        <w:tc>
          <w:tcPr>
            <w:tcW w:w="2122" w:type="dxa"/>
          </w:tcPr>
          <w:p w14:paraId="5EADC1F3" w14:textId="77777777" w:rsidR="006C54FA" w:rsidRPr="006C54FA" w:rsidRDefault="00495726" w:rsidP="006C54FA">
            <w:pPr>
              <w:tabs>
                <w:tab w:val="left" w:pos="1427"/>
              </w:tabs>
              <w:spacing w:after="160"/>
              <w:rPr>
                <w:rFonts w:eastAsia="Calibri"/>
                <w:sz w:val="20"/>
                <w:szCs w:val="20"/>
                <w:lang w:val="en-US"/>
              </w:rPr>
            </w:pPr>
            <w:hyperlink r:id="rId35" w:history="1">
              <w:r w:rsidR="006C54FA" w:rsidRPr="006C54FA">
                <w:rPr>
                  <w:rFonts w:eastAsia="Calibri"/>
                  <w:color w:val="0563C1"/>
                  <w:sz w:val="20"/>
                  <w:szCs w:val="20"/>
                  <w:u w:val="single"/>
                  <w:lang w:val="en-US"/>
                </w:rPr>
                <w:t>BCC Twitter 27 May</w:t>
              </w:r>
            </w:hyperlink>
          </w:p>
        </w:tc>
        <w:tc>
          <w:tcPr>
            <w:tcW w:w="708" w:type="dxa"/>
          </w:tcPr>
          <w:p w14:paraId="4AF67A4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709" w:type="dxa"/>
          </w:tcPr>
          <w:p w14:paraId="6CBE621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09" w:type="dxa"/>
          </w:tcPr>
          <w:p w14:paraId="5EC6EEB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850" w:type="dxa"/>
          </w:tcPr>
          <w:p w14:paraId="10BFD56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2A6A360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47A8203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953</w:t>
            </w:r>
          </w:p>
        </w:tc>
        <w:tc>
          <w:tcPr>
            <w:tcW w:w="984" w:type="dxa"/>
          </w:tcPr>
          <w:p w14:paraId="17E9684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7052346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76</w:t>
            </w:r>
          </w:p>
        </w:tc>
        <w:tc>
          <w:tcPr>
            <w:tcW w:w="851" w:type="dxa"/>
          </w:tcPr>
          <w:p w14:paraId="1CB1074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4E70B03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4.1%</w:t>
            </w:r>
          </w:p>
        </w:tc>
      </w:tr>
      <w:tr w:rsidR="006C54FA" w:rsidRPr="006C54FA" w14:paraId="088AC760" w14:textId="77777777" w:rsidTr="00655159">
        <w:tc>
          <w:tcPr>
            <w:tcW w:w="2122" w:type="dxa"/>
          </w:tcPr>
          <w:p w14:paraId="2EE54780" w14:textId="77777777" w:rsidR="006C54FA" w:rsidRPr="006C54FA" w:rsidRDefault="00495726" w:rsidP="006C54FA">
            <w:pPr>
              <w:tabs>
                <w:tab w:val="left" w:pos="1427"/>
              </w:tabs>
              <w:spacing w:after="160"/>
              <w:rPr>
                <w:rFonts w:eastAsia="Calibri"/>
                <w:sz w:val="20"/>
                <w:szCs w:val="20"/>
                <w:lang w:val="en-US"/>
              </w:rPr>
            </w:pPr>
            <w:hyperlink r:id="rId36" w:history="1">
              <w:r w:rsidR="006C54FA" w:rsidRPr="006C54FA">
                <w:rPr>
                  <w:rFonts w:eastAsia="Calibri"/>
                  <w:color w:val="0563C1"/>
                  <w:sz w:val="20"/>
                  <w:szCs w:val="20"/>
                  <w:u w:val="single"/>
                  <w:lang w:val="en-US"/>
                </w:rPr>
                <w:t>BCC FB 8 June</w:t>
              </w:r>
            </w:hyperlink>
          </w:p>
        </w:tc>
        <w:tc>
          <w:tcPr>
            <w:tcW w:w="708" w:type="dxa"/>
          </w:tcPr>
          <w:p w14:paraId="2CF4D18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24</w:t>
            </w:r>
          </w:p>
        </w:tc>
        <w:tc>
          <w:tcPr>
            <w:tcW w:w="709" w:type="dxa"/>
          </w:tcPr>
          <w:p w14:paraId="4717856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21</w:t>
            </w:r>
          </w:p>
        </w:tc>
        <w:tc>
          <w:tcPr>
            <w:tcW w:w="709" w:type="dxa"/>
          </w:tcPr>
          <w:p w14:paraId="6C64C9C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850" w:type="dxa"/>
          </w:tcPr>
          <w:p w14:paraId="719ECF6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3,572</w:t>
            </w:r>
          </w:p>
        </w:tc>
        <w:tc>
          <w:tcPr>
            <w:tcW w:w="851" w:type="dxa"/>
          </w:tcPr>
          <w:p w14:paraId="7488A8D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7,395</w:t>
            </w:r>
          </w:p>
        </w:tc>
        <w:tc>
          <w:tcPr>
            <w:tcW w:w="850" w:type="dxa"/>
          </w:tcPr>
          <w:p w14:paraId="39C33AD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3,712</w:t>
            </w:r>
          </w:p>
        </w:tc>
        <w:tc>
          <w:tcPr>
            <w:tcW w:w="984" w:type="dxa"/>
          </w:tcPr>
          <w:p w14:paraId="11B637F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17,254</w:t>
            </w:r>
          </w:p>
        </w:tc>
        <w:tc>
          <w:tcPr>
            <w:tcW w:w="717" w:type="dxa"/>
          </w:tcPr>
          <w:p w14:paraId="168E702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7171451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21742A5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10.94%</w:t>
            </w:r>
          </w:p>
        </w:tc>
      </w:tr>
      <w:tr w:rsidR="006C54FA" w:rsidRPr="006C54FA" w14:paraId="17607CFD" w14:textId="77777777" w:rsidTr="00655159">
        <w:tc>
          <w:tcPr>
            <w:tcW w:w="2122" w:type="dxa"/>
          </w:tcPr>
          <w:p w14:paraId="4F0F63E6" w14:textId="77777777" w:rsidR="006C54FA" w:rsidRPr="006C54FA" w:rsidRDefault="00495726" w:rsidP="006C54FA">
            <w:pPr>
              <w:tabs>
                <w:tab w:val="left" w:pos="1427"/>
              </w:tabs>
              <w:spacing w:after="160"/>
              <w:rPr>
                <w:rFonts w:eastAsia="Calibri"/>
                <w:sz w:val="20"/>
                <w:szCs w:val="20"/>
                <w:lang w:val="en-US"/>
              </w:rPr>
            </w:pPr>
            <w:hyperlink r:id="rId37" w:history="1">
              <w:r w:rsidR="006C54FA" w:rsidRPr="006C54FA">
                <w:rPr>
                  <w:rFonts w:eastAsia="Calibri"/>
                  <w:color w:val="0563C1"/>
                  <w:sz w:val="20"/>
                  <w:szCs w:val="20"/>
                  <w:u w:val="single"/>
                  <w:lang w:val="en-US"/>
                </w:rPr>
                <w:t>BCC FB 1 July</w:t>
              </w:r>
            </w:hyperlink>
          </w:p>
        </w:tc>
        <w:tc>
          <w:tcPr>
            <w:tcW w:w="708" w:type="dxa"/>
          </w:tcPr>
          <w:p w14:paraId="1C785279"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53</w:t>
            </w:r>
          </w:p>
        </w:tc>
        <w:tc>
          <w:tcPr>
            <w:tcW w:w="709" w:type="dxa"/>
          </w:tcPr>
          <w:p w14:paraId="4F00BAE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57</w:t>
            </w:r>
          </w:p>
        </w:tc>
        <w:tc>
          <w:tcPr>
            <w:tcW w:w="709" w:type="dxa"/>
          </w:tcPr>
          <w:p w14:paraId="6A102788"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850" w:type="dxa"/>
          </w:tcPr>
          <w:p w14:paraId="08C97BE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5,465</w:t>
            </w:r>
          </w:p>
        </w:tc>
        <w:tc>
          <w:tcPr>
            <w:tcW w:w="851" w:type="dxa"/>
          </w:tcPr>
          <w:p w14:paraId="34A30B2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12,780</w:t>
            </w:r>
          </w:p>
        </w:tc>
        <w:tc>
          <w:tcPr>
            <w:tcW w:w="850" w:type="dxa"/>
          </w:tcPr>
          <w:p w14:paraId="6DF0E1B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5,531</w:t>
            </w:r>
          </w:p>
        </w:tc>
        <w:tc>
          <w:tcPr>
            <w:tcW w:w="984" w:type="dxa"/>
          </w:tcPr>
          <w:p w14:paraId="4D10FD6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24,391</w:t>
            </w:r>
          </w:p>
        </w:tc>
        <w:tc>
          <w:tcPr>
            <w:tcW w:w="717" w:type="dxa"/>
          </w:tcPr>
          <w:p w14:paraId="1FD742D9"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2,112</w:t>
            </w:r>
          </w:p>
        </w:tc>
        <w:tc>
          <w:tcPr>
            <w:tcW w:w="851" w:type="dxa"/>
          </w:tcPr>
          <w:p w14:paraId="202C492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5,018</w:t>
            </w:r>
          </w:p>
        </w:tc>
        <w:tc>
          <w:tcPr>
            <w:tcW w:w="992" w:type="dxa"/>
          </w:tcPr>
          <w:p w14:paraId="5DFF8AE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9.97%</w:t>
            </w:r>
          </w:p>
        </w:tc>
      </w:tr>
      <w:tr w:rsidR="006C54FA" w:rsidRPr="006C54FA" w14:paraId="23DA0D50" w14:textId="77777777" w:rsidTr="00655159">
        <w:tc>
          <w:tcPr>
            <w:tcW w:w="2122" w:type="dxa"/>
          </w:tcPr>
          <w:p w14:paraId="6BA7C1BC" w14:textId="77777777" w:rsidR="006C54FA" w:rsidRPr="006C54FA" w:rsidRDefault="00495726" w:rsidP="006C54FA">
            <w:pPr>
              <w:tabs>
                <w:tab w:val="left" w:pos="1427"/>
              </w:tabs>
              <w:spacing w:after="160"/>
              <w:rPr>
                <w:rFonts w:eastAsia="Calibri"/>
                <w:sz w:val="20"/>
                <w:szCs w:val="20"/>
                <w:lang w:val="en-US"/>
              </w:rPr>
            </w:pPr>
            <w:hyperlink r:id="rId38" w:history="1">
              <w:r w:rsidR="006C54FA" w:rsidRPr="006C54FA">
                <w:rPr>
                  <w:rFonts w:eastAsia="Calibri"/>
                  <w:color w:val="0563C1"/>
                  <w:sz w:val="20"/>
                  <w:szCs w:val="20"/>
                  <w:u w:val="single"/>
                  <w:lang w:val="en-US"/>
                </w:rPr>
                <w:t>BCC IG 1 July</w:t>
              </w:r>
            </w:hyperlink>
          </w:p>
        </w:tc>
        <w:tc>
          <w:tcPr>
            <w:tcW w:w="708" w:type="dxa"/>
          </w:tcPr>
          <w:p w14:paraId="1DC0429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64</w:t>
            </w:r>
          </w:p>
        </w:tc>
        <w:tc>
          <w:tcPr>
            <w:tcW w:w="709" w:type="dxa"/>
          </w:tcPr>
          <w:p w14:paraId="73C81124"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w:t>
            </w:r>
          </w:p>
        </w:tc>
        <w:tc>
          <w:tcPr>
            <w:tcW w:w="709" w:type="dxa"/>
          </w:tcPr>
          <w:p w14:paraId="5D46944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77B4427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823</w:t>
            </w:r>
          </w:p>
        </w:tc>
        <w:tc>
          <w:tcPr>
            <w:tcW w:w="851" w:type="dxa"/>
          </w:tcPr>
          <w:p w14:paraId="59677A3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71C7A069"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871</w:t>
            </w:r>
          </w:p>
        </w:tc>
        <w:tc>
          <w:tcPr>
            <w:tcW w:w="984" w:type="dxa"/>
          </w:tcPr>
          <w:p w14:paraId="1261CA98"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4CA5D2C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288</w:t>
            </w:r>
          </w:p>
        </w:tc>
        <w:tc>
          <w:tcPr>
            <w:tcW w:w="851" w:type="dxa"/>
          </w:tcPr>
          <w:p w14:paraId="1094FB69"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3E7DA51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0.92%</w:t>
            </w:r>
          </w:p>
        </w:tc>
      </w:tr>
      <w:tr w:rsidR="006C54FA" w:rsidRPr="006C54FA" w14:paraId="029C33A1" w14:textId="77777777" w:rsidTr="00655159">
        <w:tc>
          <w:tcPr>
            <w:tcW w:w="2122" w:type="dxa"/>
          </w:tcPr>
          <w:p w14:paraId="7F3D7E37" w14:textId="77777777" w:rsidR="006C54FA" w:rsidRPr="006C54FA" w:rsidRDefault="00495726" w:rsidP="006C54FA">
            <w:pPr>
              <w:tabs>
                <w:tab w:val="left" w:pos="1427"/>
              </w:tabs>
              <w:spacing w:after="160"/>
              <w:rPr>
                <w:rFonts w:eastAsia="Calibri"/>
                <w:sz w:val="20"/>
                <w:szCs w:val="20"/>
                <w:lang w:val="en-US"/>
              </w:rPr>
            </w:pPr>
            <w:hyperlink r:id="rId39" w:history="1">
              <w:r w:rsidR="006C54FA" w:rsidRPr="006C54FA">
                <w:rPr>
                  <w:rFonts w:eastAsia="Calibri"/>
                  <w:color w:val="0563C1"/>
                  <w:sz w:val="20"/>
                  <w:szCs w:val="20"/>
                  <w:u w:val="single"/>
                  <w:lang w:val="en-US"/>
                </w:rPr>
                <w:t>BCC FB 5 July</w:t>
              </w:r>
            </w:hyperlink>
          </w:p>
        </w:tc>
        <w:tc>
          <w:tcPr>
            <w:tcW w:w="708" w:type="dxa"/>
          </w:tcPr>
          <w:p w14:paraId="7520011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48</w:t>
            </w:r>
          </w:p>
        </w:tc>
        <w:tc>
          <w:tcPr>
            <w:tcW w:w="709" w:type="dxa"/>
          </w:tcPr>
          <w:p w14:paraId="67D7763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41</w:t>
            </w:r>
          </w:p>
        </w:tc>
        <w:tc>
          <w:tcPr>
            <w:tcW w:w="709" w:type="dxa"/>
          </w:tcPr>
          <w:p w14:paraId="4FDE5313"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850" w:type="dxa"/>
          </w:tcPr>
          <w:p w14:paraId="1F25E3D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6,249</w:t>
            </w:r>
          </w:p>
        </w:tc>
        <w:tc>
          <w:tcPr>
            <w:tcW w:w="851" w:type="dxa"/>
          </w:tcPr>
          <w:p w14:paraId="0BA32E3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0E31A04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6,284</w:t>
            </w:r>
          </w:p>
        </w:tc>
        <w:tc>
          <w:tcPr>
            <w:tcW w:w="984" w:type="dxa"/>
          </w:tcPr>
          <w:p w14:paraId="20DF37B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2E6817A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6A5F5A4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671700A6"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10.39%</w:t>
            </w:r>
          </w:p>
        </w:tc>
      </w:tr>
      <w:tr w:rsidR="006C54FA" w:rsidRPr="006C54FA" w14:paraId="2A293C32" w14:textId="77777777" w:rsidTr="00655159">
        <w:tc>
          <w:tcPr>
            <w:tcW w:w="2122" w:type="dxa"/>
          </w:tcPr>
          <w:p w14:paraId="3D754AC8" w14:textId="77777777" w:rsidR="006C54FA" w:rsidRPr="006C54FA" w:rsidRDefault="00495726" w:rsidP="006C54FA">
            <w:pPr>
              <w:tabs>
                <w:tab w:val="left" w:pos="1427"/>
              </w:tabs>
              <w:spacing w:after="160"/>
              <w:rPr>
                <w:rFonts w:eastAsia="Calibri"/>
                <w:sz w:val="20"/>
                <w:szCs w:val="20"/>
                <w:lang w:val="en-US"/>
              </w:rPr>
            </w:pPr>
            <w:hyperlink r:id="rId40" w:history="1">
              <w:r w:rsidR="006C54FA" w:rsidRPr="006C54FA">
                <w:rPr>
                  <w:rFonts w:eastAsia="Calibri"/>
                  <w:color w:val="0563C1"/>
                  <w:sz w:val="20"/>
                  <w:szCs w:val="20"/>
                  <w:u w:val="single"/>
                  <w:lang w:val="en-US"/>
                </w:rPr>
                <w:t>Sustainable Living FB 6 July</w:t>
              </w:r>
            </w:hyperlink>
          </w:p>
        </w:tc>
        <w:tc>
          <w:tcPr>
            <w:tcW w:w="708" w:type="dxa"/>
          </w:tcPr>
          <w:p w14:paraId="57C2A35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709" w:type="dxa"/>
          </w:tcPr>
          <w:p w14:paraId="6101126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0</w:t>
            </w:r>
          </w:p>
        </w:tc>
        <w:tc>
          <w:tcPr>
            <w:tcW w:w="709" w:type="dxa"/>
          </w:tcPr>
          <w:p w14:paraId="012CC6E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0</w:t>
            </w:r>
          </w:p>
        </w:tc>
        <w:tc>
          <w:tcPr>
            <w:tcW w:w="850" w:type="dxa"/>
          </w:tcPr>
          <w:p w14:paraId="2DD8381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164</w:t>
            </w:r>
          </w:p>
        </w:tc>
        <w:tc>
          <w:tcPr>
            <w:tcW w:w="851" w:type="dxa"/>
          </w:tcPr>
          <w:p w14:paraId="5AEC4A2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35E4CAC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166</w:t>
            </w:r>
          </w:p>
        </w:tc>
        <w:tc>
          <w:tcPr>
            <w:tcW w:w="984" w:type="dxa"/>
          </w:tcPr>
          <w:p w14:paraId="25446DA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4D2FFB2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44C2222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66A584C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4.88%</w:t>
            </w:r>
          </w:p>
        </w:tc>
      </w:tr>
      <w:tr w:rsidR="006C54FA" w:rsidRPr="006C54FA" w14:paraId="135B0BDA" w14:textId="77777777" w:rsidTr="00655159">
        <w:tc>
          <w:tcPr>
            <w:tcW w:w="2122" w:type="dxa"/>
          </w:tcPr>
          <w:p w14:paraId="0AF70E94" w14:textId="77777777" w:rsidR="006C54FA" w:rsidRPr="006C54FA" w:rsidRDefault="00495726" w:rsidP="006C54FA">
            <w:pPr>
              <w:tabs>
                <w:tab w:val="left" w:pos="1427"/>
              </w:tabs>
              <w:spacing w:after="160"/>
              <w:rPr>
                <w:rFonts w:eastAsia="Calibri"/>
                <w:sz w:val="20"/>
                <w:szCs w:val="20"/>
                <w:lang w:val="en-US"/>
              </w:rPr>
            </w:pPr>
            <w:hyperlink r:id="rId41" w:history="1">
              <w:r w:rsidR="006C54FA" w:rsidRPr="006C54FA">
                <w:rPr>
                  <w:rFonts w:eastAsia="Calibri"/>
                  <w:color w:val="0563C1"/>
                  <w:sz w:val="20"/>
                  <w:szCs w:val="20"/>
                  <w:u w:val="single"/>
                  <w:lang w:val="en-US"/>
                </w:rPr>
                <w:t>BCC FB 9 July</w:t>
              </w:r>
            </w:hyperlink>
          </w:p>
        </w:tc>
        <w:tc>
          <w:tcPr>
            <w:tcW w:w="708" w:type="dxa"/>
          </w:tcPr>
          <w:p w14:paraId="42F6F106"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31</w:t>
            </w:r>
          </w:p>
        </w:tc>
        <w:tc>
          <w:tcPr>
            <w:tcW w:w="709" w:type="dxa"/>
          </w:tcPr>
          <w:p w14:paraId="168941E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32</w:t>
            </w:r>
          </w:p>
        </w:tc>
        <w:tc>
          <w:tcPr>
            <w:tcW w:w="709" w:type="dxa"/>
          </w:tcPr>
          <w:p w14:paraId="2AB31DA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w:t>
            </w:r>
          </w:p>
        </w:tc>
        <w:tc>
          <w:tcPr>
            <w:tcW w:w="850" w:type="dxa"/>
          </w:tcPr>
          <w:p w14:paraId="34847EF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6,754</w:t>
            </w:r>
          </w:p>
        </w:tc>
        <w:tc>
          <w:tcPr>
            <w:tcW w:w="851" w:type="dxa"/>
          </w:tcPr>
          <w:p w14:paraId="5A0846B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0A8CB02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6,754</w:t>
            </w:r>
          </w:p>
        </w:tc>
        <w:tc>
          <w:tcPr>
            <w:tcW w:w="984" w:type="dxa"/>
          </w:tcPr>
          <w:p w14:paraId="524F407B"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456986E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7C681131"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3F68927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9.39%</w:t>
            </w:r>
          </w:p>
        </w:tc>
      </w:tr>
      <w:tr w:rsidR="006C54FA" w:rsidRPr="006C54FA" w14:paraId="05196CC7" w14:textId="77777777" w:rsidTr="00655159">
        <w:tc>
          <w:tcPr>
            <w:tcW w:w="2122" w:type="dxa"/>
          </w:tcPr>
          <w:p w14:paraId="26E26B03" w14:textId="77777777" w:rsidR="006C54FA" w:rsidRPr="006C54FA" w:rsidRDefault="00495726" w:rsidP="006C54FA">
            <w:pPr>
              <w:tabs>
                <w:tab w:val="left" w:pos="1427"/>
              </w:tabs>
              <w:spacing w:after="160"/>
              <w:rPr>
                <w:rFonts w:eastAsia="Calibri"/>
                <w:sz w:val="20"/>
                <w:szCs w:val="20"/>
                <w:lang w:val="en-US"/>
              </w:rPr>
            </w:pPr>
            <w:hyperlink r:id="rId42" w:history="1">
              <w:r w:rsidR="006C54FA" w:rsidRPr="006C54FA">
                <w:rPr>
                  <w:rFonts w:eastAsia="Calibri"/>
                  <w:color w:val="0563C1"/>
                  <w:sz w:val="20"/>
                  <w:szCs w:val="20"/>
                  <w:u w:val="single"/>
                  <w:lang w:val="en-US"/>
                </w:rPr>
                <w:t>BCC FB 11 July</w:t>
              </w:r>
            </w:hyperlink>
          </w:p>
        </w:tc>
        <w:tc>
          <w:tcPr>
            <w:tcW w:w="708" w:type="dxa"/>
          </w:tcPr>
          <w:p w14:paraId="57300A23"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27</w:t>
            </w:r>
          </w:p>
        </w:tc>
        <w:tc>
          <w:tcPr>
            <w:tcW w:w="709" w:type="dxa"/>
          </w:tcPr>
          <w:p w14:paraId="6901B575"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w:t>
            </w:r>
          </w:p>
        </w:tc>
        <w:tc>
          <w:tcPr>
            <w:tcW w:w="709" w:type="dxa"/>
          </w:tcPr>
          <w:p w14:paraId="019B340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w:t>
            </w:r>
          </w:p>
        </w:tc>
        <w:tc>
          <w:tcPr>
            <w:tcW w:w="850" w:type="dxa"/>
          </w:tcPr>
          <w:p w14:paraId="3A28BBCD"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1,502</w:t>
            </w:r>
          </w:p>
        </w:tc>
        <w:tc>
          <w:tcPr>
            <w:tcW w:w="851" w:type="dxa"/>
          </w:tcPr>
          <w:p w14:paraId="47B98296"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32D3950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1,502</w:t>
            </w:r>
          </w:p>
        </w:tc>
        <w:tc>
          <w:tcPr>
            <w:tcW w:w="984" w:type="dxa"/>
          </w:tcPr>
          <w:p w14:paraId="7A07F90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1EE9DEE2"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0D184D76"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786054AC"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23.3%</w:t>
            </w:r>
          </w:p>
        </w:tc>
      </w:tr>
      <w:tr w:rsidR="006C54FA" w:rsidRPr="006C54FA" w14:paraId="2A4CCD28" w14:textId="77777777" w:rsidTr="00655159">
        <w:tc>
          <w:tcPr>
            <w:tcW w:w="2122" w:type="dxa"/>
          </w:tcPr>
          <w:p w14:paraId="3B6EC225" w14:textId="77777777" w:rsidR="006C54FA" w:rsidRPr="006C54FA" w:rsidRDefault="00495726" w:rsidP="006C54FA">
            <w:pPr>
              <w:tabs>
                <w:tab w:val="left" w:pos="1427"/>
              </w:tabs>
              <w:spacing w:after="160"/>
              <w:rPr>
                <w:rFonts w:eastAsia="Calibri"/>
                <w:sz w:val="20"/>
                <w:szCs w:val="20"/>
                <w:lang w:val="en-US"/>
              </w:rPr>
            </w:pPr>
            <w:hyperlink r:id="rId43" w:history="1">
              <w:r w:rsidR="006C54FA" w:rsidRPr="006C54FA">
                <w:rPr>
                  <w:rFonts w:eastAsia="Calibri"/>
                  <w:color w:val="0563C1"/>
                  <w:sz w:val="20"/>
                  <w:szCs w:val="20"/>
                  <w:u w:val="single"/>
                  <w:lang w:val="en-US"/>
                </w:rPr>
                <w:t>BCC IG 11 July</w:t>
              </w:r>
            </w:hyperlink>
          </w:p>
        </w:tc>
        <w:tc>
          <w:tcPr>
            <w:tcW w:w="708" w:type="dxa"/>
          </w:tcPr>
          <w:p w14:paraId="231AD398"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19</w:t>
            </w:r>
          </w:p>
        </w:tc>
        <w:tc>
          <w:tcPr>
            <w:tcW w:w="709" w:type="dxa"/>
          </w:tcPr>
          <w:p w14:paraId="57343300"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6</w:t>
            </w:r>
          </w:p>
        </w:tc>
        <w:tc>
          <w:tcPr>
            <w:tcW w:w="709" w:type="dxa"/>
          </w:tcPr>
          <w:p w14:paraId="08957D77"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69FAF85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1,351</w:t>
            </w:r>
          </w:p>
        </w:tc>
        <w:tc>
          <w:tcPr>
            <w:tcW w:w="851" w:type="dxa"/>
          </w:tcPr>
          <w:p w14:paraId="5C1752EA"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0" w:type="dxa"/>
          </w:tcPr>
          <w:p w14:paraId="05D4C543"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1,427</w:t>
            </w:r>
          </w:p>
        </w:tc>
        <w:tc>
          <w:tcPr>
            <w:tcW w:w="984" w:type="dxa"/>
          </w:tcPr>
          <w:p w14:paraId="4EA03E2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717" w:type="dxa"/>
          </w:tcPr>
          <w:p w14:paraId="747E564E"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851" w:type="dxa"/>
          </w:tcPr>
          <w:p w14:paraId="2DC1E83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w:t>
            </w:r>
          </w:p>
        </w:tc>
        <w:tc>
          <w:tcPr>
            <w:tcW w:w="992" w:type="dxa"/>
          </w:tcPr>
          <w:p w14:paraId="02F780BF" w14:textId="77777777" w:rsidR="006C54FA" w:rsidRPr="006C54FA" w:rsidRDefault="006C54FA" w:rsidP="006C54FA">
            <w:pPr>
              <w:tabs>
                <w:tab w:val="left" w:pos="1427"/>
              </w:tabs>
              <w:spacing w:after="160"/>
              <w:rPr>
                <w:rFonts w:eastAsia="Calibri"/>
                <w:sz w:val="20"/>
                <w:szCs w:val="20"/>
                <w:lang w:val="en-US"/>
              </w:rPr>
            </w:pPr>
            <w:r w:rsidRPr="006C54FA">
              <w:rPr>
                <w:rFonts w:eastAsia="Calibri"/>
                <w:sz w:val="20"/>
                <w:szCs w:val="20"/>
                <w:lang w:val="en-US"/>
              </w:rPr>
              <w:t>1.82%</w:t>
            </w:r>
          </w:p>
        </w:tc>
      </w:tr>
      <w:tr w:rsidR="006C54FA" w:rsidRPr="006C54FA" w14:paraId="5997B84B" w14:textId="77777777" w:rsidTr="00655159">
        <w:tc>
          <w:tcPr>
            <w:tcW w:w="2122" w:type="dxa"/>
            <w:shd w:val="clear" w:color="auto" w:fill="C5EFFF" w:themeFill="accent2" w:themeFillTint="33"/>
          </w:tcPr>
          <w:p w14:paraId="5F674F92"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lastRenderedPageBreak/>
              <w:t>TOTAL</w:t>
            </w:r>
          </w:p>
        </w:tc>
        <w:tc>
          <w:tcPr>
            <w:tcW w:w="708" w:type="dxa"/>
            <w:shd w:val="clear" w:color="auto" w:fill="C5EFFF" w:themeFill="accent2" w:themeFillTint="33"/>
          </w:tcPr>
          <w:p w14:paraId="19647E4A"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412</w:t>
            </w:r>
          </w:p>
        </w:tc>
        <w:tc>
          <w:tcPr>
            <w:tcW w:w="709" w:type="dxa"/>
            <w:shd w:val="clear" w:color="auto" w:fill="C5EFFF" w:themeFill="accent2" w:themeFillTint="33"/>
          </w:tcPr>
          <w:p w14:paraId="3F4DA617"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277</w:t>
            </w:r>
          </w:p>
        </w:tc>
        <w:tc>
          <w:tcPr>
            <w:tcW w:w="709" w:type="dxa"/>
            <w:shd w:val="clear" w:color="auto" w:fill="C5EFFF" w:themeFill="accent2" w:themeFillTint="33"/>
          </w:tcPr>
          <w:p w14:paraId="20E98597"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28</w:t>
            </w:r>
          </w:p>
        </w:tc>
        <w:tc>
          <w:tcPr>
            <w:tcW w:w="850" w:type="dxa"/>
            <w:shd w:val="clear" w:color="auto" w:fill="C5EFFF" w:themeFill="accent2" w:themeFillTint="33"/>
          </w:tcPr>
          <w:p w14:paraId="39B6C567"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33,039</w:t>
            </w:r>
          </w:p>
        </w:tc>
        <w:tc>
          <w:tcPr>
            <w:tcW w:w="851" w:type="dxa"/>
            <w:shd w:val="clear" w:color="auto" w:fill="C5EFFF" w:themeFill="accent2" w:themeFillTint="33"/>
          </w:tcPr>
          <w:p w14:paraId="33BFC833"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29,647</w:t>
            </w:r>
          </w:p>
        </w:tc>
        <w:tc>
          <w:tcPr>
            <w:tcW w:w="850" w:type="dxa"/>
            <w:shd w:val="clear" w:color="auto" w:fill="C5EFFF" w:themeFill="accent2" w:themeFillTint="33"/>
          </w:tcPr>
          <w:p w14:paraId="5F7026D0"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34,796</w:t>
            </w:r>
          </w:p>
        </w:tc>
        <w:tc>
          <w:tcPr>
            <w:tcW w:w="984" w:type="dxa"/>
            <w:shd w:val="clear" w:color="auto" w:fill="C5EFFF" w:themeFill="accent2" w:themeFillTint="33"/>
          </w:tcPr>
          <w:p w14:paraId="6C8DF50B"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57,581</w:t>
            </w:r>
          </w:p>
        </w:tc>
        <w:tc>
          <w:tcPr>
            <w:tcW w:w="717" w:type="dxa"/>
            <w:shd w:val="clear" w:color="auto" w:fill="C5EFFF" w:themeFill="accent2" w:themeFillTint="33"/>
          </w:tcPr>
          <w:p w14:paraId="1CFE8E06"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8,788</w:t>
            </w:r>
          </w:p>
        </w:tc>
        <w:tc>
          <w:tcPr>
            <w:tcW w:w="851" w:type="dxa"/>
            <w:shd w:val="clear" w:color="auto" w:fill="C5EFFF" w:themeFill="accent2" w:themeFillTint="33"/>
          </w:tcPr>
          <w:p w14:paraId="6C9B4CBA" w14:textId="77777777" w:rsidR="006C54FA" w:rsidRPr="006C54FA" w:rsidRDefault="006C54FA" w:rsidP="006C54FA">
            <w:pPr>
              <w:tabs>
                <w:tab w:val="left" w:pos="1427"/>
              </w:tabs>
              <w:spacing w:after="160"/>
              <w:rPr>
                <w:rFonts w:eastAsia="Calibri"/>
                <w:b/>
                <w:bCs/>
                <w:sz w:val="20"/>
                <w:szCs w:val="20"/>
              </w:rPr>
            </w:pPr>
            <w:r w:rsidRPr="006C54FA">
              <w:rPr>
                <w:rFonts w:eastAsia="Calibri"/>
                <w:b/>
                <w:bCs/>
                <w:sz w:val="20"/>
                <w:szCs w:val="20"/>
              </w:rPr>
              <w:t>12,206</w:t>
            </w:r>
          </w:p>
        </w:tc>
        <w:tc>
          <w:tcPr>
            <w:tcW w:w="992" w:type="dxa"/>
            <w:shd w:val="clear" w:color="auto" w:fill="C5EFFF" w:themeFill="accent2" w:themeFillTint="33"/>
          </w:tcPr>
          <w:p w14:paraId="1CDB5F87" w14:textId="77777777" w:rsidR="006C54FA" w:rsidRPr="006C54FA" w:rsidRDefault="006C54FA" w:rsidP="006C54FA">
            <w:pPr>
              <w:tabs>
                <w:tab w:val="left" w:pos="1427"/>
              </w:tabs>
              <w:spacing w:after="160"/>
              <w:rPr>
                <w:rFonts w:eastAsia="Calibri"/>
                <w:b/>
                <w:bCs/>
                <w:sz w:val="20"/>
                <w:szCs w:val="20"/>
              </w:rPr>
            </w:pPr>
          </w:p>
        </w:tc>
      </w:tr>
    </w:tbl>
    <w:p w14:paraId="2C860DCF" w14:textId="77777777" w:rsidR="006C54FA" w:rsidRPr="006C54FA" w:rsidRDefault="006C54FA" w:rsidP="006C54FA">
      <w:pPr>
        <w:spacing w:after="160"/>
        <w:rPr>
          <w:rFonts w:eastAsia="Calibri"/>
          <w:sz w:val="20"/>
          <w:szCs w:val="20"/>
        </w:rPr>
      </w:pPr>
    </w:p>
    <w:p w14:paraId="2DCC7BA4" w14:textId="5F9AC1C7" w:rsidR="006C54FA" w:rsidRPr="0097358E" w:rsidRDefault="006C54FA" w:rsidP="006C54FA">
      <w:pPr>
        <w:spacing w:after="160"/>
        <w:rPr>
          <w:rFonts w:eastAsia="Calibri"/>
          <w:b/>
          <w:sz w:val="20"/>
          <w:szCs w:val="20"/>
        </w:rPr>
      </w:pPr>
      <w:r w:rsidRPr="0097358E">
        <w:rPr>
          <w:rFonts w:eastAsia="Calibri"/>
          <w:b/>
          <w:sz w:val="20"/>
          <w:szCs w:val="20"/>
        </w:rPr>
        <w:t>Ad</w:t>
      </w:r>
      <w:r w:rsidR="0097358E">
        <w:rPr>
          <w:rFonts w:eastAsia="Calibri"/>
          <w:b/>
          <w:sz w:val="20"/>
          <w:szCs w:val="20"/>
        </w:rPr>
        <w:t>vertisement</w:t>
      </w:r>
      <w:r w:rsidRPr="0097358E">
        <w:rPr>
          <w:rFonts w:eastAsia="Calibri"/>
          <w:b/>
          <w:sz w:val="20"/>
          <w:szCs w:val="20"/>
        </w:rPr>
        <w:t>s</w:t>
      </w:r>
    </w:p>
    <w:tbl>
      <w:tblPr>
        <w:tblStyle w:val="TableGrid1"/>
        <w:tblW w:w="0" w:type="auto"/>
        <w:tblLook w:val="04A0" w:firstRow="1" w:lastRow="0" w:firstColumn="1" w:lastColumn="0" w:noHBand="0" w:noVBand="1"/>
      </w:tblPr>
      <w:tblGrid>
        <w:gridCol w:w="1502"/>
        <w:gridCol w:w="1717"/>
        <w:gridCol w:w="1503"/>
        <w:gridCol w:w="1503"/>
        <w:gridCol w:w="1503"/>
      </w:tblGrid>
      <w:tr w:rsidR="003F5E13" w:rsidRPr="006C54FA" w14:paraId="3D719A3E" w14:textId="77777777" w:rsidTr="00536881">
        <w:tc>
          <w:tcPr>
            <w:tcW w:w="1502" w:type="dxa"/>
            <w:shd w:val="clear" w:color="auto" w:fill="8BE0FF" w:themeFill="accent2" w:themeFillTint="66"/>
          </w:tcPr>
          <w:p w14:paraId="18B01A52" w14:textId="77777777" w:rsidR="003F5E13" w:rsidRPr="006C54FA" w:rsidRDefault="003F5E13" w:rsidP="006C54FA">
            <w:pPr>
              <w:spacing w:after="160"/>
              <w:rPr>
                <w:rFonts w:eastAsia="Calibri"/>
                <w:b/>
                <w:bCs/>
                <w:sz w:val="20"/>
                <w:szCs w:val="20"/>
              </w:rPr>
            </w:pPr>
            <w:r w:rsidRPr="006C54FA">
              <w:rPr>
                <w:rFonts w:eastAsia="Calibri"/>
                <w:b/>
                <w:bCs/>
                <w:sz w:val="20"/>
                <w:szCs w:val="20"/>
              </w:rPr>
              <w:t>Ad</w:t>
            </w:r>
          </w:p>
        </w:tc>
        <w:tc>
          <w:tcPr>
            <w:tcW w:w="1717" w:type="dxa"/>
            <w:shd w:val="clear" w:color="auto" w:fill="8BE0FF" w:themeFill="accent2" w:themeFillTint="66"/>
          </w:tcPr>
          <w:p w14:paraId="36EE8A2A" w14:textId="77777777" w:rsidR="003F5E13" w:rsidRPr="006C54FA" w:rsidRDefault="003F5E13" w:rsidP="006C54FA">
            <w:pPr>
              <w:spacing w:after="160"/>
              <w:rPr>
                <w:rFonts w:eastAsia="Calibri"/>
                <w:b/>
                <w:bCs/>
                <w:sz w:val="20"/>
                <w:szCs w:val="20"/>
              </w:rPr>
            </w:pPr>
            <w:r w:rsidRPr="006C54FA">
              <w:rPr>
                <w:rFonts w:eastAsia="Calibri"/>
                <w:b/>
                <w:bCs/>
                <w:sz w:val="20"/>
                <w:szCs w:val="20"/>
              </w:rPr>
              <w:t>Audience</w:t>
            </w:r>
          </w:p>
        </w:tc>
        <w:tc>
          <w:tcPr>
            <w:tcW w:w="1503" w:type="dxa"/>
            <w:shd w:val="clear" w:color="auto" w:fill="8BE0FF" w:themeFill="accent2" w:themeFillTint="66"/>
          </w:tcPr>
          <w:p w14:paraId="783746F2" w14:textId="77777777" w:rsidR="003F5E13" w:rsidRPr="006C54FA" w:rsidRDefault="003F5E13" w:rsidP="003F5E13">
            <w:pPr>
              <w:spacing w:after="160"/>
              <w:jc w:val="center"/>
              <w:rPr>
                <w:rFonts w:eastAsia="Calibri"/>
                <w:b/>
                <w:bCs/>
                <w:sz w:val="20"/>
                <w:szCs w:val="20"/>
              </w:rPr>
            </w:pPr>
            <w:r w:rsidRPr="006C54FA">
              <w:rPr>
                <w:rFonts w:eastAsia="Calibri"/>
                <w:b/>
                <w:bCs/>
                <w:sz w:val="20"/>
                <w:szCs w:val="20"/>
              </w:rPr>
              <w:t>Reach</w:t>
            </w:r>
          </w:p>
        </w:tc>
        <w:tc>
          <w:tcPr>
            <w:tcW w:w="1503" w:type="dxa"/>
            <w:shd w:val="clear" w:color="auto" w:fill="8BE0FF" w:themeFill="accent2" w:themeFillTint="66"/>
          </w:tcPr>
          <w:p w14:paraId="7BA99C02" w14:textId="77777777" w:rsidR="003F5E13" w:rsidRPr="006C54FA" w:rsidRDefault="003F5E13" w:rsidP="003F5E13">
            <w:pPr>
              <w:spacing w:after="160"/>
              <w:jc w:val="center"/>
              <w:rPr>
                <w:rFonts w:eastAsia="Calibri"/>
                <w:b/>
                <w:bCs/>
                <w:sz w:val="20"/>
                <w:szCs w:val="20"/>
              </w:rPr>
            </w:pPr>
            <w:r w:rsidRPr="006C54FA">
              <w:rPr>
                <w:rFonts w:eastAsia="Calibri"/>
                <w:b/>
                <w:bCs/>
                <w:sz w:val="20"/>
                <w:szCs w:val="20"/>
              </w:rPr>
              <w:t>Impression</w:t>
            </w:r>
          </w:p>
        </w:tc>
        <w:tc>
          <w:tcPr>
            <w:tcW w:w="1503" w:type="dxa"/>
            <w:shd w:val="clear" w:color="auto" w:fill="8BE0FF" w:themeFill="accent2" w:themeFillTint="66"/>
          </w:tcPr>
          <w:p w14:paraId="34D300B9" w14:textId="77777777" w:rsidR="003F5E13" w:rsidRPr="006C54FA" w:rsidRDefault="003F5E13" w:rsidP="003F5E13">
            <w:pPr>
              <w:spacing w:after="160"/>
              <w:jc w:val="center"/>
              <w:rPr>
                <w:rFonts w:eastAsia="Calibri"/>
                <w:b/>
                <w:bCs/>
                <w:sz w:val="20"/>
                <w:szCs w:val="20"/>
              </w:rPr>
            </w:pPr>
            <w:r w:rsidRPr="006C54FA">
              <w:rPr>
                <w:rFonts w:eastAsia="Calibri"/>
                <w:b/>
                <w:bCs/>
                <w:sz w:val="20"/>
                <w:szCs w:val="20"/>
              </w:rPr>
              <w:t>Links clicked</w:t>
            </w:r>
          </w:p>
        </w:tc>
      </w:tr>
      <w:tr w:rsidR="003F5E13" w:rsidRPr="006C54FA" w14:paraId="49513F21" w14:textId="77777777" w:rsidTr="003F5E13">
        <w:tc>
          <w:tcPr>
            <w:tcW w:w="1502" w:type="dxa"/>
          </w:tcPr>
          <w:p w14:paraId="4A37073A" w14:textId="77777777" w:rsidR="003F5E13" w:rsidRPr="006C54FA" w:rsidRDefault="003F5E13" w:rsidP="006C54FA">
            <w:pPr>
              <w:spacing w:after="160"/>
              <w:rPr>
                <w:rFonts w:eastAsia="Calibri"/>
                <w:sz w:val="20"/>
                <w:szCs w:val="20"/>
              </w:rPr>
            </w:pPr>
            <w:r w:rsidRPr="006C54FA">
              <w:rPr>
                <w:rFonts w:eastAsia="Calibri"/>
                <w:sz w:val="20"/>
                <w:szCs w:val="20"/>
              </w:rPr>
              <w:t>Bins 2</w:t>
            </w:r>
          </w:p>
        </w:tc>
        <w:tc>
          <w:tcPr>
            <w:tcW w:w="1717" w:type="dxa"/>
          </w:tcPr>
          <w:p w14:paraId="3C1D1995" w14:textId="77777777" w:rsidR="003F5E13" w:rsidRPr="006C54FA" w:rsidRDefault="003F5E13" w:rsidP="006C54FA">
            <w:pPr>
              <w:spacing w:after="160"/>
              <w:rPr>
                <w:rFonts w:eastAsia="Calibri"/>
                <w:sz w:val="20"/>
                <w:szCs w:val="20"/>
              </w:rPr>
            </w:pPr>
            <w:r w:rsidRPr="006C54FA">
              <w:rPr>
                <w:rFonts w:eastAsia="Calibri"/>
                <w:sz w:val="20"/>
                <w:szCs w:val="20"/>
              </w:rPr>
              <w:t xml:space="preserve">All Bayside </w:t>
            </w:r>
          </w:p>
        </w:tc>
        <w:tc>
          <w:tcPr>
            <w:tcW w:w="1503" w:type="dxa"/>
          </w:tcPr>
          <w:p w14:paraId="436B36FB" w14:textId="77777777" w:rsidR="003F5E13" w:rsidRPr="006C54FA" w:rsidRDefault="003F5E13" w:rsidP="003F5E13">
            <w:pPr>
              <w:spacing w:after="160"/>
              <w:jc w:val="center"/>
              <w:rPr>
                <w:rFonts w:eastAsia="Calibri"/>
                <w:sz w:val="20"/>
                <w:szCs w:val="20"/>
              </w:rPr>
            </w:pPr>
            <w:r w:rsidRPr="006C54FA">
              <w:rPr>
                <w:rFonts w:eastAsia="Calibri"/>
                <w:sz w:val="20"/>
                <w:szCs w:val="20"/>
              </w:rPr>
              <w:t>7,400</w:t>
            </w:r>
          </w:p>
        </w:tc>
        <w:tc>
          <w:tcPr>
            <w:tcW w:w="1503" w:type="dxa"/>
          </w:tcPr>
          <w:p w14:paraId="03290A76" w14:textId="77777777" w:rsidR="003F5E13" w:rsidRPr="006C54FA" w:rsidRDefault="003F5E13" w:rsidP="003F5E13">
            <w:pPr>
              <w:spacing w:after="160"/>
              <w:jc w:val="center"/>
              <w:rPr>
                <w:rFonts w:eastAsia="Calibri"/>
                <w:sz w:val="20"/>
                <w:szCs w:val="20"/>
              </w:rPr>
            </w:pPr>
            <w:r w:rsidRPr="006C54FA">
              <w:rPr>
                <w:rFonts w:eastAsia="Calibri"/>
                <w:sz w:val="20"/>
                <w:szCs w:val="20"/>
              </w:rPr>
              <w:t>17,254</w:t>
            </w:r>
          </w:p>
        </w:tc>
        <w:tc>
          <w:tcPr>
            <w:tcW w:w="1503" w:type="dxa"/>
          </w:tcPr>
          <w:p w14:paraId="58830B16" w14:textId="77777777" w:rsidR="003F5E13" w:rsidRPr="006C54FA" w:rsidRDefault="003F5E13" w:rsidP="003F5E13">
            <w:pPr>
              <w:spacing w:after="160"/>
              <w:jc w:val="center"/>
              <w:rPr>
                <w:rFonts w:eastAsia="Calibri"/>
                <w:sz w:val="20"/>
                <w:szCs w:val="20"/>
              </w:rPr>
            </w:pPr>
            <w:r w:rsidRPr="006C54FA">
              <w:rPr>
                <w:rFonts w:eastAsia="Calibri"/>
                <w:sz w:val="20"/>
                <w:szCs w:val="20"/>
              </w:rPr>
              <w:t>311</w:t>
            </w:r>
          </w:p>
        </w:tc>
      </w:tr>
      <w:tr w:rsidR="003F5E13" w:rsidRPr="006C54FA" w14:paraId="5985F5D3" w14:textId="77777777" w:rsidTr="003F5E13">
        <w:tc>
          <w:tcPr>
            <w:tcW w:w="1502" w:type="dxa"/>
          </w:tcPr>
          <w:p w14:paraId="4CEFBBDD" w14:textId="77777777" w:rsidR="003F5E13" w:rsidRPr="006C54FA" w:rsidRDefault="003F5E13" w:rsidP="006C54FA">
            <w:pPr>
              <w:spacing w:after="160"/>
              <w:rPr>
                <w:rFonts w:eastAsia="Calibri"/>
                <w:sz w:val="20"/>
                <w:szCs w:val="20"/>
              </w:rPr>
            </w:pPr>
            <w:r w:rsidRPr="006C54FA">
              <w:rPr>
                <w:rFonts w:eastAsia="Calibri"/>
                <w:sz w:val="20"/>
                <w:szCs w:val="20"/>
              </w:rPr>
              <w:t>Bin change 3</w:t>
            </w:r>
          </w:p>
        </w:tc>
        <w:tc>
          <w:tcPr>
            <w:tcW w:w="1717" w:type="dxa"/>
          </w:tcPr>
          <w:p w14:paraId="2406F630" w14:textId="77777777" w:rsidR="003F5E13" w:rsidRPr="006C54FA" w:rsidRDefault="003F5E13" w:rsidP="006C54FA">
            <w:pPr>
              <w:spacing w:after="160"/>
              <w:rPr>
                <w:rFonts w:eastAsia="Calibri"/>
                <w:sz w:val="20"/>
                <w:szCs w:val="20"/>
              </w:rPr>
            </w:pPr>
            <w:r w:rsidRPr="006C54FA">
              <w:rPr>
                <w:rFonts w:eastAsia="Calibri"/>
                <w:sz w:val="20"/>
                <w:szCs w:val="20"/>
              </w:rPr>
              <w:t>Families</w:t>
            </w:r>
          </w:p>
        </w:tc>
        <w:tc>
          <w:tcPr>
            <w:tcW w:w="1503" w:type="dxa"/>
          </w:tcPr>
          <w:p w14:paraId="3A1F4E4E" w14:textId="77777777" w:rsidR="003F5E13" w:rsidRPr="006C54FA" w:rsidRDefault="003F5E13" w:rsidP="003F5E13">
            <w:pPr>
              <w:spacing w:after="160"/>
              <w:jc w:val="center"/>
              <w:rPr>
                <w:rFonts w:eastAsia="Calibri"/>
                <w:sz w:val="20"/>
                <w:szCs w:val="20"/>
              </w:rPr>
            </w:pPr>
            <w:r w:rsidRPr="006C54FA">
              <w:rPr>
                <w:rFonts w:eastAsia="Calibri"/>
                <w:sz w:val="20"/>
                <w:szCs w:val="20"/>
              </w:rPr>
              <w:t>4,899</w:t>
            </w:r>
          </w:p>
        </w:tc>
        <w:tc>
          <w:tcPr>
            <w:tcW w:w="1503" w:type="dxa"/>
          </w:tcPr>
          <w:p w14:paraId="5E0BC905" w14:textId="77777777" w:rsidR="003F5E13" w:rsidRPr="006C54FA" w:rsidRDefault="003F5E13" w:rsidP="003F5E13">
            <w:pPr>
              <w:spacing w:after="160"/>
              <w:jc w:val="center"/>
              <w:rPr>
                <w:rFonts w:eastAsia="Calibri"/>
                <w:sz w:val="20"/>
                <w:szCs w:val="20"/>
              </w:rPr>
            </w:pPr>
            <w:r w:rsidRPr="006C54FA">
              <w:rPr>
                <w:rFonts w:eastAsia="Calibri"/>
                <w:sz w:val="20"/>
                <w:szCs w:val="20"/>
              </w:rPr>
              <w:t>13,826</w:t>
            </w:r>
          </w:p>
        </w:tc>
        <w:tc>
          <w:tcPr>
            <w:tcW w:w="1503" w:type="dxa"/>
          </w:tcPr>
          <w:p w14:paraId="052BB7FC" w14:textId="77777777" w:rsidR="003F5E13" w:rsidRPr="006C54FA" w:rsidRDefault="003F5E13" w:rsidP="003F5E13">
            <w:pPr>
              <w:spacing w:after="160"/>
              <w:jc w:val="center"/>
              <w:rPr>
                <w:rFonts w:eastAsia="Calibri"/>
                <w:sz w:val="20"/>
                <w:szCs w:val="20"/>
              </w:rPr>
            </w:pPr>
            <w:r w:rsidRPr="006C54FA">
              <w:rPr>
                <w:rFonts w:eastAsia="Calibri"/>
                <w:sz w:val="20"/>
                <w:szCs w:val="20"/>
              </w:rPr>
              <w:t>166</w:t>
            </w:r>
          </w:p>
        </w:tc>
      </w:tr>
      <w:tr w:rsidR="003F5E13" w:rsidRPr="006C54FA" w14:paraId="19A9338B" w14:textId="77777777" w:rsidTr="003F5E13">
        <w:tc>
          <w:tcPr>
            <w:tcW w:w="1502" w:type="dxa"/>
          </w:tcPr>
          <w:p w14:paraId="0334797F" w14:textId="77777777" w:rsidR="003F5E13" w:rsidRPr="006C54FA" w:rsidRDefault="003F5E13" w:rsidP="006C54FA">
            <w:pPr>
              <w:spacing w:after="160"/>
              <w:rPr>
                <w:rFonts w:eastAsia="Calibri"/>
                <w:sz w:val="20"/>
                <w:szCs w:val="20"/>
              </w:rPr>
            </w:pPr>
            <w:r w:rsidRPr="006C54FA">
              <w:rPr>
                <w:rFonts w:eastAsia="Calibri"/>
                <w:sz w:val="20"/>
                <w:szCs w:val="20"/>
              </w:rPr>
              <w:t>Bin changes 4</w:t>
            </w:r>
          </w:p>
        </w:tc>
        <w:tc>
          <w:tcPr>
            <w:tcW w:w="1717" w:type="dxa"/>
          </w:tcPr>
          <w:p w14:paraId="0F25A873" w14:textId="77777777" w:rsidR="003F5E13" w:rsidRPr="006C54FA" w:rsidRDefault="003F5E13" w:rsidP="006C54FA">
            <w:pPr>
              <w:spacing w:after="160"/>
              <w:rPr>
                <w:rFonts w:eastAsia="Calibri"/>
                <w:sz w:val="20"/>
                <w:szCs w:val="20"/>
              </w:rPr>
            </w:pPr>
            <w:r w:rsidRPr="006C54FA">
              <w:rPr>
                <w:rFonts w:eastAsia="Calibri"/>
                <w:sz w:val="20"/>
                <w:szCs w:val="20"/>
              </w:rPr>
              <w:t>People with dogs</w:t>
            </w:r>
          </w:p>
        </w:tc>
        <w:tc>
          <w:tcPr>
            <w:tcW w:w="1503" w:type="dxa"/>
          </w:tcPr>
          <w:p w14:paraId="32BBF6CF" w14:textId="77777777" w:rsidR="003F5E13" w:rsidRPr="006C54FA" w:rsidRDefault="003F5E13" w:rsidP="003F5E13">
            <w:pPr>
              <w:spacing w:after="160"/>
              <w:jc w:val="center"/>
              <w:rPr>
                <w:rFonts w:eastAsia="Calibri"/>
                <w:sz w:val="20"/>
                <w:szCs w:val="20"/>
              </w:rPr>
            </w:pPr>
            <w:r w:rsidRPr="006C54FA">
              <w:rPr>
                <w:rFonts w:eastAsia="Calibri"/>
                <w:sz w:val="20"/>
                <w:szCs w:val="20"/>
              </w:rPr>
              <w:t>7,930</w:t>
            </w:r>
          </w:p>
        </w:tc>
        <w:tc>
          <w:tcPr>
            <w:tcW w:w="1503" w:type="dxa"/>
          </w:tcPr>
          <w:p w14:paraId="6FF82210" w14:textId="77777777" w:rsidR="003F5E13" w:rsidRPr="006C54FA" w:rsidRDefault="003F5E13" w:rsidP="003F5E13">
            <w:pPr>
              <w:spacing w:after="160"/>
              <w:jc w:val="center"/>
              <w:rPr>
                <w:rFonts w:eastAsia="Calibri"/>
                <w:sz w:val="20"/>
                <w:szCs w:val="20"/>
              </w:rPr>
            </w:pPr>
            <w:r w:rsidRPr="006C54FA">
              <w:rPr>
                <w:rFonts w:eastAsia="Calibri"/>
                <w:sz w:val="20"/>
                <w:szCs w:val="20"/>
              </w:rPr>
              <w:t>16,790</w:t>
            </w:r>
          </w:p>
        </w:tc>
        <w:tc>
          <w:tcPr>
            <w:tcW w:w="1503" w:type="dxa"/>
          </w:tcPr>
          <w:p w14:paraId="1D3FA8DD" w14:textId="77777777" w:rsidR="003F5E13" w:rsidRPr="006C54FA" w:rsidRDefault="003F5E13" w:rsidP="003F5E13">
            <w:pPr>
              <w:spacing w:after="160"/>
              <w:jc w:val="center"/>
              <w:rPr>
                <w:rFonts w:eastAsia="Calibri"/>
                <w:sz w:val="20"/>
                <w:szCs w:val="20"/>
              </w:rPr>
            </w:pPr>
            <w:r w:rsidRPr="006C54FA">
              <w:rPr>
                <w:rFonts w:eastAsia="Calibri"/>
                <w:sz w:val="20"/>
                <w:szCs w:val="20"/>
              </w:rPr>
              <w:t>196</w:t>
            </w:r>
          </w:p>
        </w:tc>
      </w:tr>
      <w:tr w:rsidR="003F5E13" w:rsidRPr="006C54FA" w14:paraId="3C664741" w14:textId="77777777" w:rsidTr="003F5E13">
        <w:tc>
          <w:tcPr>
            <w:tcW w:w="1502" w:type="dxa"/>
          </w:tcPr>
          <w:p w14:paraId="0B2B20CF" w14:textId="77777777" w:rsidR="003F5E13" w:rsidRPr="006C54FA" w:rsidRDefault="003F5E13" w:rsidP="006C54FA">
            <w:pPr>
              <w:spacing w:after="160"/>
              <w:rPr>
                <w:rFonts w:eastAsia="Calibri"/>
                <w:sz w:val="20"/>
                <w:szCs w:val="20"/>
              </w:rPr>
            </w:pPr>
            <w:r w:rsidRPr="006C54FA">
              <w:rPr>
                <w:rFonts w:eastAsia="Calibri"/>
                <w:sz w:val="20"/>
                <w:szCs w:val="20"/>
              </w:rPr>
              <w:t xml:space="preserve">Bin changes 5 </w:t>
            </w:r>
          </w:p>
        </w:tc>
        <w:tc>
          <w:tcPr>
            <w:tcW w:w="1717" w:type="dxa"/>
          </w:tcPr>
          <w:p w14:paraId="1096595A" w14:textId="77777777" w:rsidR="003F5E13" w:rsidRPr="006C54FA" w:rsidRDefault="003F5E13" w:rsidP="006C54FA">
            <w:pPr>
              <w:spacing w:after="160"/>
              <w:rPr>
                <w:rFonts w:eastAsia="Calibri"/>
                <w:sz w:val="20"/>
                <w:szCs w:val="20"/>
              </w:rPr>
            </w:pPr>
            <w:r w:rsidRPr="006C54FA">
              <w:rPr>
                <w:rFonts w:eastAsia="Calibri"/>
                <w:sz w:val="20"/>
                <w:szCs w:val="20"/>
              </w:rPr>
              <w:t>Disability/seniors</w:t>
            </w:r>
          </w:p>
        </w:tc>
        <w:tc>
          <w:tcPr>
            <w:tcW w:w="1503" w:type="dxa"/>
          </w:tcPr>
          <w:p w14:paraId="72EE955A" w14:textId="77777777" w:rsidR="003F5E13" w:rsidRPr="006C54FA" w:rsidRDefault="003F5E13" w:rsidP="003F5E13">
            <w:pPr>
              <w:spacing w:after="160"/>
              <w:jc w:val="center"/>
              <w:rPr>
                <w:rFonts w:eastAsia="Calibri"/>
                <w:sz w:val="20"/>
                <w:szCs w:val="20"/>
              </w:rPr>
            </w:pPr>
            <w:r w:rsidRPr="006C54FA">
              <w:rPr>
                <w:rFonts w:eastAsia="Calibri"/>
                <w:sz w:val="20"/>
                <w:szCs w:val="20"/>
              </w:rPr>
              <w:t>5,896</w:t>
            </w:r>
          </w:p>
        </w:tc>
        <w:tc>
          <w:tcPr>
            <w:tcW w:w="1503" w:type="dxa"/>
          </w:tcPr>
          <w:p w14:paraId="45E49EB9" w14:textId="77777777" w:rsidR="003F5E13" w:rsidRPr="006C54FA" w:rsidRDefault="003F5E13" w:rsidP="003F5E13">
            <w:pPr>
              <w:spacing w:after="160"/>
              <w:jc w:val="center"/>
              <w:rPr>
                <w:rFonts w:eastAsia="Calibri"/>
                <w:sz w:val="20"/>
                <w:szCs w:val="20"/>
              </w:rPr>
            </w:pPr>
            <w:r w:rsidRPr="006C54FA">
              <w:rPr>
                <w:rFonts w:eastAsia="Calibri"/>
                <w:sz w:val="20"/>
                <w:szCs w:val="20"/>
              </w:rPr>
              <w:t>12,333</w:t>
            </w:r>
          </w:p>
        </w:tc>
        <w:tc>
          <w:tcPr>
            <w:tcW w:w="1503" w:type="dxa"/>
          </w:tcPr>
          <w:p w14:paraId="6EA9F0F4" w14:textId="77777777" w:rsidR="003F5E13" w:rsidRPr="006C54FA" w:rsidRDefault="003F5E13" w:rsidP="003F5E13">
            <w:pPr>
              <w:spacing w:after="160"/>
              <w:jc w:val="center"/>
              <w:rPr>
                <w:rFonts w:eastAsia="Calibri"/>
                <w:sz w:val="20"/>
                <w:szCs w:val="20"/>
              </w:rPr>
            </w:pPr>
            <w:r w:rsidRPr="006C54FA">
              <w:rPr>
                <w:rFonts w:eastAsia="Calibri"/>
                <w:sz w:val="20"/>
                <w:szCs w:val="20"/>
              </w:rPr>
              <w:t>218</w:t>
            </w:r>
          </w:p>
        </w:tc>
      </w:tr>
      <w:tr w:rsidR="003F5E13" w:rsidRPr="006C54FA" w14:paraId="2F2B8FEE" w14:textId="77777777" w:rsidTr="003F5E13">
        <w:tc>
          <w:tcPr>
            <w:tcW w:w="1502" w:type="dxa"/>
          </w:tcPr>
          <w:p w14:paraId="3AC862AD" w14:textId="77777777" w:rsidR="003F5E13" w:rsidRPr="006C54FA" w:rsidRDefault="003F5E13" w:rsidP="006C54FA">
            <w:pPr>
              <w:spacing w:after="160"/>
              <w:rPr>
                <w:rFonts w:eastAsia="Calibri"/>
                <w:sz w:val="20"/>
                <w:szCs w:val="20"/>
              </w:rPr>
            </w:pPr>
            <w:r w:rsidRPr="006C54FA">
              <w:rPr>
                <w:rFonts w:eastAsia="Calibri"/>
                <w:sz w:val="20"/>
                <w:szCs w:val="20"/>
              </w:rPr>
              <w:t>Bin collection</w:t>
            </w:r>
          </w:p>
        </w:tc>
        <w:tc>
          <w:tcPr>
            <w:tcW w:w="1717" w:type="dxa"/>
          </w:tcPr>
          <w:p w14:paraId="347E6D6D" w14:textId="77777777" w:rsidR="003F5E13" w:rsidRPr="006C54FA" w:rsidRDefault="003F5E13" w:rsidP="006C54FA">
            <w:pPr>
              <w:spacing w:after="160"/>
              <w:rPr>
                <w:rFonts w:eastAsia="Calibri"/>
                <w:sz w:val="20"/>
                <w:szCs w:val="20"/>
              </w:rPr>
            </w:pPr>
            <w:r w:rsidRPr="006C54FA">
              <w:rPr>
                <w:rFonts w:eastAsia="Calibri"/>
                <w:sz w:val="20"/>
                <w:szCs w:val="20"/>
              </w:rPr>
              <w:t>People with an interest in the environment</w:t>
            </w:r>
          </w:p>
        </w:tc>
        <w:tc>
          <w:tcPr>
            <w:tcW w:w="1503" w:type="dxa"/>
          </w:tcPr>
          <w:p w14:paraId="7138BB9F" w14:textId="77777777" w:rsidR="003F5E13" w:rsidRPr="006C54FA" w:rsidRDefault="003F5E13" w:rsidP="003F5E13">
            <w:pPr>
              <w:spacing w:after="160"/>
              <w:jc w:val="center"/>
              <w:rPr>
                <w:rFonts w:eastAsia="Calibri"/>
                <w:sz w:val="20"/>
                <w:szCs w:val="20"/>
              </w:rPr>
            </w:pPr>
            <w:r w:rsidRPr="006C54FA">
              <w:rPr>
                <w:rFonts w:eastAsia="Calibri"/>
                <w:sz w:val="20"/>
                <w:szCs w:val="20"/>
              </w:rPr>
              <w:t>7,732</w:t>
            </w:r>
          </w:p>
        </w:tc>
        <w:tc>
          <w:tcPr>
            <w:tcW w:w="1503" w:type="dxa"/>
          </w:tcPr>
          <w:p w14:paraId="2882B87A" w14:textId="77777777" w:rsidR="003F5E13" w:rsidRPr="006C54FA" w:rsidRDefault="003F5E13" w:rsidP="003F5E13">
            <w:pPr>
              <w:spacing w:after="160"/>
              <w:jc w:val="center"/>
              <w:rPr>
                <w:rFonts w:eastAsia="Calibri"/>
                <w:sz w:val="20"/>
                <w:szCs w:val="20"/>
              </w:rPr>
            </w:pPr>
            <w:r w:rsidRPr="006C54FA">
              <w:rPr>
                <w:rFonts w:eastAsia="Calibri"/>
                <w:sz w:val="20"/>
                <w:szCs w:val="20"/>
              </w:rPr>
              <w:t>17,240</w:t>
            </w:r>
          </w:p>
        </w:tc>
        <w:tc>
          <w:tcPr>
            <w:tcW w:w="1503" w:type="dxa"/>
          </w:tcPr>
          <w:p w14:paraId="39EBE195" w14:textId="77777777" w:rsidR="003F5E13" w:rsidRPr="006C54FA" w:rsidRDefault="003F5E13" w:rsidP="003F5E13">
            <w:pPr>
              <w:spacing w:after="160"/>
              <w:jc w:val="center"/>
              <w:rPr>
                <w:rFonts w:eastAsia="Calibri"/>
                <w:sz w:val="20"/>
                <w:szCs w:val="20"/>
              </w:rPr>
            </w:pPr>
            <w:r w:rsidRPr="006C54FA">
              <w:rPr>
                <w:rFonts w:eastAsia="Calibri"/>
                <w:sz w:val="20"/>
                <w:szCs w:val="20"/>
              </w:rPr>
              <w:t>349</w:t>
            </w:r>
          </w:p>
        </w:tc>
      </w:tr>
      <w:tr w:rsidR="003F5E13" w:rsidRPr="006C54FA" w14:paraId="0F0E2086" w14:textId="77777777" w:rsidTr="00536881">
        <w:tc>
          <w:tcPr>
            <w:tcW w:w="1502" w:type="dxa"/>
            <w:shd w:val="clear" w:color="auto" w:fill="8BE0FF" w:themeFill="accent2" w:themeFillTint="66"/>
          </w:tcPr>
          <w:p w14:paraId="353D63E5" w14:textId="77777777" w:rsidR="003F5E13" w:rsidRPr="006C54FA" w:rsidRDefault="003F5E13" w:rsidP="006C54FA">
            <w:pPr>
              <w:spacing w:after="160"/>
              <w:rPr>
                <w:rFonts w:eastAsia="Calibri"/>
                <w:sz w:val="20"/>
                <w:szCs w:val="20"/>
              </w:rPr>
            </w:pPr>
            <w:r w:rsidRPr="006C54FA">
              <w:rPr>
                <w:rFonts w:eastAsia="Calibri"/>
                <w:sz w:val="20"/>
                <w:szCs w:val="20"/>
              </w:rPr>
              <w:t>TOTAL</w:t>
            </w:r>
          </w:p>
        </w:tc>
        <w:tc>
          <w:tcPr>
            <w:tcW w:w="1717" w:type="dxa"/>
            <w:shd w:val="clear" w:color="auto" w:fill="8BE0FF" w:themeFill="accent2" w:themeFillTint="66"/>
          </w:tcPr>
          <w:p w14:paraId="0F2E1825" w14:textId="77777777" w:rsidR="003F5E13" w:rsidRPr="006C54FA" w:rsidRDefault="003F5E13" w:rsidP="006C54FA">
            <w:pPr>
              <w:spacing w:after="160"/>
              <w:rPr>
                <w:rFonts w:eastAsia="Calibri"/>
                <w:sz w:val="20"/>
                <w:szCs w:val="20"/>
              </w:rPr>
            </w:pPr>
            <w:r w:rsidRPr="006C54FA">
              <w:rPr>
                <w:rFonts w:eastAsia="Calibri"/>
                <w:sz w:val="20"/>
                <w:szCs w:val="20"/>
              </w:rPr>
              <w:t>5</w:t>
            </w:r>
          </w:p>
        </w:tc>
        <w:tc>
          <w:tcPr>
            <w:tcW w:w="1503" w:type="dxa"/>
            <w:shd w:val="clear" w:color="auto" w:fill="8BE0FF" w:themeFill="accent2" w:themeFillTint="66"/>
          </w:tcPr>
          <w:p w14:paraId="7660EFA5" w14:textId="77777777" w:rsidR="003F5E13" w:rsidRPr="006C54FA" w:rsidRDefault="003F5E13" w:rsidP="003F5E13">
            <w:pPr>
              <w:spacing w:after="160"/>
              <w:jc w:val="center"/>
              <w:rPr>
                <w:rFonts w:eastAsia="Calibri"/>
                <w:sz w:val="20"/>
                <w:szCs w:val="20"/>
              </w:rPr>
            </w:pPr>
            <w:r w:rsidRPr="006C54FA">
              <w:rPr>
                <w:rFonts w:eastAsia="Calibri"/>
                <w:sz w:val="20"/>
                <w:szCs w:val="20"/>
              </w:rPr>
              <w:t>33,857</w:t>
            </w:r>
          </w:p>
        </w:tc>
        <w:tc>
          <w:tcPr>
            <w:tcW w:w="1503" w:type="dxa"/>
            <w:shd w:val="clear" w:color="auto" w:fill="8BE0FF" w:themeFill="accent2" w:themeFillTint="66"/>
          </w:tcPr>
          <w:p w14:paraId="7FD69395" w14:textId="77777777" w:rsidR="003F5E13" w:rsidRPr="006C54FA" w:rsidRDefault="003F5E13" w:rsidP="003F5E13">
            <w:pPr>
              <w:spacing w:after="160"/>
              <w:jc w:val="center"/>
              <w:rPr>
                <w:rFonts w:eastAsia="Calibri"/>
                <w:sz w:val="20"/>
                <w:szCs w:val="20"/>
              </w:rPr>
            </w:pPr>
            <w:r w:rsidRPr="006C54FA">
              <w:rPr>
                <w:rFonts w:eastAsia="Calibri"/>
                <w:sz w:val="20"/>
                <w:szCs w:val="20"/>
              </w:rPr>
              <w:t>77,443</w:t>
            </w:r>
          </w:p>
        </w:tc>
        <w:tc>
          <w:tcPr>
            <w:tcW w:w="1503" w:type="dxa"/>
            <w:shd w:val="clear" w:color="auto" w:fill="8BE0FF" w:themeFill="accent2" w:themeFillTint="66"/>
          </w:tcPr>
          <w:p w14:paraId="65E8CB10" w14:textId="77777777" w:rsidR="003F5E13" w:rsidRPr="006C54FA" w:rsidRDefault="003F5E13" w:rsidP="003F5E13">
            <w:pPr>
              <w:spacing w:after="160"/>
              <w:jc w:val="center"/>
              <w:rPr>
                <w:rFonts w:eastAsia="Calibri"/>
                <w:sz w:val="20"/>
                <w:szCs w:val="20"/>
              </w:rPr>
            </w:pPr>
            <w:r w:rsidRPr="006C54FA">
              <w:rPr>
                <w:rFonts w:eastAsia="Calibri"/>
                <w:sz w:val="20"/>
                <w:szCs w:val="20"/>
              </w:rPr>
              <w:t>1,240</w:t>
            </w:r>
          </w:p>
        </w:tc>
      </w:tr>
    </w:tbl>
    <w:p w14:paraId="2C0280BC" w14:textId="77777777" w:rsidR="006C54FA" w:rsidRDefault="006C54FA" w:rsidP="006C54FA">
      <w:pPr>
        <w:spacing w:after="160"/>
        <w:rPr>
          <w:rFonts w:eastAsia="Calibri"/>
          <w:sz w:val="20"/>
          <w:szCs w:val="20"/>
        </w:rPr>
      </w:pPr>
    </w:p>
    <w:p w14:paraId="510D7181" w14:textId="07D5A785" w:rsidR="006C54FA" w:rsidRPr="006C54FA" w:rsidRDefault="0078796D" w:rsidP="006C54FA">
      <w:pPr>
        <w:spacing w:after="160"/>
        <w:rPr>
          <w:rFonts w:eastAsia="Calibri"/>
          <w:b/>
          <w:sz w:val="22"/>
          <w:szCs w:val="20"/>
        </w:rPr>
      </w:pPr>
      <w:r>
        <w:rPr>
          <w:rFonts w:eastAsia="Calibri"/>
          <w:b/>
          <w:sz w:val="22"/>
          <w:szCs w:val="20"/>
        </w:rPr>
        <w:t>Overall digital statistics</w:t>
      </w:r>
    </w:p>
    <w:tbl>
      <w:tblPr>
        <w:tblW w:w="2525" w:type="dxa"/>
        <w:tblLook w:val="04A0" w:firstRow="1" w:lastRow="0" w:firstColumn="1" w:lastColumn="0" w:noHBand="0" w:noVBand="1"/>
      </w:tblPr>
      <w:tblGrid>
        <w:gridCol w:w="1696"/>
        <w:gridCol w:w="939"/>
      </w:tblGrid>
      <w:tr w:rsidR="006C54FA" w:rsidRPr="006476C2" w14:paraId="0492C51D" w14:textId="77777777" w:rsidTr="006C54FA">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746F8" w14:textId="77777777" w:rsidR="006C54FA" w:rsidRPr="006476C2" w:rsidRDefault="006C54FA" w:rsidP="006C54FA">
            <w:pPr>
              <w:spacing w:after="160"/>
              <w:rPr>
                <w:rFonts w:eastAsia="Times New Roman"/>
                <w:color w:val="000000"/>
                <w:sz w:val="20"/>
                <w:szCs w:val="20"/>
              </w:rPr>
            </w:pPr>
            <w:r w:rsidRPr="006476C2">
              <w:rPr>
                <w:rFonts w:eastAsia="Times New Roman"/>
                <w:color w:val="000000"/>
                <w:sz w:val="20"/>
                <w:szCs w:val="20"/>
              </w:rPr>
              <w:t>Website visits</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5D4A4054" w14:textId="77777777" w:rsidR="006C54FA" w:rsidRPr="006476C2" w:rsidRDefault="006C54FA" w:rsidP="006C54FA">
            <w:pPr>
              <w:spacing w:after="160"/>
              <w:jc w:val="right"/>
              <w:rPr>
                <w:rFonts w:eastAsia="Times New Roman"/>
                <w:color w:val="000000"/>
                <w:sz w:val="20"/>
                <w:szCs w:val="20"/>
              </w:rPr>
            </w:pPr>
            <w:r w:rsidRPr="006476C2">
              <w:rPr>
                <w:rFonts w:eastAsia="Times New Roman"/>
                <w:color w:val="000000"/>
                <w:sz w:val="20"/>
                <w:szCs w:val="20"/>
              </w:rPr>
              <w:t>15,775</w:t>
            </w:r>
          </w:p>
        </w:tc>
      </w:tr>
      <w:tr w:rsidR="006C54FA" w:rsidRPr="006476C2" w14:paraId="37658D8B" w14:textId="77777777" w:rsidTr="006C54FA">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DA0A0E9" w14:textId="77777777" w:rsidR="006C54FA" w:rsidRPr="006476C2" w:rsidRDefault="006C54FA" w:rsidP="006C54FA">
            <w:pPr>
              <w:spacing w:after="160"/>
              <w:rPr>
                <w:rFonts w:eastAsia="Times New Roman"/>
                <w:color w:val="000000"/>
                <w:sz w:val="20"/>
                <w:szCs w:val="20"/>
              </w:rPr>
            </w:pPr>
            <w:r w:rsidRPr="006476C2">
              <w:rPr>
                <w:rFonts w:eastAsia="Times New Roman"/>
                <w:color w:val="000000"/>
                <w:sz w:val="20"/>
                <w:szCs w:val="20"/>
              </w:rPr>
              <w:t>eNewsletter</w:t>
            </w:r>
          </w:p>
        </w:tc>
        <w:tc>
          <w:tcPr>
            <w:tcW w:w="829" w:type="dxa"/>
            <w:tcBorders>
              <w:top w:val="nil"/>
              <w:left w:val="nil"/>
              <w:bottom w:val="single" w:sz="4" w:space="0" w:color="auto"/>
              <w:right w:val="single" w:sz="4" w:space="0" w:color="auto"/>
            </w:tcBorders>
            <w:shd w:val="clear" w:color="auto" w:fill="auto"/>
            <w:noWrap/>
            <w:vAlign w:val="bottom"/>
            <w:hideMark/>
          </w:tcPr>
          <w:p w14:paraId="6649C709" w14:textId="20BE9B6D" w:rsidR="006C54FA" w:rsidRPr="006476C2" w:rsidRDefault="00685237" w:rsidP="006C54FA">
            <w:pPr>
              <w:spacing w:after="160"/>
              <w:jc w:val="right"/>
              <w:rPr>
                <w:rFonts w:eastAsia="Times New Roman"/>
                <w:color w:val="000000"/>
                <w:sz w:val="20"/>
                <w:szCs w:val="20"/>
              </w:rPr>
            </w:pPr>
            <w:r w:rsidRPr="006476C2">
              <w:rPr>
                <w:rFonts w:eastAsia="Calibri"/>
                <w:bCs/>
                <w:sz w:val="20"/>
                <w:szCs w:val="20"/>
              </w:rPr>
              <w:t>23,301</w:t>
            </w:r>
          </w:p>
        </w:tc>
      </w:tr>
      <w:tr w:rsidR="006C54FA" w:rsidRPr="006476C2" w14:paraId="1E2B1BEB" w14:textId="77777777" w:rsidTr="006C54FA">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DF3EF34" w14:textId="77777777" w:rsidR="006C54FA" w:rsidRPr="006476C2" w:rsidRDefault="006C54FA" w:rsidP="006C54FA">
            <w:pPr>
              <w:spacing w:after="160"/>
              <w:rPr>
                <w:rFonts w:eastAsia="Times New Roman"/>
                <w:color w:val="000000"/>
                <w:sz w:val="20"/>
                <w:szCs w:val="20"/>
              </w:rPr>
            </w:pPr>
            <w:r w:rsidRPr="006476C2">
              <w:rPr>
                <w:rFonts w:eastAsia="Times New Roman"/>
                <w:color w:val="000000"/>
                <w:sz w:val="20"/>
                <w:szCs w:val="20"/>
              </w:rPr>
              <w:t>Socials</w:t>
            </w:r>
          </w:p>
        </w:tc>
        <w:tc>
          <w:tcPr>
            <w:tcW w:w="829" w:type="dxa"/>
            <w:tcBorders>
              <w:top w:val="nil"/>
              <w:left w:val="nil"/>
              <w:bottom w:val="single" w:sz="4" w:space="0" w:color="auto"/>
              <w:right w:val="single" w:sz="4" w:space="0" w:color="auto"/>
            </w:tcBorders>
            <w:shd w:val="clear" w:color="auto" w:fill="auto"/>
            <w:noWrap/>
            <w:vAlign w:val="bottom"/>
            <w:hideMark/>
          </w:tcPr>
          <w:p w14:paraId="222C7256" w14:textId="77777777" w:rsidR="006C54FA" w:rsidRPr="006476C2" w:rsidRDefault="006C54FA" w:rsidP="006C54FA">
            <w:pPr>
              <w:spacing w:after="160"/>
              <w:jc w:val="right"/>
              <w:rPr>
                <w:rFonts w:eastAsia="Times New Roman"/>
                <w:color w:val="000000"/>
                <w:sz w:val="20"/>
                <w:szCs w:val="20"/>
              </w:rPr>
            </w:pPr>
            <w:r w:rsidRPr="006476C2">
              <w:rPr>
                <w:rFonts w:eastAsia="Times New Roman"/>
                <w:color w:val="000000"/>
                <w:sz w:val="20"/>
                <w:szCs w:val="20"/>
              </w:rPr>
              <w:t>96,543</w:t>
            </w:r>
          </w:p>
        </w:tc>
      </w:tr>
      <w:tr w:rsidR="006C54FA" w:rsidRPr="006C54FA" w14:paraId="6A71B8CC" w14:textId="77777777" w:rsidTr="006C54FA">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6DAD591" w14:textId="77777777" w:rsidR="006C54FA" w:rsidRPr="006476C2" w:rsidRDefault="006C54FA" w:rsidP="006C54FA">
            <w:pPr>
              <w:spacing w:after="160"/>
              <w:rPr>
                <w:rFonts w:eastAsia="Times New Roman"/>
                <w:b/>
                <w:bCs/>
                <w:color w:val="000000"/>
                <w:sz w:val="20"/>
                <w:szCs w:val="20"/>
              </w:rPr>
            </w:pPr>
            <w:r w:rsidRPr="006476C2">
              <w:rPr>
                <w:rFonts w:eastAsia="Times New Roman"/>
                <w:b/>
                <w:bCs/>
                <w:color w:val="000000"/>
                <w:sz w:val="20"/>
                <w:szCs w:val="20"/>
              </w:rPr>
              <w:t>TOTAL</w:t>
            </w:r>
          </w:p>
        </w:tc>
        <w:tc>
          <w:tcPr>
            <w:tcW w:w="829" w:type="dxa"/>
            <w:tcBorders>
              <w:top w:val="nil"/>
              <w:left w:val="nil"/>
              <w:bottom w:val="single" w:sz="4" w:space="0" w:color="auto"/>
              <w:right w:val="single" w:sz="4" w:space="0" w:color="auto"/>
            </w:tcBorders>
            <w:shd w:val="clear" w:color="auto" w:fill="auto"/>
            <w:noWrap/>
            <w:vAlign w:val="bottom"/>
            <w:hideMark/>
          </w:tcPr>
          <w:p w14:paraId="44401BA7" w14:textId="4B5D6676" w:rsidR="006C54FA" w:rsidRPr="006C54FA" w:rsidRDefault="00685237" w:rsidP="006C54FA">
            <w:pPr>
              <w:spacing w:after="160"/>
              <w:jc w:val="right"/>
              <w:rPr>
                <w:rFonts w:eastAsia="Times New Roman"/>
                <w:b/>
                <w:bCs/>
                <w:color w:val="000000"/>
                <w:sz w:val="20"/>
                <w:szCs w:val="20"/>
              </w:rPr>
            </w:pPr>
            <w:r w:rsidRPr="006476C2">
              <w:rPr>
                <w:rFonts w:eastAsia="Times New Roman"/>
                <w:b/>
                <w:bCs/>
                <w:color w:val="000000"/>
                <w:sz w:val="20"/>
                <w:szCs w:val="20"/>
              </w:rPr>
              <w:t>135,619</w:t>
            </w:r>
          </w:p>
        </w:tc>
      </w:tr>
    </w:tbl>
    <w:p w14:paraId="27CB4FDD" w14:textId="77777777" w:rsidR="006C54FA" w:rsidRPr="006C54FA" w:rsidRDefault="006C54FA" w:rsidP="006C54FA">
      <w:pPr>
        <w:spacing w:after="160"/>
        <w:rPr>
          <w:rFonts w:eastAsia="Calibri"/>
          <w:sz w:val="20"/>
          <w:szCs w:val="20"/>
          <w:u w:val="single"/>
        </w:rPr>
      </w:pPr>
      <w:r w:rsidRPr="006C54FA">
        <w:rPr>
          <w:rFonts w:eastAsia="Calibri"/>
          <w:sz w:val="20"/>
          <w:szCs w:val="20"/>
        </w:rPr>
        <w:t xml:space="preserve"> </w:t>
      </w:r>
    </w:p>
    <w:tbl>
      <w:tblPr>
        <w:tblW w:w="10293" w:type="dxa"/>
        <w:tblLook w:val="04A0" w:firstRow="1" w:lastRow="0" w:firstColumn="1" w:lastColumn="0" w:noHBand="0" w:noVBand="1"/>
      </w:tblPr>
      <w:tblGrid>
        <w:gridCol w:w="1843"/>
        <w:gridCol w:w="5103"/>
        <w:gridCol w:w="1843"/>
        <w:gridCol w:w="1504"/>
      </w:tblGrid>
      <w:tr w:rsidR="00B9156B" w:rsidRPr="00B9156B" w14:paraId="16D82B14" w14:textId="77777777" w:rsidTr="00F000AB">
        <w:trPr>
          <w:trHeight w:val="329"/>
        </w:trPr>
        <w:tc>
          <w:tcPr>
            <w:tcW w:w="6946" w:type="dxa"/>
            <w:gridSpan w:val="2"/>
            <w:tcBorders>
              <w:top w:val="nil"/>
              <w:left w:val="nil"/>
              <w:bottom w:val="nil"/>
              <w:right w:val="nil"/>
            </w:tcBorders>
            <w:shd w:val="clear" w:color="auto" w:fill="auto"/>
            <w:noWrap/>
            <w:vAlign w:val="bottom"/>
            <w:hideMark/>
          </w:tcPr>
          <w:p w14:paraId="48539884" w14:textId="77777777" w:rsidR="00B9156B" w:rsidRPr="00B9156B" w:rsidRDefault="00B9156B" w:rsidP="00B9156B">
            <w:pPr>
              <w:spacing w:after="0" w:line="240" w:lineRule="auto"/>
              <w:rPr>
                <w:rFonts w:eastAsia="Times New Roman"/>
                <w:b/>
                <w:bCs/>
                <w:color w:val="000000"/>
                <w:sz w:val="22"/>
                <w:szCs w:val="22"/>
                <w:lang w:eastAsia="en-AU"/>
              </w:rPr>
            </w:pPr>
            <w:r w:rsidRPr="00B9156B">
              <w:rPr>
                <w:rFonts w:eastAsia="Times New Roman"/>
                <w:b/>
                <w:bCs/>
                <w:color w:val="000000"/>
                <w:sz w:val="22"/>
                <w:szCs w:val="22"/>
                <w:lang w:eastAsia="en-AU"/>
              </w:rPr>
              <w:t>Engagement Conversions</w:t>
            </w:r>
          </w:p>
        </w:tc>
        <w:tc>
          <w:tcPr>
            <w:tcW w:w="1843" w:type="dxa"/>
            <w:tcBorders>
              <w:top w:val="nil"/>
              <w:left w:val="nil"/>
              <w:bottom w:val="nil"/>
              <w:right w:val="nil"/>
            </w:tcBorders>
            <w:shd w:val="clear" w:color="auto" w:fill="auto"/>
            <w:noWrap/>
            <w:vAlign w:val="bottom"/>
            <w:hideMark/>
          </w:tcPr>
          <w:p w14:paraId="4A0EE016" w14:textId="77777777" w:rsidR="00B9156B" w:rsidRPr="00B9156B" w:rsidRDefault="00B9156B" w:rsidP="00B9156B">
            <w:pPr>
              <w:spacing w:after="0" w:line="240" w:lineRule="auto"/>
              <w:rPr>
                <w:rFonts w:eastAsia="Times New Roman"/>
                <w:b/>
                <w:bCs/>
                <w:color w:val="000000"/>
                <w:sz w:val="22"/>
                <w:szCs w:val="22"/>
                <w:lang w:eastAsia="en-AU"/>
              </w:rPr>
            </w:pPr>
          </w:p>
        </w:tc>
        <w:tc>
          <w:tcPr>
            <w:tcW w:w="1504" w:type="dxa"/>
            <w:tcBorders>
              <w:top w:val="nil"/>
              <w:left w:val="nil"/>
              <w:bottom w:val="nil"/>
              <w:right w:val="nil"/>
            </w:tcBorders>
            <w:shd w:val="clear" w:color="auto" w:fill="auto"/>
            <w:noWrap/>
            <w:vAlign w:val="bottom"/>
            <w:hideMark/>
          </w:tcPr>
          <w:p w14:paraId="37B7878E" w14:textId="77777777" w:rsidR="00B9156B" w:rsidRPr="00B9156B" w:rsidRDefault="00B9156B" w:rsidP="00B9156B">
            <w:pPr>
              <w:spacing w:after="0" w:line="240" w:lineRule="auto"/>
              <w:rPr>
                <w:rFonts w:eastAsia="Times New Roman"/>
                <w:sz w:val="22"/>
                <w:szCs w:val="22"/>
                <w:lang w:eastAsia="en-AU"/>
              </w:rPr>
            </w:pPr>
          </w:p>
        </w:tc>
      </w:tr>
      <w:tr w:rsidR="00B9156B" w:rsidRPr="00B9156B" w14:paraId="63BB756C" w14:textId="77777777" w:rsidTr="00F000AB">
        <w:trPr>
          <w:trHeight w:val="263"/>
        </w:trPr>
        <w:tc>
          <w:tcPr>
            <w:tcW w:w="10293" w:type="dxa"/>
            <w:gridSpan w:val="4"/>
            <w:tcBorders>
              <w:top w:val="nil"/>
              <w:left w:val="nil"/>
              <w:bottom w:val="nil"/>
              <w:right w:val="nil"/>
            </w:tcBorders>
            <w:shd w:val="clear" w:color="auto" w:fill="auto"/>
            <w:noWrap/>
            <w:vAlign w:val="bottom"/>
            <w:hideMark/>
          </w:tcPr>
          <w:p w14:paraId="7DF96598" w14:textId="2D402C86" w:rsidR="00B9156B" w:rsidRPr="00B9156B" w:rsidRDefault="00B9156B" w:rsidP="00DD22EB">
            <w:pPr>
              <w:spacing w:after="0" w:line="240" w:lineRule="auto"/>
              <w:rPr>
                <w:rFonts w:eastAsia="Times New Roman"/>
                <w:color w:val="000000"/>
                <w:sz w:val="22"/>
                <w:szCs w:val="22"/>
                <w:lang w:eastAsia="en-AU"/>
              </w:rPr>
            </w:pPr>
            <w:r w:rsidRPr="00B9156B">
              <w:rPr>
                <w:rFonts w:eastAsia="Times New Roman"/>
                <w:color w:val="000000"/>
                <w:sz w:val="22"/>
                <w:szCs w:val="22"/>
                <w:lang w:eastAsia="en-AU"/>
              </w:rPr>
              <w:t>Information regarding how well your engagement website converted Visitors to perform defined key actions.</w:t>
            </w:r>
          </w:p>
        </w:tc>
      </w:tr>
      <w:tr w:rsidR="00B9156B" w:rsidRPr="00B9156B" w14:paraId="5A682419" w14:textId="77777777" w:rsidTr="00F000AB">
        <w:trPr>
          <w:trHeight w:val="263"/>
        </w:trPr>
        <w:tc>
          <w:tcPr>
            <w:tcW w:w="1843" w:type="dxa"/>
            <w:tcBorders>
              <w:top w:val="nil"/>
              <w:left w:val="nil"/>
              <w:bottom w:val="nil"/>
              <w:right w:val="nil"/>
            </w:tcBorders>
            <w:shd w:val="clear" w:color="auto" w:fill="auto"/>
            <w:noWrap/>
            <w:vAlign w:val="bottom"/>
            <w:hideMark/>
          </w:tcPr>
          <w:p w14:paraId="29949E28" w14:textId="77777777" w:rsidR="00B9156B" w:rsidRPr="00B9156B" w:rsidRDefault="00B9156B" w:rsidP="00B9156B">
            <w:pPr>
              <w:spacing w:after="0" w:line="240" w:lineRule="auto"/>
              <w:rPr>
                <w:rFonts w:eastAsia="Times New Roman"/>
                <w:color w:val="000000"/>
                <w:sz w:val="22"/>
                <w:szCs w:val="22"/>
                <w:lang w:eastAsia="en-AU"/>
              </w:rPr>
            </w:pPr>
          </w:p>
        </w:tc>
        <w:tc>
          <w:tcPr>
            <w:tcW w:w="5103" w:type="dxa"/>
            <w:tcBorders>
              <w:top w:val="nil"/>
              <w:left w:val="nil"/>
              <w:bottom w:val="nil"/>
              <w:right w:val="nil"/>
            </w:tcBorders>
            <w:shd w:val="clear" w:color="auto" w:fill="auto"/>
            <w:noWrap/>
            <w:vAlign w:val="bottom"/>
            <w:hideMark/>
          </w:tcPr>
          <w:p w14:paraId="458429EA" w14:textId="77777777" w:rsidR="00B9156B" w:rsidRPr="00B9156B" w:rsidRDefault="00B9156B" w:rsidP="00B9156B">
            <w:pPr>
              <w:spacing w:after="0" w:line="240" w:lineRule="auto"/>
              <w:rPr>
                <w:rFonts w:eastAsia="Times New Roman"/>
                <w:sz w:val="20"/>
                <w:szCs w:val="20"/>
                <w:lang w:eastAsia="en-AU"/>
              </w:rPr>
            </w:pPr>
          </w:p>
        </w:tc>
        <w:tc>
          <w:tcPr>
            <w:tcW w:w="1843" w:type="dxa"/>
            <w:tcBorders>
              <w:top w:val="nil"/>
              <w:left w:val="nil"/>
              <w:bottom w:val="nil"/>
              <w:right w:val="nil"/>
            </w:tcBorders>
            <w:shd w:val="clear" w:color="auto" w:fill="auto"/>
            <w:noWrap/>
            <w:vAlign w:val="bottom"/>
            <w:hideMark/>
          </w:tcPr>
          <w:p w14:paraId="7A48D77C" w14:textId="77777777" w:rsidR="00B9156B" w:rsidRPr="00B9156B" w:rsidRDefault="00B9156B" w:rsidP="00B9156B">
            <w:pPr>
              <w:spacing w:after="0" w:line="240" w:lineRule="auto"/>
              <w:rPr>
                <w:rFonts w:eastAsia="Times New Roman"/>
                <w:sz w:val="20"/>
                <w:szCs w:val="20"/>
                <w:lang w:eastAsia="en-AU"/>
              </w:rPr>
            </w:pPr>
          </w:p>
        </w:tc>
        <w:tc>
          <w:tcPr>
            <w:tcW w:w="1504" w:type="dxa"/>
            <w:tcBorders>
              <w:top w:val="nil"/>
              <w:left w:val="nil"/>
              <w:bottom w:val="nil"/>
              <w:right w:val="nil"/>
            </w:tcBorders>
            <w:shd w:val="clear" w:color="auto" w:fill="auto"/>
            <w:noWrap/>
            <w:vAlign w:val="bottom"/>
            <w:hideMark/>
          </w:tcPr>
          <w:p w14:paraId="577FBC50" w14:textId="77777777" w:rsidR="00B9156B" w:rsidRPr="00B9156B" w:rsidRDefault="00B9156B" w:rsidP="00B9156B">
            <w:pPr>
              <w:spacing w:after="0" w:line="240" w:lineRule="auto"/>
              <w:rPr>
                <w:rFonts w:eastAsia="Times New Roman"/>
                <w:sz w:val="20"/>
                <w:szCs w:val="20"/>
                <w:lang w:eastAsia="en-AU"/>
              </w:rPr>
            </w:pPr>
          </w:p>
        </w:tc>
      </w:tr>
      <w:tr w:rsidR="00B9156B" w:rsidRPr="00B9156B" w14:paraId="6FCC175C" w14:textId="77777777" w:rsidTr="00F000AB">
        <w:trPr>
          <w:trHeight w:val="263"/>
        </w:trPr>
        <w:tc>
          <w:tcPr>
            <w:tcW w:w="1843" w:type="dxa"/>
            <w:tcBorders>
              <w:top w:val="single" w:sz="4" w:space="0" w:color="000000"/>
              <w:left w:val="single" w:sz="4" w:space="0" w:color="000000"/>
              <w:bottom w:val="single" w:sz="4" w:space="0" w:color="000000"/>
              <w:right w:val="single" w:sz="4" w:space="0" w:color="000000"/>
            </w:tcBorders>
            <w:shd w:val="clear" w:color="auto" w:fill="8BE0FF" w:themeFill="accent2" w:themeFillTint="66"/>
            <w:noWrap/>
            <w:vAlign w:val="bottom"/>
            <w:hideMark/>
          </w:tcPr>
          <w:p w14:paraId="683DC785" w14:textId="77777777" w:rsidR="00B9156B" w:rsidRPr="00B9156B" w:rsidRDefault="00B9156B" w:rsidP="00B9156B">
            <w:pPr>
              <w:spacing w:after="0" w:line="240" w:lineRule="auto"/>
              <w:rPr>
                <w:rFonts w:eastAsia="Times New Roman"/>
                <w:b/>
                <w:bCs/>
                <w:color w:val="000000"/>
                <w:sz w:val="20"/>
                <w:szCs w:val="22"/>
                <w:lang w:eastAsia="en-AU"/>
              </w:rPr>
            </w:pPr>
            <w:r w:rsidRPr="00B9156B">
              <w:rPr>
                <w:rFonts w:eastAsia="Times New Roman"/>
                <w:b/>
                <w:bCs/>
                <w:color w:val="000000"/>
                <w:sz w:val="20"/>
                <w:szCs w:val="22"/>
                <w:lang w:eastAsia="en-AU"/>
              </w:rPr>
              <w:t>Conversion Type</w:t>
            </w:r>
          </w:p>
        </w:tc>
        <w:tc>
          <w:tcPr>
            <w:tcW w:w="5103"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251C1D7F" w14:textId="77777777" w:rsidR="00B9156B" w:rsidRPr="00B9156B" w:rsidRDefault="00B9156B" w:rsidP="00B9156B">
            <w:pPr>
              <w:spacing w:after="0" w:line="240" w:lineRule="auto"/>
              <w:rPr>
                <w:rFonts w:eastAsia="Times New Roman"/>
                <w:b/>
                <w:bCs/>
                <w:color w:val="000000"/>
                <w:sz w:val="20"/>
                <w:szCs w:val="22"/>
                <w:lang w:eastAsia="en-AU"/>
              </w:rPr>
            </w:pPr>
            <w:r w:rsidRPr="00B9156B">
              <w:rPr>
                <w:rFonts w:eastAsia="Times New Roman"/>
                <w:b/>
                <w:bCs/>
                <w:color w:val="000000"/>
                <w:sz w:val="20"/>
                <w:szCs w:val="22"/>
                <w:lang w:eastAsia="en-AU"/>
              </w:rPr>
              <w:t>Description</w:t>
            </w:r>
          </w:p>
        </w:tc>
        <w:tc>
          <w:tcPr>
            <w:tcW w:w="1843"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42A4655B" w14:textId="77777777" w:rsidR="00B9156B" w:rsidRPr="00B9156B" w:rsidRDefault="00B9156B" w:rsidP="00B9156B">
            <w:pPr>
              <w:spacing w:after="0" w:line="240" w:lineRule="auto"/>
              <w:rPr>
                <w:rFonts w:eastAsia="Times New Roman"/>
                <w:b/>
                <w:bCs/>
                <w:color w:val="000000"/>
                <w:sz w:val="20"/>
                <w:szCs w:val="22"/>
                <w:lang w:eastAsia="en-AU"/>
              </w:rPr>
            </w:pPr>
            <w:r w:rsidRPr="00B9156B">
              <w:rPr>
                <w:rFonts w:eastAsia="Times New Roman"/>
                <w:b/>
                <w:bCs/>
                <w:color w:val="000000"/>
                <w:sz w:val="20"/>
                <w:szCs w:val="22"/>
                <w:lang w:eastAsia="en-AU"/>
              </w:rPr>
              <w:t>Converted Visits</w:t>
            </w:r>
          </w:p>
        </w:tc>
        <w:tc>
          <w:tcPr>
            <w:tcW w:w="1504"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37D13431" w14:textId="77777777" w:rsidR="00B9156B" w:rsidRPr="00B9156B" w:rsidRDefault="00B9156B" w:rsidP="00B9156B">
            <w:pPr>
              <w:spacing w:after="0" w:line="240" w:lineRule="auto"/>
              <w:rPr>
                <w:rFonts w:eastAsia="Times New Roman"/>
                <w:b/>
                <w:bCs/>
                <w:color w:val="000000"/>
                <w:sz w:val="20"/>
                <w:szCs w:val="22"/>
                <w:lang w:eastAsia="en-AU"/>
              </w:rPr>
            </w:pPr>
            <w:r w:rsidRPr="00B9156B">
              <w:rPr>
                <w:rFonts w:eastAsia="Times New Roman"/>
                <w:b/>
                <w:bCs/>
                <w:color w:val="000000"/>
                <w:sz w:val="20"/>
                <w:szCs w:val="22"/>
                <w:lang w:eastAsia="en-AU"/>
              </w:rPr>
              <w:t>Converted %</w:t>
            </w:r>
          </w:p>
        </w:tc>
      </w:tr>
      <w:tr w:rsidR="00B9156B" w:rsidRPr="00B9156B" w14:paraId="1B24C0E3" w14:textId="77777777" w:rsidTr="00F000AB">
        <w:trPr>
          <w:trHeight w:val="526"/>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14:paraId="03A92348"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Contributions</w:t>
            </w:r>
          </w:p>
        </w:tc>
        <w:tc>
          <w:tcPr>
            <w:tcW w:w="5103" w:type="dxa"/>
            <w:tcBorders>
              <w:top w:val="nil"/>
              <w:left w:val="nil"/>
              <w:bottom w:val="single" w:sz="4" w:space="0" w:color="000000"/>
              <w:right w:val="single" w:sz="4" w:space="0" w:color="000000"/>
            </w:tcBorders>
            <w:shd w:val="clear" w:color="auto" w:fill="auto"/>
            <w:vAlign w:val="bottom"/>
            <w:hideMark/>
          </w:tcPr>
          <w:p w14:paraId="0ABB2234"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The percentage of Visits where a Visitor has left one or more Contributions through the participation tools.</w:t>
            </w:r>
          </w:p>
        </w:tc>
        <w:tc>
          <w:tcPr>
            <w:tcW w:w="1843" w:type="dxa"/>
            <w:tcBorders>
              <w:top w:val="nil"/>
              <w:left w:val="nil"/>
              <w:bottom w:val="single" w:sz="4" w:space="0" w:color="000000"/>
              <w:right w:val="single" w:sz="4" w:space="0" w:color="000000"/>
            </w:tcBorders>
            <w:shd w:val="clear" w:color="auto" w:fill="auto"/>
            <w:noWrap/>
            <w:vAlign w:val="center"/>
            <w:hideMark/>
          </w:tcPr>
          <w:p w14:paraId="481BDC56"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3,015</w:t>
            </w:r>
          </w:p>
        </w:tc>
        <w:tc>
          <w:tcPr>
            <w:tcW w:w="1504" w:type="dxa"/>
            <w:tcBorders>
              <w:top w:val="nil"/>
              <w:left w:val="nil"/>
              <w:bottom w:val="single" w:sz="4" w:space="0" w:color="000000"/>
              <w:right w:val="single" w:sz="4" w:space="0" w:color="000000"/>
            </w:tcBorders>
            <w:shd w:val="clear" w:color="auto" w:fill="auto"/>
            <w:noWrap/>
            <w:vAlign w:val="center"/>
            <w:hideMark/>
          </w:tcPr>
          <w:p w14:paraId="6FE0B8F7"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29.4%</w:t>
            </w:r>
          </w:p>
        </w:tc>
      </w:tr>
      <w:tr w:rsidR="00B9156B" w:rsidRPr="00B9156B" w14:paraId="0D0B3E90" w14:textId="77777777" w:rsidTr="00F000AB">
        <w:trPr>
          <w:trHeight w:val="526"/>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14:paraId="6C088055"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Attention</w:t>
            </w:r>
          </w:p>
        </w:tc>
        <w:tc>
          <w:tcPr>
            <w:tcW w:w="5103" w:type="dxa"/>
            <w:tcBorders>
              <w:top w:val="nil"/>
              <w:left w:val="nil"/>
              <w:bottom w:val="single" w:sz="4" w:space="0" w:color="000000"/>
              <w:right w:val="single" w:sz="4" w:space="0" w:color="000000"/>
            </w:tcBorders>
            <w:shd w:val="clear" w:color="auto" w:fill="auto"/>
            <w:vAlign w:val="bottom"/>
            <w:hideMark/>
          </w:tcPr>
          <w:p w14:paraId="1D301BBE"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The percentage of Visits that lasted a duration of at least one minute of 'active' time.</w:t>
            </w:r>
          </w:p>
        </w:tc>
        <w:tc>
          <w:tcPr>
            <w:tcW w:w="1843" w:type="dxa"/>
            <w:tcBorders>
              <w:top w:val="nil"/>
              <w:left w:val="nil"/>
              <w:bottom w:val="single" w:sz="4" w:space="0" w:color="000000"/>
              <w:right w:val="single" w:sz="4" w:space="0" w:color="000000"/>
            </w:tcBorders>
            <w:shd w:val="clear" w:color="auto" w:fill="auto"/>
            <w:noWrap/>
            <w:vAlign w:val="center"/>
            <w:hideMark/>
          </w:tcPr>
          <w:p w14:paraId="59A4FA00"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5,122</w:t>
            </w:r>
          </w:p>
        </w:tc>
        <w:tc>
          <w:tcPr>
            <w:tcW w:w="1504" w:type="dxa"/>
            <w:tcBorders>
              <w:top w:val="nil"/>
              <w:left w:val="nil"/>
              <w:bottom w:val="single" w:sz="4" w:space="0" w:color="000000"/>
              <w:right w:val="single" w:sz="4" w:space="0" w:color="000000"/>
            </w:tcBorders>
            <w:shd w:val="clear" w:color="auto" w:fill="auto"/>
            <w:noWrap/>
            <w:vAlign w:val="center"/>
            <w:hideMark/>
          </w:tcPr>
          <w:p w14:paraId="2917B1C3"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49.9%</w:t>
            </w:r>
          </w:p>
        </w:tc>
      </w:tr>
      <w:tr w:rsidR="00B9156B" w:rsidRPr="00B9156B" w14:paraId="00DBCC73" w14:textId="77777777" w:rsidTr="00F000AB">
        <w:trPr>
          <w:trHeight w:val="526"/>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14:paraId="036BE10D"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Actions</w:t>
            </w:r>
          </w:p>
        </w:tc>
        <w:tc>
          <w:tcPr>
            <w:tcW w:w="5103" w:type="dxa"/>
            <w:tcBorders>
              <w:top w:val="nil"/>
              <w:left w:val="nil"/>
              <w:bottom w:val="single" w:sz="4" w:space="0" w:color="000000"/>
              <w:right w:val="single" w:sz="4" w:space="0" w:color="000000"/>
            </w:tcBorders>
            <w:shd w:val="clear" w:color="auto" w:fill="auto"/>
            <w:vAlign w:val="bottom"/>
            <w:hideMark/>
          </w:tcPr>
          <w:p w14:paraId="5CA54ED1" w14:textId="77777777" w:rsidR="00B9156B" w:rsidRPr="00B9156B" w:rsidRDefault="00B9156B" w:rsidP="00B9156B">
            <w:pPr>
              <w:spacing w:after="0" w:line="240" w:lineRule="auto"/>
              <w:rPr>
                <w:rFonts w:eastAsia="Times New Roman"/>
                <w:color w:val="000000"/>
                <w:sz w:val="20"/>
                <w:szCs w:val="22"/>
                <w:lang w:eastAsia="en-AU"/>
              </w:rPr>
            </w:pPr>
            <w:r w:rsidRPr="00B9156B">
              <w:rPr>
                <w:rFonts w:eastAsia="Times New Roman"/>
                <w:color w:val="000000"/>
                <w:sz w:val="20"/>
                <w:szCs w:val="22"/>
                <w:lang w:eastAsia="en-AU"/>
              </w:rPr>
              <w:t>The percentage of Visits that had recorded at least two ‘clickable’ actions from a Visitor.</w:t>
            </w:r>
          </w:p>
        </w:tc>
        <w:tc>
          <w:tcPr>
            <w:tcW w:w="1843" w:type="dxa"/>
            <w:tcBorders>
              <w:top w:val="nil"/>
              <w:left w:val="nil"/>
              <w:bottom w:val="single" w:sz="4" w:space="0" w:color="000000"/>
              <w:right w:val="single" w:sz="4" w:space="0" w:color="000000"/>
            </w:tcBorders>
            <w:shd w:val="clear" w:color="auto" w:fill="auto"/>
            <w:noWrap/>
            <w:vAlign w:val="center"/>
            <w:hideMark/>
          </w:tcPr>
          <w:p w14:paraId="4CCD9060"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3,828</w:t>
            </w:r>
          </w:p>
        </w:tc>
        <w:tc>
          <w:tcPr>
            <w:tcW w:w="1504" w:type="dxa"/>
            <w:tcBorders>
              <w:top w:val="nil"/>
              <w:left w:val="nil"/>
              <w:bottom w:val="single" w:sz="4" w:space="0" w:color="000000"/>
              <w:right w:val="single" w:sz="4" w:space="0" w:color="000000"/>
            </w:tcBorders>
            <w:shd w:val="clear" w:color="auto" w:fill="auto"/>
            <w:noWrap/>
            <w:vAlign w:val="center"/>
            <w:hideMark/>
          </w:tcPr>
          <w:p w14:paraId="052894A9" w14:textId="77777777" w:rsidR="00B9156B" w:rsidRPr="00B9156B" w:rsidRDefault="00B9156B" w:rsidP="00B9156B">
            <w:pPr>
              <w:spacing w:after="0" w:line="240" w:lineRule="auto"/>
              <w:jc w:val="center"/>
              <w:rPr>
                <w:rFonts w:eastAsia="Times New Roman"/>
                <w:color w:val="000000"/>
                <w:sz w:val="20"/>
                <w:szCs w:val="22"/>
                <w:lang w:eastAsia="en-AU"/>
              </w:rPr>
            </w:pPr>
            <w:r w:rsidRPr="00B9156B">
              <w:rPr>
                <w:rFonts w:eastAsia="Times New Roman"/>
                <w:color w:val="000000"/>
                <w:sz w:val="20"/>
                <w:szCs w:val="22"/>
                <w:lang w:eastAsia="en-AU"/>
              </w:rPr>
              <w:t>37.3%</w:t>
            </w:r>
          </w:p>
        </w:tc>
      </w:tr>
    </w:tbl>
    <w:p w14:paraId="6D6E2B56" w14:textId="77777777" w:rsidR="00F000AB" w:rsidRDefault="00F000AB">
      <w:r>
        <w:br w:type="page"/>
      </w:r>
    </w:p>
    <w:tbl>
      <w:tblPr>
        <w:tblW w:w="10299" w:type="dxa"/>
        <w:tblLook w:val="04A0" w:firstRow="1" w:lastRow="0" w:firstColumn="1" w:lastColumn="0" w:noHBand="0" w:noVBand="1"/>
      </w:tblPr>
      <w:tblGrid>
        <w:gridCol w:w="1502"/>
        <w:gridCol w:w="199"/>
        <w:gridCol w:w="142"/>
        <w:gridCol w:w="4961"/>
        <w:gridCol w:w="1843"/>
        <w:gridCol w:w="284"/>
        <w:gridCol w:w="1368"/>
      </w:tblGrid>
      <w:tr w:rsidR="00B9156B" w:rsidRPr="00B9156B" w14:paraId="457A0E9A" w14:textId="77777777" w:rsidTr="001D340E">
        <w:trPr>
          <w:trHeight w:val="353"/>
        </w:trPr>
        <w:tc>
          <w:tcPr>
            <w:tcW w:w="1843" w:type="dxa"/>
            <w:gridSpan w:val="3"/>
            <w:tcBorders>
              <w:top w:val="nil"/>
              <w:left w:val="nil"/>
              <w:bottom w:val="nil"/>
              <w:right w:val="nil"/>
            </w:tcBorders>
            <w:shd w:val="clear" w:color="auto" w:fill="auto"/>
            <w:noWrap/>
            <w:vAlign w:val="bottom"/>
            <w:hideMark/>
          </w:tcPr>
          <w:p w14:paraId="5E7264D8" w14:textId="6593AD59" w:rsidR="00F000AB" w:rsidRDefault="00F000AB" w:rsidP="00B9156B">
            <w:pPr>
              <w:spacing w:after="0" w:line="240" w:lineRule="auto"/>
              <w:rPr>
                <w:rFonts w:eastAsia="Times New Roman"/>
                <w:b/>
                <w:bCs/>
                <w:color w:val="000000"/>
                <w:sz w:val="22"/>
                <w:szCs w:val="20"/>
                <w:lang w:eastAsia="en-AU"/>
              </w:rPr>
            </w:pPr>
          </w:p>
          <w:p w14:paraId="4B621444" w14:textId="77777777" w:rsidR="00B9156B" w:rsidRPr="00B9156B" w:rsidRDefault="00B9156B" w:rsidP="00B9156B">
            <w:pPr>
              <w:spacing w:after="0" w:line="240" w:lineRule="auto"/>
              <w:rPr>
                <w:rFonts w:eastAsia="Times New Roman"/>
                <w:b/>
                <w:bCs/>
                <w:color w:val="000000"/>
                <w:sz w:val="22"/>
                <w:szCs w:val="20"/>
                <w:lang w:eastAsia="en-AU"/>
              </w:rPr>
            </w:pPr>
            <w:r w:rsidRPr="00B9156B">
              <w:rPr>
                <w:rFonts w:eastAsia="Times New Roman"/>
                <w:b/>
                <w:bCs/>
                <w:color w:val="000000"/>
                <w:sz w:val="22"/>
                <w:szCs w:val="20"/>
                <w:lang w:eastAsia="en-AU"/>
              </w:rPr>
              <w:t>Acquisitions</w:t>
            </w:r>
          </w:p>
        </w:tc>
        <w:tc>
          <w:tcPr>
            <w:tcW w:w="4961" w:type="dxa"/>
            <w:tcBorders>
              <w:top w:val="nil"/>
              <w:left w:val="nil"/>
              <w:bottom w:val="nil"/>
              <w:right w:val="nil"/>
            </w:tcBorders>
            <w:shd w:val="clear" w:color="auto" w:fill="auto"/>
            <w:noWrap/>
            <w:vAlign w:val="bottom"/>
            <w:hideMark/>
          </w:tcPr>
          <w:p w14:paraId="0CB06121" w14:textId="77777777" w:rsidR="00B9156B" w:rsidRPr="00B9156B" w:rsidRDefault="00B9156B" w:rsidP="00B9156B">
            <w:pPr>
              <w:spacing w:after="0" w:line="240" w:lineRule="auto"/>
              <w:rPr>
                <w:rFonts w:eastAsia="Times New Roman"/>
                <w:b/>
                <w:bCs/>
                <w:color w:val="000000"/>
                <w:sz w:val="22"/>
                <w:szCs w:val="20"/>
                <w:lang w:eastAsia="en-AU"/>
              </w:rPr>
            </w:pPr>
          </w:p>
        </w:tc>
        <w:tc>
          <w:tcPr>
            <w:tcW w:w="1843" w:type="dxa"/>
            <w:tcBorders>
              <w:top w:val="nil"/>
              <w:left w:val="nil"/>
              <w:bottom w:val="nil"/>
              <w:right w:val="nil"/>
            </w:tcBorders>
            <w:shd w:val="clear" w:color="auto" w:fill="auto"/>
            <w:noWrap/>
            <w:vAlign w:val="bottom"/>
            <w:hideMark/>
          </w:tcPr>
          <w:p w14:paraId="658ADC18" w14:textId="77777777" w:rsidR="00B9156B" w:rsidRPr="00B9156B" w:rsidRDefault="00B9156B" w:rsidP="00B9156B">
            <w:pPr>
              <w:spacing w:after="0" w:line="240" w:lineRule="auto"/>
              <w:rPr>
                <w:rFonts w:eastAsia="Times New Roman"/>
                <w:sz w:val="22"/>
                <w:szCs w:val="20"/>
                <w:lang w:eastAsia="en-AU"/>
              </w:rPr>
            </w:pPr>
          </w:p>
        </w:tc>
        <w:tc>
          <w:tcPr>
            <w:tcW w:w="1652" w:type="dxa"/>
            <w:gridSpan w:val="2"/>
            <w:tcBorders>
              <w:top w:val="nil"/>
              <w:left w:val="nil"/>
              <w:bottom w:val="nil"/>
              <w:right w:val="nil"/>
            </w:tcBorders>
            <w:shd w:val="clear" w:color="auto" w:fill="auto"/>
            <w:noWrap/>
            <w:vAlign w:val="bottom"/>
            <w:hideMark/>
          </w:tcPr>
          <w:p w14:paraId="1B2A6BE6" w14:textId="77777777" w:rsidR="00B9156B" w:rsidRPr="00B9156B" w:rsidRDefault="00B9156B" w:rsidP="00B9156B">
            <w:pPr>
              <w:spacing w:after="0" w:line="240" w:lineRule="auto"/>
              <w:rPr>
                <w:rFonts w:eastAsia="Times New Roman"/>
                <w:sz w:val="22"/>
                <w:szCs w:val="20"/>
                <w:lang w:eastAsia="en-AU"/>
              </w:rPr>
            </w:pPr>
          </w:p>
        </w:tc>
      </w:tr>
      <w:tr w:rsidR="00B9156B" w:rsidRPr="00B9156B" w14:paraId="772CCA46" w14:textId="77777777" w:rsidTr="001D340E">
        <w:trPr>
          <w:trHeight w:val="282"/>
        </w:trPr>
        <w:tc>
          <w:tcPr>
            <w:tcW w:w="8647" w:type="dxa"/>
            <w:gridSpan w:val="5"/>
            <w:tcBorders>
              <w:top w:val="nil"/>
              <w:left w:val="nil"/>
              <w:bottom w:val="nil"/>
              <w:right w:val="nil"/>
            </w:tcBorders>
            <w:shd w:val="clear" w:color="auto" w:fill="auto"/>
            <w:noWrap/>
            <w:vAlign w:val="bottom"/>
            <w:hideMark/>
          </w:tcPr>
          <w:p w14:paraId="768EFEB0" w14:textId="77777777" w:rsidR="00B9156B" w:rsidRPr="00B9156B" w:rsidRDefault="00B9156B" w:rsidP="00B9156B">
            <w:pPr>
              <w:spacing w:after="0" w:line="240" w:lineRule="auto"/>
              <w:rPr>
                <w:rFonts w:eastAsia="Times New Roman"/>
                <w:color w:val="000000"/>
                <w:sz w:val="22"/>
                <w:szCs w:val="20"/>
                <w:lang w:eastAsia="en-AU"/>
              </w:rPr>
            </w:pPr>
            <w:r w:rsidRPr="00B9156B">
              <w:rPr>
                <w:rFonts w:eastAsia="Times New Roman"/>
                <w:color w:val="000000"/>
                <w:sz w:val="22"/>
                <w:szCs w:val="20"/>
                <w:lang w:eastAsia="en-AU"/>
              </w:rPr>
              <w:t>Information regarding the method by which Visitors arrived to your Site or projects.</w:t>
            </w:r>
          </w:p>
        </w:tc>
        <w:tc>
          <w:tcPr>
            <w:tcW w:w="1652" w:type="dxa"/>
            <w:gridSpan w:val="2"/>
            <w:tcBorders>
              <w:top w:val="nil"/>
              <w:left w:val="nil"/>
              <w:bottom w:val="nil"/>
              <w:right w:val="nil"/>
            </w:tcBorders>
            <w:shd w:val="clear" w:color="auto" w:fill="auto"/>
            <w:noWrap/>
            <w:vAlign w:val="bottom"/>
            <w:hideMark/>
          </w:tcPr>
          <w:p w14:paraId="66CD907C" w14:textId="77777777" w:rsidR="00B9156B" w:rsidRPr="00B9156B" w:rsidRDefault="00B9156B" w:rsidP="00B9156B">
            <w:pPr>
              <w:spacing w:after="0" w:line="240" w:lineRule="auto"/>
              <w:rPr>
                <w:rFonts w:eastAsia="Times New Roman"/>
                <w:color w:val="000000"/>
                <w:sz w:val="22"/>
                <w:szCs w:val="20"/>
                <w:lang w:eastAsia="en-AU"/>
              </w:rPr>
            </w:pPr>
          </w:p>
        </w:tc>
      </w:tr>
      <w:tr w:rsidR="00B9156B" w:rsidRPr="00B9156B" w14:paraId="7291BB57" w14:textId="77777777" w:rsidTr="001D340E">
        <w:trPr>
          <w:trHeight w:val="282"/>
        </w:trPr>
        <w:tc>
          <w:tcPr>
            <w:tcW w:w="1843" w:type="dxa"/>
            <w:gridSpan w:val="3"/>
            <w:tcBorders>
              <w:top w:val="nil"/>
              <w:left w:val="nil"/>
              <w:bottom w:val="nil"/>
              <w:right w:val="nil"/>
            </w:tcBorders>
            <w:shd w:val="clear" w:color="auto" w:fill="auto"/>
            <w:noWrap/>
            <w:vAlign w:val="bottom"/>
            <w:hideMark/>
          </w:tcPr>
          <w:p w14:paraId="0C58C87C" w14:textId="77777777" w:rsidR="00B9156B" w:rsidRPr="00B9156B" w:rsidRDefault="00B9156B" w:rsidP="00B9156B">
            <w:pPr>
              <w:spacing w:after="0" w:line="240" w:lineRule="auto"/>
              <w:rPr>
                <w:rFonts w:eastAsia="Times New Roman"/>
                <w:sz w:val="20"/>
                <w:szCs w:val="20"/>
                <w:lang w:eastAsia="en-AU"/>
              </w:rPr>
            </w:pPr>
          </w:p>
        </w:tc>
        <w:tc>
          <w:tcPr>
            <w:tcW w:w="4961" w:type="dxa"/>
            <w:tcBorders>
              <w:top w:val="nil"/>
              <w:left w:val="nil"/>
              <w:bottom w:val="nil"/>
              <w:right w:val="nil"/>
            </w:tcBorders>
            <w:shd w:val="clear" w:color="auto" w:fill="auto"/>
            <w:noWrap/>
            <w:vAlign w:val="bottom"/>
            <w:hideMark/>
          </w:tcPr>
          <w:p w14:paraId="450FE3A3" w14:textId="77777777" w:rsidR="00B9156B" w:rsidRPr="00B9156B" w:rsidRDefault="00B9156B" w:rsidP="00B9156B">
            <w:pPr>
              <w:spacing w:after="0" w:line="240" w:lineRule="auto"/>
              <w:rPr>
                <w:rFonts w:eastAsia="Times New Roman"/>
                <w:sz w:val="20"/>
                <w:szCs w:val="20"/>
                <w:lang w:eastAsia="en-AU"/>
              </w:rPr>
            </w:pPr>
          </w:p>
        </w:tc>
        <w:tc>
          <w:tcPr>
            <w:tcW w:w="1843" w:type="dxa"/>
            <w:tcBorders>
              <w:top w:val="nil"/>
              <w:left w:val="nil"/>
              <w:bottom w:val="nil"/>
              <w:right w:val="nil"/>
            </w:tcBorders>
            <w:shd w:val="clear" w:color="auto" w:fill="auto"/>
            <w:noWrap/>
            <w:vAlign w:val="bottom"/>
            <w:hideMark/>
          </w:tcPr>
          <w:p w14:paraId="0D9CAC99" w14:textId="77777777" w:rsidR="00B9156B" w:rsidRPr="00B9156B" w:rsidRDefault="00B9156B" w:rsidP="00B9156B">
            <w:pPr>
              <w:spacing w:after="0" w:line="240" w:lineRule="auto"/>
              <w:rPr>
                <w:rFonts w:eastAsia="Times New Roman"/>
                <w:sz w:val="20"/>
                <w:szCs w:val="20"/>
                <w:lang w:eastAsia="en-AU"/>
              </w:rPr>
            </w:pPr>
          </w:p>
        </w:tc>
        <w:tc>
          <w:tcPr>
            <w:tcW w:w="1652" w:type="dxa"/>
            <w:gridSpan w:val="2"/>
            <w:tcBorders>
              <w:top w:val="nil"/>
              <w:left w:val="nil"/>
              <w:bottom w:val="nil"/>
              <w:right w:val="nil"/>
            </w:tcBorders>
            <w:shd w:val="clear" w:color="auto" w:fill="auto"/>
            <w:noWrap/>
            <w:vAlign w:val="bottom"/>
            <w:hideMark/>
          </w:tcPr>
          <w:p w14:paraId="4E962EE4" w14:textId="77777777" w:rsidR="00B9156B" w:rsidRPr="00B9156B" w:rsidRDefault="00B9156B" w:rsidP="00B9156B">
            <w:pPr>
              <w:spacing w:after="0" w:line="240" w:lineRule="auto"/>
              <w:rPr>
                <w:rFonts w:eastAsia="Times New Roman"/>
                <w:sz w:val="20"/>
                <w:szCs w:val="20"/>
                <w:lang w:eastAsia="en-AU"/>
              </w:rPr>
            </w:pPr>
          </w:p>
        </w:tc>
      </w:tr>
      <w:tr w:rsidR="00B9156B" w:rsidRPr="00B9156B" w14:paraId="4D7A03AC" w14:textId="77777777" w:rsidTr="001D340E">
        <w:trPr>
          <w:trHeight w:val="282"/>
        </w:trPr>
        <w:tc>
          <w:tcPr>
            <w:tcW w:w="1843" w:type="dxa"/>
            <w:gridSpan w:val="3"/>
            <w:tcBorders>
              <w:top w:val="single" w:sz="4" w:space="0" w:color="000000"/>
              <w:left w:val="single" w:sz="4" w:space="0" w:color="000000"/>
              <w:bottom w:val="single" w:sz="4" w:space="0" w:color="000000"/>
              <w:right w:val="single" w:sz="4" w:space="0" w:color="000000"/>
            </w:tcBorders>
            <w:shd w:val="clear" w:color="auto" w:fill="8BE0FF" w:themeFill="accent2" w:themeFillTint="66"/>
            <w:noWrap/>
            <w:vAlign w:val="bottom"/>
            <w:hideMark/>
          </w:tcPr>
          <w:p w14:paraId="5BCCE2A1"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Acquisition Type</w:t>
            </w:r>
          </w:p>
        </w:tc>
        <w:tc>
          <w:tcPr>
            <w:tcW w:w="4961" w:type="dxa"/>
            <w:tcBorders>
              <w:top w:val="single" w:sz="4" w:space="0" w:color="000000"/>
              <w:left w:val="nil"/>
              <w:bottom w:val="single" w:sz="4" w:space="0" w:color="000000"/>
              <w:right w:val="single" w:sz="4" w:space="0" w:color="000000"/>
            </w:tcBorders>
            <w:shd w:val="clear" w:color="auto" w:fill="8BE0FF" w:themeFill="accent2" w:themeFillTint="66"/>
            <w:noWrap/>
            <w:vAlign w:val="bottom"/>
            <w:hideMark/>
          </w:tcPr>
          <w:p w14:paraId="5E1F153A"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Description</w:t>
            </w:r>
          </w:p>
        </w:tc>
        <w:tc>
          <w:tcPr>
            <w:tcW w:w="1843" w:type="dxa"/>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697E2AA2"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Number of Visits</w:t>
            </w:r>
          </w:p>
        </w:tc>
        <w:tc>
          <w:tcPr>
            <w:tcW w:w="1652" w:type="dxa"/>
            <w:gridSpan w:val="2"/>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28367D84"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 of Total</w:t>
            </w:r>
          </w:p>
        </w:tc>
      </w:tr>
      <w:tr w:rsidR="00B9156B" w:rsidRPr="00B9156B" w14:paraId="3A4C32D4" w14:textId="77777777" w:rsidTr="001D340E">
        <w:trPr>
          <w:trHeight w:val="565"/>
        </w:trPr>
        <w:tc>
          <w:tcPr>
            <w:tcW w:w="1843"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EBCBB4"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Direct</w:t>
            </w:r>
          </w:p>
        </w:tc>
        <w:tc>
          <w:tcPr>
            <w:tcW w:w="4961" w:type="dxa"/>
            <w:tcBorders>
              <w:top w:val="nil"/>
              <w:left w:val="nil"/>
              <w:bottom w:val="single" w:sz="4" w:space="0" w:color="000000"/>
              <w:right w:val="single" w:sz="4" w:space="0" w:color="000000"/>
            </w:tcBorders>
            <w:shd w:val="clear" w:color="auto" w:fill="auto"/>
            <w:vAlign w:val="bottom"/>
            <w:hideMark/>
          </w:tcPr>
          <w:p w14:paraId="5CF299A5"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Visitors who have arrived at a Site by entering the exact web address or URL of the page.</w:t>
            </w:r>
          </w:p>
        </w:tc>
        <w:tc>
          <w:tcPr>
            <w:tcW w:w="1843" w:type="dxa"/>
            <w:tcBorders>
              <w:top w:val="nil"/>
              <w:left w:val="nil"/>
              <w:bottom w:val="single" w:sz="4" w:space="0" w:color="000000"/>
              <w:right w:val="single" w:sz="4" w:space="0" w:color="000000"/>
            </w:tcBorders>
            <w:shd w:val="clear" w:color="auto" w:fill="auto"/>
            <w:noWrap/>
            <w:vAlign w:val="center"/>
            <w:hideMark/>
          </w:tcPr>
          <w:p w14:paraId="61FD464D"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4,765</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4C7EDF60"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56.9%</w:t>
            </w:r>
          </w:p>
        </w:tc>
      </w:tr>
      <w:tr w:rsidR="00B9156B" w:rsidRPr="00B9156B" w14:paraId="756A6196" w14:textId="77777777" w:rsidTr="001D340E">
        <w:trPr>
          <w:trHeight w:val="848"/>
        </w:trPr>
        <w:tc>
          <w:tcPr>
            <w:tcW w:w="1843"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846B766"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Social Media</w:t>
            </w:r>
          </w:p>
        </w:tc>
        <w:tc>
          <w:tcPr>
            <w:tcW w:w="4961" w:type="dxa"/>
            <w:tcBorders>
              <w:top w:val="nil"/>
              <w:left w:val="nil"/>
              <w:bottom w:val="single" w:sz="4" w:space="0" w:color="000000"/>
              <w:right w:val="single" w:sz="4" w:space="0" w:color="000000"/>
            </w:tcBorders>
            <w:shd w:val="clear" w:color="auto" w:fill="auto"/>
            <w:vAlign w:val="bottom"/>
            <w:hideMark/>
          </w:tcPr>
          <w:p w14:paraId="6BF6895C"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Visitors who have arrived at a Site by clicking a link from a known social media site such as Facebook, Twitter, LinkedIn, etc.</w:t>
            </w:r>
          </w:p>
        </w:tc>
        <w:tc>
          <w:tcPr>
            <w:tcW w:w="1843" w:type="dxa"/>
            <w:tcBorders>
              <w:top w:val="nil"/>
              <w:left w:val="nil"/>
              <w:bottom w:val="single" w:sz="4" w:space="0" w:color="000000"/>
              <w:right w:val="single" w:sz="4" w:space="0" w:color="000000"/>
            </w:tcBorders>
            <w:shd w:val="clear" w:color="auto" w:fill="auto"/>
            <w:noWrap/>
            <w:vAlign w:val="center"/>
            <w:hideMark/>
          </w:tcPr>
          <w:p w14:paraId="6C008F4C"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2,425</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6C8640A1"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29%</w:t>
            </w:r>
          </w:p>
        </w:tc>
      </w:tr>
      <w:tr w:rsidR="00B9156B" w:rsidRPr="00B9156B" w14:paraId="47DFBF51" w14:textId="77777777" w:rsidTr="001D340E">
        <w:trPr>
          <w:trHeight w:val="565"/>
        </w:trPr>
        <w:tc>
          <w:tcPr>
            <w:tcW w:w="1843"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D2EB680"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Websites</w:t>
            </w:r>
          </w:p>
        </w:tc>
        <w:tc>
          <w:tcPr>
            <w:tcW w:w="4961" w:type="dxa"/>
            <w:tcBorders>
              <w:top w:val="nil"/>
              <w:left w:val="nil"/>
              <w:bottom w:val="single" w:sz="4" w:space="0" w:color="000000"/>
              <w:right w:val="single" w:sz="4" w:space="0" w:color="000000"/>
            </w:tcBorders>
            <w:shd w:val="clear" w:color="auto" w:fill="auto"/>
            <w:vAlign w:val="bottom"/>
            <w:hideMark/>
          </w:tcPr>
          <w:p w14:paraId="541BFB7B"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Visitors who have arrived at the Site after clicking a link located on an external website.</w:t>
            </w:r>
          </w:p>
        </w:tc>
        <w:tc>
          <w:tcPr>
            <w:tcW w:w="1843" w:type="dxa"/>
            <w:tcBorders>
              <w:top w:val="nil"/>
              <w:left w:val="nil"/>
              <w:bottom w:val="single" w:sz="4" w:space="0" w:color="000000"/>
              <w:right w:val="single" w:sz="4" w:space="0" w:color="000000"/>
            </w:tcBorders>
            <w:shd w:val="clear" w:color="auto" w:fill="auto"/>
            <w:noWrap/>
            <w:vAlign w:val="center"/>
            <w:hideMark/>
          </w:tcPr>
          <w:p w14:paraId="508B7340"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773</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10D148BA"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9.2%</w:t>
            </w:r>
          </w:p>
        </w:tc>
      </w:tr>
      <w:tr w:rsidR="00B9156B" w:rsidRPr="00B9156B" w14:paraId="5E52A8B6" w14:textId="77777777" w:rsidTr="001D340E">
        <w:trPr>
          <w:trHeight w:val="565"/>
        </w:trPr>
        <w:tc>
          <w:tcPr>
            <w:tcW w:w="1843"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DBB65A8"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Search Engine</w:t>
            </w:r>
          </w:p>
        </w:tc>
        <w:tc>
          <w:tcPr>
            <w:tcW w:w="4961" w:type="dxa"/>
            <w:tcBorders>
              <w:top w:val="nil"/>
              <w:left w:val="nil"/>
              <w:bottom w:val="single" w:sz="4" w:space="0" w:color="000000"/>
              <w:right w:val="single" w:sz="4" w:space="0" w:color="000000"/>
            </w:tcBorders>
            <w:shd w:val="clear" w:color="auto" w:fill="auto"/>
            <w:vAlign w:val="bottom"/>
            <w:hideMark/>
          </w:tcPr>
          <w:p w14:paraId="4937D910"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Visitors who have arrived at a Site via a search engine. Such as Google, Yahoo, etc.</w:t>
            </w:r>
          </w:p>
        </w:tc>
        <w:tc>
          <w:tcPr>
            <w:tcW w:w="1843" w:type="dxa"/>
            <w:tcBorders>
              <w:top w:val="nil"/>
              <w:left w:val="nil"/>
              <w:bottom w:val="single" w:sz="4" w:space="0" w:color="000000"/>
              <w:right w:val="single" w:sz="4" w:space="0" w:color="000000"/>
            </w:tcBorders>
            <w:shd w:val="clear" w:color="auto" w:fill="auto"/>
            <w:noWrap/>
            <w:vAlign w:val="center"/>
            <w:hideMark/>
          </w:tcPr>
          <w:p w14:paraId="7E8F1E8A"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277</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53938B45"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3.3%</w:t>
            </w:r>
          </w:p>
        </w:tc>
      </w:tr>
      <w:tr w:rsidR="00B9156B" w:rsidRPr="00B9156B" w14:paraId="3A6E17C5" w14:textId="77777777" w:rsidTr="001D340E">
        <w:trPr>
          <w:trHeight w:val="848"/>
        </w:trPr>
        <w:tc>
          <w:tcPr>
            <w:tcW w:w="1843"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1F355F"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Other</w:t>
            </w:r>
          </w:p>
        </w:tc>
        <w:tc>
          <w:tcPr>
            <w:tcW w:w="4961" w:type="dxa"/>
            <w:tcBorders>
              <w:top w:val="nil"/>
              <w:left w:val="nil"/>
              <w:bottom w:val="single" w:sz="4" w:space="0" w:color="000000"/>
              <w:right w:val="single" w:sz="4" w:space="0" w:color="000000"/>
            </w:tcBorders>
            <w:shd w:val="clear" w:color="auto" w:fill="auto"/>
            <w:vAlign w:val="bottom"/>
            <w:hideMark/>
          </w:tcPr>
          <w:p w14:paraId="5C4F3C86"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Visitors who have arrived at a Site by undetermined means.  This may include those arriving from a direct marketing campaign.</w:t>
            </w:r>
          </w:p>
        </w:tc>
        <w:tc>
          <w:tcPr>
            <w:tcW w:w="1843" w:type="dxa"/>
            <w:tcBorders>
              <w:top w:val="nil"/>
              <w:left w:val="nil"/>
              <w:bottom w:val="single" w:sz="4" w:space="0" w:color="000000"/>
              <w:right w:val="single" w:sz="4" w:space="0" w:color="000000"/>
            </w:tcBorders>
            <w:shd w:val="clear" w:color="auto" w:fill="auto"/>
            <w:noWrap/>
            <w:vAlign w:val="center"/>
            <w:hideMark/>
          </w:tcPr>
          <w:p w14:paraId="66D1D7AA"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127</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1B4B7FAF"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1.5%</w:t>
            </w:r>
          </w:p>
        </w:tc>
      </w:tr>
      <w:tr w:rsidR="00B9156B" w:rsidRPr="00B9156B" w14:paraId="64D8D8F6" w14:textId="77777777" w:rsidTr="00F000AB">
        <w:trPr>
          <w:trHeight w:val="360"/>
        </w:trPr>
        <w:tc>
          <w:tcPr>
            <w:tcW w:w="1701" w:type="dxa"/>
            <w:gridSpan w:val="2"/>
            <w:tcBorders>
              <w:top w:val="nil"/>
              <w:left w:val="nil"/>
              <w:bottom w:val="nil"/>
              <w:right w:val="nil"/>
            </w:tcBorders>
            <w:shd w:val="clear" w:color="auto" w:fill="auto"/>
            <w:noWrap/>
            <w:vAlign w:val="bottom"/>
            <w:hideMark/>
          </w:tcPr>
          <w:p w14:paraId="368173AF" w14:textId="77777777" w:rsidR="00F000AB" w:rsidRDefault="00F000AB" w:rsidP="00B9156B">
            <w:pPr>
              <w:spacing w:after="0" w:line="240" w:lineRule="auto"/>
              <w:rPr>
                <w:rFonts w:eastAsia="Times New Roman"/>
                <w:b/>
                <w:bCs/>
                <w:color w:val="000000"/>
                <w:sz w:val="22"/>
                <w:szCs w:val="20"/>
                <w:lang w:eastAsia="en-AU"/>
              </w:rPr>
            </w:pPr>
          </w:p>
          <w:p w14:paraId="784A894A" w14:textId="77777777" w:rsidR="00B9156B" w:rsidRPr="00B9156B" w:rsidRDefault="00B9156B" w:rsidP="00B9156B">
            <w:pPr>
              <w:spacing w:after="0" w:line="240" w:lineRule="auto"/>
              <w:rPr>
                <w:rFonts w:eastAsia="Times New Roman"/>
                <w:b/>
                <w:bCs/>
                <w:color w:val="000000"/>
                <w:sz w:val="22"/>
                <w:szCs w:val="20"/>
                <w:lang w:eastAsia="en-AU"/>
              </w:rPr>
            </w:pPr>
            <w:r w:rsidRPr="00B9156B">
              <w:rPr>
                <w:rFonts w:eastAsia="Times New Roman"/>
                <w:b/>
                <w:bCs/>
                <w:color w:val="000000"/>
                <w:sz w:val="22"/>
                <w:szCs w:val="20"/>
                <w:lang w:eastAsia="en-AU"/>
              </w:rPr>
              <w:t>Visitor Profile</w:t>
            </w:r>
          </w:p>
        </w:tc>
        <w:tc>
          <w:tcPr>
            <w:tcW w:w="5103" w:type="dxa"/>
            <w:gridSpan w:val="2"/>
            <w:tcBorders>
              <w:top w:val="nil"/>
              <w:left w:val="nil"/>
              <w:bottom w:val="nil"/>
              <w:right w:val="nil"/>
            </w:tcBorders>
            <w:shd w:val="clear" w:color="auto" w:fill="auto"/>
            <w:noWrap/>
            <w:vAlign w:val="bottom"/>
            <w:hideMark/>
          </w:tcPr>
          <w:p w14:paraId="5E81CCF3" w14:textId="77777777" w:rsidR="00B9156B" w:rsidRPr="00B9156B" w:rsidRDefault="00B9156B" w:rsidP="00B9156B">
            <w:pPr>
              <w:spacing w:after="0" w:line="240" w:lineRule="auto"/>
              <w:rPr>
                <w:rFonts w:eastAsia="Times New Roman"/>
                <w:b/>
                <w:bCs/>
                <w:color w:val="000000"/>
                <w:sz w:val="22"/>
                <w:szCs w:val="20"/>
                <w:lang w:eastAsia="en-AU"/>
              </w:rPr>
            </w:pPr>
          </w:p>
        </w:tc>
        <w:tc>
          <w:tcPr>
            <w:tcW w:w="1843" w:type="dxa"/>
            <w:tcBorders>
              <w:top w:val="nil"/>
              <w:left w:val="nil"/>
              <w:bottom w:val="nil"/>
              <w:right w:val="nil"/>
            </w:tcBorders>
            <w:shd w:val="clear" w:color="auto" w:fill="auto"/>
            <w:noWrap/>
            <w:vAlign w:val="bottom"/>
            <w:hideMark/>
          </w:tcPr>
          <w:p w14:paraId="34A063DD" w14:textId="77777777" w:rsidR="00B9156B" w:rsidRPr="00B9156B" w:rsidRDefault="00B9156B" w:rsidP="00B9156B">
            <w:pPr>
              <w:spacing w:after="0" w:line="240" w:lineRule="auto"/>
              <w:rPr>
                <w:rFonts w:eastAsia="Times New Roman"/>
                <w:sz w:val="22"/>
                <w:szCs w:val="20"/>
                <w:lang w:eastAsia="en-AU"/>
              </w:rPr>
            </w:pPr>
          </w:p>
        </w:tc>
        <w:tc>
          <w:tcPr>
            <w:tcW w:w="1652" w:type="dxa"/>
            <w:gridSpan w:val="2"/>
            <w:tcBorders>
              <w:top w:val="nil"/>
              <w:left w:val="nil"/>
              <w:bottom w:val="nil"/>
              <w:right w:val="nil"/>
            </w:tcBorders>
            <w:shd w:val="clear" w:color="auto" w:fill="auto"/>
            <w:noWrap/>
            <w:vAlign w:val="bottom"/>
            <w:hideMark/>
          </w:tcPr>
          <w:p w14:paraId="0823EA1C" w14:textId="77777777" w:rsidR="00B9156B" w:rsidRPr="00B9156B" w:rsidRDefault="00B9156B" w:rsidP="00B9156B">
            <w:pPr>
              <w:spacing w:after="0" w:line="240" w:lineRule="auto"/>
              <w:rPr>
                <w:rFonts w:eastAsia="Times New Roman"/>
                <w:sz w:val="22"/>
                <w:szCs w:val="20"/>
                <w:lang w:eastAsia="en-AU"/>
              </w:rPr>
            </w:pPr>
          </w:p>
        </w:tc>
      </w:tr>
      <w:tr w:rsidR="00B9156B" w:rsidRPr="00B9156B" w14:paraId="72C80A2C" w14:textId="77777777" w:rsidTr="00F000AB">
        <w:trPr>
          <w:trHeight w:val="288"/>
        </w:trPr>
        <w:tc>
          <w:tcPr>
            <w:tcW w:w="8647" w:type="dxa"/>
            <w:gridSpan w:val="5"/>
            <w:tcBorders>
              <w:top w:val="nil"/>
              <w:left w:val="nil"/>
              <w:bottom w:val="nil"/>
              <w:right w:val="nil"/>
            </w:tcBorders>
            <w:shd w:val="clear" w:color="auto" w:fill="auto"/>
            <w:noWrap/>
            <w:vAlign w:val="bottom"/>
            <w:hideMark/>
          </w:tcPr>
          <w:p w14:paraId="6E083652" w14:textId="77777777" w:rsidR="00B9156B" w:rsidRPr="00B9156B" w:rsidRDefault="00B9156B" w:rsidP="00B9156B">
            <w:pPr>
              <w:spacing w:after="0" w:line="240" w:lineRule="auto"/>
              <w:rPr>
                <w:rFonts w:eastAsia="Times New Roman"/>
                <w:color w:val="000000"/>
                <w:sz w:val="22"/>
                <w:szCs w:val="20"/>
                <w:lang w:eastAsia="en-AU"/>
              </w:rPr>
            </w:pPr>
            <w:r w:rsidRPr="00B9156B">
              <w:rPr>
                <w:rFonts w:eastAsia="Times New Roman"/>
                <w:color w:val="000000"/>
                <w:sz w:val="22"/>
                <w:szCs w:val="20"/>
                <w:lang w:eastAsia="en-AU"/>
              </w:rPr>
              <w:t>Information regarding the type of Visitors that have visited your Site or projects.</w:t>
            </w:r>
          </w:p>
        </w:tc>
        <w:tc>
          <w:tcPr>
            <w:tcW w:w="1652" w:type="dxa"/>
            <w:gridSpan w:val="2"/>
            <w:tcBorders>
              <w:top w:val="nil"/>
              <w:left w:val="nil"/>
              <w:bottom w:val="nil"/>
              <w:right w:val="nil"/>
            </w:tcBorders>
            <w:shd w:val="clear" w:color="auto" w:fill="auto"/>
            <w:noWrap/>
            <w:vAlign w:val="bottom"/>
            <w:hideMark/>
          </w:tcPr>
          <w:p w14:paraId="4C18E9A4" w14:textId="77777777" w:rsidR="00B9156B" w:rsidRPr="00B9156B" w:rsidRDefault="00B9156B" w:rsidP="00B9156B">
            <w:pPr>
              <w:spacing w:after="0" w:line="240" w:lineRule="auto"/>
              <w:rPr>
                <w:rFonts w:eastAsia="Times New Roman"/>
                <w:color w:val="000000"/>
                <w:sz w:val="22"/>
                <w:szCs w:val="20"/>
                <w:lang w:eastAsia="en-AU"/>
              </w:rPr>
            </w:pPr>
          </w:p>
        </w:tc>
      </w:tr>
      <w:tr w:rsidR="00B9156B" w:rsidRPr="00B9156B" w14:paraId="102B4040" w14:textId="77777777" w:rsidTr="00F000AB">
        <w:trPr>
          <w:trHeight w:val="288"/>
        </w:trPr>
        <w:tc>
          <w:tcPr>
            <w:tcW w:w="1502" w:type="dxa"/>
            <w:tcBorders>
              <w:top w:val="nil"/>
              <w:left w:val="nil"/>
              <w:bottom w:val="nil"/>
              <w:right w:val="nil"/>
            </w:tcBorders>
            <w:shd w:val="clear" w:color="auto" w:fill="auto"/>
            <w:noWrap/>
            <w:vAlign w:val="bottom"/>
            <w:hideMark/>
          </w:tcPr>
          <w:p w14:paraId="7F3B32C4" w14:textId="77777777" w:rsidR="00B9156B" w:rsidRPr="00B9156B" w:rsidRDefault="00B9156B" w:rsidP="00B9156B">
            <w:pPr>
              <w:spacing w:after="0" w:line="240" w:lineRule="auto"/>
              <w:rPr>
                <w:rFonts w:eastAsia="Times New Roman"/>
                <w:sz w:val="20"/>
                <w:szCs w:val="20"/>
                <w:lang w:eastAsia="en-AU"/>
              </w:rPr>
            </w:pPr>
          </w:p>
        </w:tc>
        <w:tc>
          <w:tcPr>
            <w:tcW w:w="5302" w:type="dxa"/>
            <w:gridSpan w:val="3"/>
            <w:tcBorders>
              <w:top w:val="nil"/>
              <w:left w:val="nil"/>
              <w:bottom w:val="nil"/>
              <w:right w:val="nil"/>
            </w:tcBorders>
            <w:shd w:val="clear" w:color="auto" w:fill="auto"/>
            <w:noWrap/>
            <w:vAlign w:val="bottom"/>
            <w:hideMark/>
          </w:tcPr>
          <w:p w14:paraId="1D1781EA" w14:textId="77777777" w:rsidR="00B9156B" w:rsidRPr="00B9156B" w:rsidRDefault="00B9156B" w:rsidP="00B9156B">
            <w:pPr>
              <w:spacing w:after="0" w:line="240" w:lineRule="auto"/>
              <w:rPr>
                <w:rFonts w:eastAsia="Times New Roman"/>
                <w:sz w:val="20"/>
                <w:szCs w:val="20"/>
                <w:lang w:eastAsia="en-AU"/>
              </w:rPr>
            </w:pPr>
          </w:p>
        </w:tc>
        <w:tc>
          <w:tcPr>
            <w:tcW w:w="1843" w:type="dxa"/>
            <w:tcBorders>
              <w:top w:val="nil"/>
              <w:left w:val="nil"/>
              <w:bottom w:val="nil"/>
              <w:right w:val="nil"/>
            </w:tcBorders>
            <w:shd w:val="clear" w:color="auto" w:fill="auto"/>
            <w:noWrap/>
            <w:vAlign w:val="bottom"/>
            <w:hideMark/>
          </w:tcPr>
          <w:p w14:paraId="29DFB976" w14:textId="77777777" w:rsidR="00B9156B" w:rsidRPr="00B9156B" w:rsidRDefault="00B9156B" w:rsidP="00B9156B">
            <w:pPr>
              <w:spacing w:after="0" w:line="240" w:lineRule="auto"/>
              <w:rPr>
                <w:rFonts w:eastAsia="Times New Roman"/>
                <w:sz w:val="20"/>
                <w:szCs w:val="20"/>
                <w:lang w:eastAsia="en-AU"/>
              </w:rPr>
            </w:pPr>
          </w:p>
        </w:tc>
        <w:tc>
          <w:tcPr>
            <w:tcW w:w="1652" w:type="dxa"/>
            <w:gridSpan w:val="2"/>
            <w:tcBorders>
              <w:top w:val="nil"/>
              <w:left w:val="nil"/>
              <w:bottom w:val="nil"/>
              <w:right w:val="nil"/>
            </w:tcBorders>
            <w:shd w:val="clear" w:color="auto" w:fill="auto"/>
            <w:noWrap/>
            <w:vAlign w:val="bottom"/>
            <w:hideMark/>
          </w:tcPr>
          <w:p w14:paraId="06DABA57" w14:textId="77777777" w:rsidR="00B9156B" w:rsidRPr="00B9156B" w:rsidRDefault="00B9156B" w:rsidP="00B9156B">
            <w:pPr>
              <w:spacing w:after="0" w:line="240" w:lineRule="auto"/>
              <w:rPr>
                <w:rFonts w:eastAsia="Times New Roman"/>
                <w:sz w:val="20"/>
                <w:szCs w:val="20"/>
                <w:lang w:eastAsia="en-AU"/>
              </w:rPr>
            </w:pPr>
          </w:p>
        </w:tc>
      </w:tr>
      <w:tr w:rsidR="00B9156B" w:rsidRPr="00B9156B" w14:paraId="39B5D7F9" w14:textId="77777777" w:rsidTr="00F000AB">
        <w:trPr>
          <w:trHeight w:val="288"/>
        </w:trPr>
        <w:tc>
          <w:tcPr>
            <w:tcW w:w="1502" w:type="dxa"/>
            <w:tcBorders>
              <w:top w:val="single" w:sz="4" w:space="0" w:color="000000"/>
              <w:left w:val="single" w:sz="4" w:space="0" w:color="000000"/>
              <w:bottom w:val="single" w:sz="4" w:space="0" w:color="000000"/>
              <w:right w:val="single" w:sz="4" w:space="0" w:color="000000"/>
            </w:tcBorders>
            <w:shd w:val="clear" w:color="auto" w:fill="8BE0FF" w:themeFill="accent2" w:themeFillTint="66"/>
            <w:noWrap/>
            <w:vAlign w:val="center"/>
            <w:hideMark/>
          </w:tcPr>
          <w:p w14:paraId="664C83E8"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Visitor Type</w:t>
            </w:r>
          </w:p>
        </w:tc>
        <w:tc>
          <w:tcPr>
            <w:tcW w:w="5302" w:type="dxa"/>
            <w:gridSpan w:val="3"/>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206D3F03"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Description</w:t>
            </w:r>
          </w:p>
        </w:tc>
        <w:tc>
          <w:tcPr>
            <w:tcW w:w="1843" w:type="dxa"/>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1A1726DD"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Number of Visitors</w:t>
            </w:r>
          </w:p>
        </w:tc>
        <w:tc>
          <w:tcPr>
            <w:tcW w:w="1652" w:type="dxa"/>
            <w:gridSpan w:val="2"/>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053ABEC9"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 of Visitors</w:t>
            </w:r>
          </w:p>
        </w:tc>
      </w:tr>
      <w:tr w:rsidR="00B9156B" w:rsidRPr="00B9156B" w14:paraId="4038D23C" w14:textId="77777777" w:rsidTr="00F000AB">
        <w:trPr>
          <w:trHeight w:val="576"/>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14:paraId="102B32B8"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First Time Visitor</w:t>
            </w:r>
          </w:p>
        </w:tc>
        <w:tc>
          <w:tcPr>
            <w:tcW w:w="5302" w:type="dxa"/>
            <w:gridSpan w:val="3"/>
            <w:tcBorders>
              <w:top w:val="nil"/>
              <w:left w:val="nil"/>
              <w:bottom w:val="single" w:sz="4" w:space="0" w:color="000000"/>
              <w:right w:val="single" w:sz="4" w:space="0" w:color="000000"/>
            </w:tcBorders>
            <w:shd w:val="clear" w:color="auto" w:fill="auto"/>
            <w:vAlign w:val="center"/>
            <w:hideMark/>
          </w:tcPr>
          <w:p w14:paraId="6445665A"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The number of Visitors that are visiting a Site for the first time within the reporting date range.</w:t>
            </w:r>
          </w:p>
        </w:tc>
        <w:tc>
          <w:tcPr>
            <w:tcW w:w="1843" w:type="dxa"/>
            <w:tcBorders>
              <w:top w:val="nil"/>
              <w:left w:val="nil"/>
              <w:bottom w:val="single" w:sz="4" w:space="0" w:color="000000"/>
              <w:right w:val="single" w:sz="4" w:space="0" w:color="000000"/>
            </w:tcBorders>
            <w:shd w:val="clear" w:color="auto" w:fill="auto"/>
            <w:noWrap/>
            <w:vAlign w:val="center"/>
            <w:hideMark/>
          </w:tcPr>
          <w:p w14:paraId="55747CA9"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7,498</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70DF43CC"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91.9%</w:t>
            </w:r>
          </w:p>
        </w:tc>
      </w:tr>
      <w:tr w:rsidR="00B9156B" w:rsidRPr="00B9156B" w14:paraId="6D5B0C40" w14:textId="77777777" w:rsidTr="00F000AB">
        <w:trPr>
          <w:trHeight w:val="576"/>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14:paraId="5EE61BA4"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Returning Visitor</w:t>
            </w:r>
          </w:p>
        </w:tc>
        <w:tc>
          <w:tcPr>
            <w:tcW w:w="5302" w:type="dxa"/>
            <w:gridSpan w:val="3"/>
            <w:tcBorders>
              <w:top w:val="nil"/>
              <w:left w:val="nil"/>
              <w:bottom w:val="single" w:sz="4" w:space="0" w:color="000000"/>
              <w:right w:val="single" w:sz="4" w:space="0" w:color="000000"/>
            </w:tcBorders>
            <w:shd w:val="clear" w:color="auto" w:fill="auto"/>
            <w:vAlign w:val="center"/>
            <w:hideMark/>
          </w:tcPr>
          <w:p w14:paraId="3CBF463C"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The number of Visitors that have made more than one Visit to a Site within the reporting date range.</w:t>
            </w:r>
          </w:p>
        </w:tc>
        <w:tc>
          <w:tcPr>
            <w:tcW w:w="1843" w:type="dxa"/>
            <w:tcBorders>
              <w:top w:val="nil"/>
              <w:left w:val="nil"/>
              <w:bottom w:val="single" w:sz="4" w:space="0" w:color="000000"/>
              <w:right w:val="single" w:sz="4" w:space="0" w:color="000000"/>
            </w:tcBorders>
            <w:shd w:val="clear" w:color="auto" w:fill="auto"/>
            <w:noWrap/>
            <w:vAlign w:val="center"/>
            <w:hideMark/>
          </w:tcPr>
          <w:p w14:paraId="10F6359B"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662</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50732B90"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8.1%</w:t>
            </w:r>
          </w:p>
        </w:tc>
      </w:tr>
      <w:tr w:rsidR="00B9156B" w:rsidRPr="00B9156B" w14:paraId="719F43A3" w14:textId="77777777" w:rsidTr="00F000AB">
        <w:trPr>
          <w:trHeight w:val="288"/>
        </w:trPr>
        <w:tc>
          <w:tcPr>
            <w:tcW w:w="1502" w:type="dxa"/>
            <w:tcBorders>
              <w:top w:val="nil"/>
              <w:left w:val="nil"/>
              <w:bottom w:val="nil"/>
              <w:right w:val="nil"/>
            </w:tcBorders>
            <w:shd w:val="clear" w:color="auto" w:fill="auto"/>
            <w:noWrap/>
            <w:vAlign w:val="bottom"/>
            <w:hideMark/>
          </w:tcPr>
          <w:p w14:paraId="58F1E464" w14:textId="77777777" w:rsidR="00B9156B" w:rsidRPr="00B9156B" w:rsidRDefault="00B9156B" w:rsidP="00B9156B">
            <w:pPr>
              <w:spacing w:after="0" w:line="240" w:lineRule="auto"/>
              <w:jc w:val="right"/>
              <w:rPr>
                <w:rFonts w:eastAsia="Times New Roman"/>
                <w:color w:val="000000"/>
                <w:sz w:val="20"/>
                <w:szCs w:val="20"/>
                <w:lang w:eastAsia="en-AU"/>
              </w:rPr>
            </w:pPr>
          </w:p>
        </w:tc>
        <w:tc>
          <w:tcPr>
            <w:tcW w:w="5302" w:type="dxa"/>
            <w:gridSpan w:val="3"/>
            <w:tcBorders>
              <w:top w:val="nil"/>
              <w:left w:val="nil"/>
              <w:bottom w:val="nil"/>
              <w:right w:val="nil"/>
            </w:tcBorders>
            <w:shd w:val="clear" w:color="auto" w:fill="auto"/>
            <w:noWrap/>
            <w:vAlign w:val="bottom"/>
            <w:hideMark/>
          </w:tcPr>
          <w:p w14:paraId="52D3B4F5" w14:textId="77777777" w:rsidR="00B9156B" w:rsidRPr="00B9156B" w:rsidRDefault="00B9156B" w:rsidP="00B9156B">
            <w:pPr>
              <w:spacing w:after="0" w:line="240" w:lineRule="auto"/>
              <w:rPr>
                <w:rFonts w:eastAsia="Times New Roman"/>
                <w:sz w:val="20"/>
                <w:szCs w:val="20"/>
                <w:lang w:eastAsia="en-AU"/>
              </w:rPr>
            </w:pPr>
          </w:p>
        </w:tc>
        <w:tc>
          <w:tcPr>
            <w:tcW w:w="1843" w:type="dxa"/>
            <w:tcBorders>
              <w:top w:val="nil"/>
              <w:left w:val="nil"/>
              <w:bottom w:val="nil"/>
              <w:right w:val="nil"/>
            </w:tcBorders>
            <w:shd w:val="clear" w:color="auto" w:fill="auto"/>
            <w:noWrap/>
            <w:vAlign w:val="bottom"/>
            <w:hideMark/>
          </w:tcPr>
          <w:p w14:paraId="1ED1F2AC" w14:textId="77777777" w:rsidR="00B9156B" w:rsidRPr="00B9156B" w:rsidRDefault="00B9156B" w:rsidP="00B9156B">
            <w:pPr>
              <w:spacing w:after="0" w:line="240" w:lineRule="auto"/>
              <w:rPr>
                <w:rFonts w:eastAsia="Times New Roman"/>
                <w:sz w:val="20"/>
                <w:szCs w:val="20"/>
                <w:lang w:eastAsia="en-AU"/>
              </w:rPr>
            </w:pPr>
          </w:p>
        </w:tc>
        <w:tc>
          <w:tcPr>
            <w:tcW w:w="1652" w:type="dxa"/>
            <w:gridSpan w:val="2"/>
            <w:tcBorders>
              <w:top w:val="nil"/>
              <w:left w:val="nil"/>
              <w:bottom w:val="nil"/>
              <w:right w:val="nil"/>
            </w:tcBorders>
            <w:shd w:val="clear" w:color="auto" w:fill="auto"/>
            <w:noWrap/>
            <w:vAlign w:val="bottom"/>
            <w:hideMark/>
          </w:tcPr>
          <w:p w14:paraId="775777E3" w14:textId="77777777" w:rsidR="00B9156B" w:rsidRPr="00B9156B" w:rsidRDefault="00B9156B" w:rsidP="00B9156B">
            <w:pPr>
              <w:spacing w:after="0" w:line="240" w:lineRule="auto"/>
              <w:rPr>
                <w:rFonts w:eastAsia="Times New Roman"/>
                <w:sz w:val="20"/>
                <w:szCs w:val="20"/>
                <w:lang w:eastAsia="en-AU"/>
              </w:rPr>
            </w:pPr>
          </w:p>
        </w:tc>
      </w:tr>
      <w:tr w:rsidR="00B9156B" w:rsidRPr="00B9156B" w14:paraId="166816C1" w14:textId="77777777" w:rsidTr="00F000AB">
        <w:trPr>
          <w:trHeight w:val="360"/>
        </w:trPr>
        <w:tc>
          <w:tcPr>
            <w:tcW w:w="6804" w:type="dxa"/>
            <w:gridSpan w:val="4"/>
            <w:tcBorders>
              <w:top w:val="nil"/>
              <w:left w:val="nil"/>
              <w:bottom w:val="nil"/>
              <w:right w:val="nil"/>
            </w:tcBorders>
            <w:shd w:val="clear" w:color="auto" w:fill="auto"/>
            <w:noWrap/>
            <w:vAlign w:val="bottom"/>
            <w:hideMark/>
          </w:tcPr>
          <w:p w14:paraId="05F2ADF1" w14:textId="77777777" w:rsidR="00B9156B" w:rsidRPr="00B9156B" w:rsidRDefault="00B9156B" w:rsidP="00B9156B">
            <w:pPr>
              <w:spacing w:after="0" w:line="240" w:lineRule="auto"/>
              <w:rPr>
                <w:rFonts w:eastAsia="Times New Roman"/>
                <w:b/>
                <w:bCs/>
                <w:color w:val="000000"/>
                <w:sz w:val="22"/>
                <w:szCs w:val="20"/>
                <w:lang w:eastAsia="en-AU"/>
              </w:rPr>
            </w:pPr>
            <w:r w:rsidRPr="00B9156B">
              <w:rPr>
                <w:rFonts w:eastAsia="Times New Roman"/>
                <w:b/>
                <w:bCs/>
                <w:color w:val="000000"/>
                <w:sz w:val="22"/>
                <w:szCs w:val="20"/>
                <w:lang w:eastAsia="en-AU"/>
              </w:rPr>
              <w:t>Anonymous vs. Registered Contributions</w:t>
            </w:r>
          </w:p>
        </w:tc>
        <w:tc>
          <w:tcPr>
            <w:tcW w:w="1843" w:type="dxa"/>
            <w:tcBorders>
              <w:top w:val="nil"/>
              <w:left w:val="nil"/>
              <w:bottom w:val="nil"/>
              <w:right w:val="nil"/>
            </w:tcBorders>
            <w:shd w:val="clear" w:color="auto" w:fill="auto"/>
            <w:noWrap/>
            <w:vAlign w:val="bottom"/>
            <w:hideMark/>
          </w:tcPr>
          <w:p w14:paraId="4A07B56A" w14:textId="77777777" w:rsidR="00B9156B" w:rsidRPr="00B9156B" w:rsidRDefault="00B9156B" w:rsidP="00B9156B">
            <w:pPr>
              <w:spacing w:after="0" w:line="240" w:lineRule="auto"/>
              <w:rPr>
                <w:rFonts w:eastAsia="Times New Roman"/>
                <w:b/>
                <w:bCs/>
                <w:color w:val="000000"/>
                <w:sz w:val="22"/>
                <w:szCs w:val="20"/>
                <w:lang w:eastAsia="en-AU"/>
              </w:rPr>
            </w:pPr>
          </w:p>
        </w:tc>
        <w:tc>
          <w:tcPr>
            <w:tcW w:w="1652" w:type="dxa"/>
            <w:gridSpan w:val="2"/>
            <w:tcBorders>
              <w:top w:val="nil"/>
              <w:left w:val="nil"/>
              <w:bottom w:val="nil"/>
              <w:right w:val="nil"/>
            </w:tcBorders>
            <w:shd w:val="clear" w:color="auto" w:fill="auto"/>
            <w:noWrap/>
            <w:vAlign w:val="bottom"/>
            <w:hideMark/>
          </w:tcPr>
          <w:p w14:paraId="24C78C8F" w14:textId="77777777" w:rsidR="00B9156B" w:rsidRPr="00B9156B" w:rsidRDefault="00B9156B" w:rsidP="00B9156B">
            <w:pPr>
              <w:spacing w:after="0" w:line="240" w:lineRule="auto"/>
              <w:rPr>
                <w:rFonts w:eastAsia="Times New Roman"/>
                <w:sz w:val="22"/>
                <w:szCs w:val="20"/>
                <w:lang w:eastAsia="en-AU"/>
              </w:rPr>
            </w:pPr>
          </w:p>
        </w:tc>
      </w:tr>
      <w:tr w:rsidR="00B9156B" w:rsidRPr="00B9156B" w14:paraId="5BCB3B43" w14:textId="77777777" w:rsidTr="00F000AB">
        <w:trPr>
          <w:trHeight w:val="288"/>
        </w:trPr>
        <w:tc>
          <w:tcPr>
            <w:tcW w:w="8931" w:type="dxa"/>
            <w:gridSpan w:val="6"/>
            <w:tcBorders>
              <w:top w:val="nil"/>
              <w:left w:val="nil"/>
              <w:bottom w:val="nil"/>
              <w:right w:val="nil"/>
            </w:tcBorders>
            <w:shd w:val="clear" w:color="auto" w:fill="auto"/>
            <w:noWrap/>
            <w:vAlign w:val="bottom"/>
            <w:hideMark/>
          </w:tcPr>
          <w:p w14:paraId="323DA48F" w14:textId="77777777" w:rsidR="00B9156B" w:rsidRPr="00B9156B" w:rsidRDefault="00B9156B" w:rsidP="00B9156B">
            <w:pPr>
              <w:spacing w:after="0" w:line="240" w:lineRule="auto"/>
              <w:rPr>
                <w:rFonts w:eastAsia="Times New Roman"/>
                <w:color w:val="000000"/>
                <w:sz w:val="22"/>
                <w:szCs w:val="20"/>
                <w:lang w:eastAsia="en-AU"/>
              </w:rPr>
            </w:pPr>
            <w:r w:rsidRPr="00B9156B">
              <w:rPr>
                <w:rFonts w:eastAsia="Times New Roman"/>
                <w:color w:val="000000"/>
                <w:sz w:val="22"/>
                <w:szCs w:val="20"/>
                <w:lang w:eastAsia="en-AU"/>
              </w:rPr>
              <w:t>Information regarding the type of Visitor that made contributions to your Site or projects.</w:t>
            </w:r>
          </w:p>
        </w:tc>
        <w:tc>
          <w:tcPr>
            <w:tcW w:w="1368" w:type="dxa"/>
            <w:tcBorders>
              <w:top w:val="nil"/>
              <w:left w:val="nil"/>
              <w:bottom w:val="nil"/>
              <w:right w:val="nil"/>
            </w:tcBorders>
            <w:shd w:val="clear" w:color="auto" w:fill="auto"/>
            <w:noWrap/>
            <w:vAlign w:val="bottom"/>
            <w:hideMark/>
          </w:tcPr>
          <w:p w14:paraId="01DECF81" w14:textId="77777777" w:rsidR="00B9156B" w:rsidRPr="00B9156B" w:rsidRDefault="00B9156B" w:rsidP="00B9156B">
            <w:pPr>
              <w:spacing w:after="0" w:line="240" w:lineRule="auto"/>
              <w:rPr>
                <w:rFonts w:eastAsia="Times New Roman"/>
                <w:color w:val="000000"/>
                <w:sz w:val="22"/>
                <w:szCs w:val="20"/>
                <w:lang w:eastAsia="en-AU"/>
              </w:rPr>
            </w:pPr>
          </w:p>
        </w:tc>
      </w:tr>
      <w:tr w:rsidR="00B9156B" w:rsidRPr="00B9156B" w14:paraId="305B73A2" w14:textId="77777777" w:rsidTr="00F000AB">
        <w:trPr>
          <w:trHeight w:val="288"/>
        </w:trPr>
        <w:tc>
          <w:tcPr>
            <w:tcW w:w="1502" w:type="dxa"/>
            <w:tcBorders>
              <w:top w:val="nil"/>
              <w:left w:val="nil"/>
              <w:bottom w:val="nil"/>
              <w:right w:val="nil"/>
            </w:tcBorders>
            <w:shd w:val="clear" w:color="auto" w:fill="auto"/>
            <w:noWrap/>
            <w:vAlign w:val="bottom"/>
            <w:hideMark/>
          </w:tcPr>
          <w:p w14:paraId="1EAD6A69" w14:textId="77777777" w:rsidR="00B9156B" w:rsidRPr="00B9156B" w:rsidRDefault="00B9156B" w:rsidP="00B9156B">
            <w:pPr>
              <w:spacing w:after="0" w:line="240" w:lineRule="auto"/>
              <w:rPr>
                <w:rFonts w:eastAsia="Times New Roman"/>
                <w:sz w:val="20"/>
                <w:szCs w:val="20"/>
                <w:lang w:eastAsia="en-AU"/>
              </w:rPr>
            </w:pPr>
          </w:p>
        </w:tc>
        <w:tc>
          <w:tcPr>
            <w:tcW w:w="5302" w:type="dxa"/>
            <w:gridSpan w:val="3"/>
            <w:tcBorders>
              <w:top w:val="nil"/>
              <w:left w:val="nil"/>
              <w:bottom w:val="nil"/>
              <w:right w:val="nil"/>
            </w:tcBorders>
            <w:shd w:val="clear" w:color="auto" w:fill="auto"/>
            <w:noWrap/>
            <w:vAlign w:val="bottom"/>
            <w:hideMark/>
          </w:tcPr>
          <w:p w14:paraId="7DD80C4B" w14:textId="77777777" w:rsidR="00B9156B" w:rsidRPr="00B9156B" w:rsidRDefault="00B9156B" w:rsidP="00B9156B">
            <w:pPr>
              <w:spacing w:after="0" w:line="240" w:lineRule="auto"/>
              <w:rPr>
                <w:rFonts w:eastAsia="Times New Roman"/>
                <w:sz w:val="20"/>
                <w:szCs w:val="20"/>
                <w:lang w:eastAsia="en-AU"/>
              </w:rPr>
            </w:pPr>
          </w:p>
        </w:tc>
        <w:tc>
          <w:tcPr>
            <w:tcW w:w="1843" w:type="dxa"/>
            <w:tcBorders>
              <w:top w:val="nil"/>
              <w:left w:val="nil"/>
              <w:bottom w:val="nil"/>
              <w:right w:val="nil"/>
            </w:tcBorders>
            <w:shd w:val="clear" w:color="auto" w:fill="auto"/>
            <w:noWrap/>
            <w:vAlign w:val="bottom"/>
            <w:hideMark/>
          </w:tcPr>
          <w:p w14:paraId="645C8464" w14:textId="77777777" w:rsidR="00B9156B" w:rsidRPr="00B9156B" w:rsidRDefault="00B9156B" w:rsidP="00B9156B">
            <w:pPr>
              <w:spacing w:after="0" w:line="240" w:lineRule="auto"/>
              <w:rPr>
                <w:rFonts w:eastAsia="Times New Roman"/>
                <w:sz w:val="20"/>
                <w:szCs w:val="20"/>
                <w:lang w:eastAsia="en-AU"/>
              </w:rPr>
            </w:pPr>
          </w:p>
        </w:tc>
        <w:tc>
          <w:tcPr>
            <w:tcW w:w="1652" w:type="dxa"/>
            <w:gridSpan w:val="2"/>
            <w:tcBorders>
              <w:top w:val="nil"/>
              <w:left w:val="nil"/>
              <w:bottom w:val="nil"/>
              <w:right w:val="nil"/>
            </w:tcBorders>
            <w:shd w:val="clear" w:color="auto" w:fill="auto"/>
            <w:noWrap/>
            <w:vAlign w:val="bottom"/>
            <w:hideMark/>
          </w:tcPr>
          <w:p w14:paraId="4C4FE6F0" w14:textId="77777777" w:rsidR="00B9156B" w:rsidRPr="00B9156B" w:rsidRDefault="00B9156B" w:rsidP="00B9156B">
            <w:pPr>
              <w:spacing w:after="0" w:line="240" w:lineRule="auto"/>
              <w:rPr>
                <w:rFonts w:eastAsia="Times New Roman"/>
                <w:sz w:val="20"/>
                <w:szCs w:val="20"/>
                <w:lang w:eastAsia="en-AU"/>
              </w:rPr>
            </w:pPr>
          </w:p>
        </w:tc>
      </w:tr>
      <w:tr w:rsidR="00B9156B" w:rsidRPr="00B9156B" w14:paraId="5F57F1C1" w14:textId="77777777" w:rsidTr="00F000AB">
        <w:trPr>
          <w:trHeight w:val="288"/>
        </w:trPr>
        <w:tc>
          <w:tcPr>
            <w:tcW w:w="1502" w:type="dxa"/>
            <w:tcBorders>
              <w:top w:val="single" w:sz="4" w:space="0" w:color="000000"/>
              <w:left w:val="single" w:sz="4" w:space="0" w:color="000000"/>
              <w:bottom w:val="single" w:sz="4" w:space="0" w:color="000000"/>
              <w:right w:val="single" w:sz="4" w:space="0" w:color="000000"/>
            </w:tcBorders>
            <w:shd w:val="clear" w:color="auto" w:fill="8BE0FF" w:themeFill="accent2" w:themeFillTint="66"/>
            <w:noWrap/>
            <w:vAlign w:val="center"/>
            <w:hideMark/>
          </w:tcPr>
          <w:p w14:paraId="3F6FDDA7"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Visitor Type</w:t>
            </w:r>
          </w:p>
        </w:tc>
        <w:tc>
          <w:tcPr>
            <w:tcW w:w="5302" w:type="dxa"/>
            <w:gridSpan w:val="3"/>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4197144D" w14:textId="77777777" w:rsidR="00B9156B" w:rsidRPr="00B9156B" w:rsidRDefault="00B9156B" w:rsidP="00B9156B">
            <w:pPr>
              <w:spacing w:after="0" w:line="240" w:lineRule="auto"/>
              <w:rPr>
                <w:rFonts w:eastAsia="Times New Roman"/>
                <w:b/>
                <w:bCs/>
                <w:color w:val="000000"/>
                <w:sz w:val="20"/>
                <w:szCs w:val="20"/>
                <w:lang w:eastAsia="en-AU"/>
              </w:rPr>
            </w:pPr>
            <w:r w:rsidRPr="00B9156B">
              <w:rPr>
                <w:rFonts w:eastAsia="Times New Roman"/>
                <w:b/>
                <w:bCs/>
                <w:color w:val="000000"/>
                <w:sz w:val="20"/>
                <w:szCs w:val="20"/>
                <w:lang w:eastAsia="en-AU"/>
              </w:rPr>
              <w:t>Description</w:t>
            </w:r>
          </w:p>
        </w:tc>
        <w:tc>
          <w:tcPr>
            <w:tcW w:w="1843" w:type="dxa"/>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5BF2B67F"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Number of Contributions</w:t>
            </w:r>
          </w:p>
        </w:tc>
        <w:tc>
          <w:tcPr>
            <w:tcW w:w="1652" w:type="dxa"/>
            <w:gridSpan w:val="2"/>
            <w:tcBorders>
              <w:top w:val="single" w:sz="4" w:space="0" w:color="000000"/>
              <w:left w:val="nil"/>
              <w:bottom w:val="single" w:sz="4" w:space="0" w:color="000000"/>
              <w:right w:val="single" w:sz="4" w:space="0" w:color="000000"/>
            </w:tcBorders>
            <w:shd w:val="clear" w:color="auto" w:fill="8BE0FF" w:themeFill="accent2" w:themeFillTint="66"/>
            <w:noWrap/>
            <w:vAlign w:val="center"/>
            <w:hideMark/>
          </w:tcPr>
          <w:p w14:paraId="09500EE4" w14:textId="77777777" w:rsidR="00B9156B" w:rsidRPr="00B9156B" w:rsidRDefault="00B9156B" w:rsidP="00B9156B">
            <w:pPr>
              <w:spacing w:after="0" w:line="240" w:lineRule="auto"/>
              <w:jc w:val="center"/>
              <w:rPr>
                <w:rFonts w:eastAsia="Times New Roman"/>
                <w:b/>
                <w:bCs/>
                <w:color w:val="000000"/>
                <w:sz w:val="20"/>
                <w:szCs w:val="20"/>
                <w:lang w:eastAsia="en-AU"/>
              </w:rPr>
            </w:pPr>
            <w:r w:rsidRPr="00B9156B">
              <w:rPr>
                <w:rFonts w:eastAsia="Times New Roman"/>
                <w:b/>
                <w:bCs/>
                <w:color w:val="000000"/>
                <w:sz w:val="20"/>
                <w:szCs w:val="20"/>
                <w:lang w:eastAsia="en-AU"/>
              </w:rPr>
              <w:t>% of Contributions</w:t>
            </w:r>
          </w:p>
        </w:tc>
      </w:tr>
      <w:tr w:rsidR="00B9156B" w:rsidRPr="00B9156B" w14:paraId="76A18678" w14:textId="77777777" w:rsidTr="00F000AB">
        <w:trPr>
          <w:trHeight w:val="865"/>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14:paraId="4BE26A68"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Anonymous</w:t>
            </w:r>
          </w:p>
        </w:tc>
        <w:tc>
          <w:tcPr>
            <w:tcW w:w="5302" w:type="dxa"/>
            <w:gridSpan w:val="3"/>
            <w:tcBorders>
              <w:top w:val="nil"/>
              <w:left w:val="nil"/>
              <w:bottom w:val="single" w:sz="4" w:space="0" w:color="000000"/>
              <w:right w:val="single" w:sz="4" w:space="0" w:color="000000"/>
            </w:tcBorders>
            <w:shd w:val="clear" w:color="auto" w:fill="auto"/>
            <w:vAlign w:val="center"/>
            <w:hideMark/>
          </w:tcPr>
          <w:p w14:paraId="4818E3D5"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The number of Contributions made by Visitors who had not registered as Members of the Site or were not logged in when leaving a Contribution.</w:t>
            </w:r>
          </w:p>
        </w:tc>
        <w:tc>
          <w:tcPr>
            <w:tcW w:w="1843" w:type="dxa"/>
            <w:tcBorders>
              <w:top w:val="nil"/>
              <w:left w:val="nil"/>
              <w:bottom w:val="single" w:sz="4" w:space="0" w:color="000000"/>
              <w:right w:val="single" w:sz="4" w:space="0" w:color="000000"/>
            </w:tcBorders>
            <w:shd w:val="clear" w:color="auto" w:fill="auto"/>
            <w:noWrap/>
            <w:vAlign w:val="center"/>
            <w:hideMark/>
          </w:tcPr>
          <w:p w14:paraId="7DE94A3A"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3,001</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79D189D4"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95.1%</w:t>
            </w:r>
          </w:p>
        </w:tc>
      </w:tr>
      <w:tr w:rsidR="00B9156B" w:rsidRPr="00B9156B" w14:paraId="626E2119" w14:textId="77777777" w:rsidTr="00F000AB">
        <w:trPr>
          <w:trHeight w:val="865"/>
        </w:trPr>
        <w:tc>
          <w:tcPr>
            <w:tcW w:w="1502" w:type="dxa"/>
            <w:tcBorders>
              <w:top w:val="nil"/>
              <w:left w:val="single" w:sz="4" w:space="0" w:color="000000"/>
              <w:bottom w:val="single" w:sz="4" w:space="0" w:color="000000"/>
              <w:right w:val="single" w:sz="4" w:space="0" w:color="000000"/>
            </w:tcBorders>
            <w:shd w:val="clear" w:color="auto" w:fill="auto"/>
            <w:noWrap/>
            <w:vAlign w:val="center"/>
            <w:hideMark/>
          </w:tcPr>
          <w:p w14:paraId="2DB09E8F"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Registered</w:t>
            </w:r>
          </w:p>
        </w:tc>
        <w:tc>
          <w:tcPr>
            <w:tcW w:w="5302" w:type="dxa"/>
            <w:gridSpan w:val="3"/>
            <w:tcBorders>
              <w:top w:val="nil"/>
              <w:left w:val="nil"/>
              <w:bottom w:val="single" w:sz="4" w:space="0" w:color="000000"/>
              <w:right w:val="single" w:sz="4" w:space="0" w:color="000000"/>
            </w:tcBorders>
            <w:shd w:val="clear" w:color="auto" w:fill="auto"/>
            <w:vAlign w:val="center"/>
            <w:hideMark/>
          </w:tcPr>
          <w:p w14:paraId="6BBF9C41" w14:textId="77777777" w:rsidR="00B9156B" w:rsidRPr="00B9156B" w:rsidRDefault="00B9156B" w:rsidP="00B9156B">
            <w:pPr>
              <w:spacing w:after="0" w:line="240" w:lineRule="auto"/>
              <w:rPr>
                <w:rFonts w:eastAsia="Times New Roman"/>
                <w:color w:val="000000"/>
                <w:sz w:val="20"/>
                <w:szCs w:val="20"/>
                <w:lang w:eastAsia="en-AU"/>
              </w:rPr>
            </w:pPr>
            <w:r w:rsidRPr="00B9156B">
              <w:rPr>
                <w:rFonts w:eastAsia="Times New Roman"/>
                <w:color w:val="000000"/>
                <w:sz w:val="20"/>
                <w:szCs w:val="20"/>
                <w:lang w:eastAsia="en-AU"/>
              </w:rPr>
              <w:t>Number of Contributions that were made by Members who had registered as Members of the Site and were logged in when leaving a Contribution.</w:t>
            </w:r>
          </w:p>
        </w:tc>
        <w:tc>
          <w:tcPr>
            <w:tcW w:w="1843" w:type="dxa"/>
            <w:tcBorders>
              <w:top w:val="nil"/>
              <w:left w:val="nil"/>
              <w:bottom w:val="single" w:sz="4" w:space="0" w:color="000000"/>
              <w:right w:val="single" w:sz="4" w:space="0" w:color="000000"/>
            </w:tcBorders>
            <w:shd w:val="clear" w:color="auto" w:fill="auto"/>
            <w:noWrap/>
            <w:vAlign w:val="center"/>
            <w:hideMark/>
          </w:tcPr>
          <w:p w14:paraId="30DA4E51"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153</w:t>
            </w:r>
          </w:p>
        </w:tc>
        <w:tc>
          <w:tcPr>
            <w:tcW w:w="1652" w:type="dxa"/>
            <w:gridSpan w:val="2"/>
            <w:tcBorders>
              <w:top w:val="nil"/>
              <w:left w:val="nil"/>
              <w:bottom w:val="single" w:sz="4" w:space="0" w:color="000000"/>
              <w:right w:val="single" w:sz="4" w:space="0" w:color="000000"/>
            </w:tcBorders>
            <w:shd w:val="clear" w:color="auto" w:fill="auto"/>
            <w:noWrap/>
            <w:vAlign w:val="center"/>
            <w:hideMark/>
          </w:tcPr>
          <w:p w14:paraId="41FB580F" w14:textId="77777777" w:rsidR="00B9156B" w:rsidRPr="00B9156B" w:rsidRDefault="00B9156B" w:rsidP="00B9156B">
            <w:pPr>
              <w:spacing w:after="0" w:line="240" w:lineRule="auto"/>
              <w:jc w:val="center"/>
              <w:rPr>
                <w:rFonts w:eastAsia="Times New Roman"/>
                <w:color w:val="000000"/>
                <w:sz w:val="20"/>
                <w:szCs w:val="20"/>
                <w:lang w:eastAsia="en-AU"/>
              </w:rPr>
            </w:pPr>
            <w:r w:rsidRPr="00B9156B">
              <w:rPr>
                <w:rFonts w:eastAsia="Times New Roman"/>
                <w:color w:val="000000"/>
                <w:sz w:val="20"/>
                <w:szCs w:val="20"/>
                <w:lang w:eastAsia="en-AU"/>
              </w:rPr>
              <w:t>4.9%</w:t>
            </w:r>
          </w:p>
        </w:tc>
      </w:tr>
    </w:tbl>
    <w:p w14:paraId="71FF870E" w14:textId="298ABBAC" w:rsidR="001D340E" w:rsidRDefault="001D340E">
      <w:pPr>
        <w:spacing w:before="100" w:after="200" w:line="276" w:lineRule="auto"/>
        <w:rPr>
          <w:rFonts w:ascii="Arial" w:hAnsi="Arial" w:cs="Arial"/>
          <w:sz w:val="22"/>
          <w:szCs w:val="22"/>
          <w:lang w:val="en-US"/>
        </w:rPr>
      </w:pPr>
    </w:p>
    <w:p w14:paraId="4A4E75D9" w14:textId="77777777" w:rsidR="001D340E" w:rsidRDefault="001D340E">
      <w:pPr>
        <w:spacing w:before="100" w:after="200" w:line="276" w:lineRule="auto"/>
        <w:rPr>
          <w:rFonts w:ascii="Arial" w:hAnsi="Arial" w:cs="Arial"/>
          <w:sz w:val="22"/>
          <w:szCs w:val="22"/>
          <w:lang w:val="en-US"/>
        </w:rPr>
      </w:pPr>
      <w:r>
        <w:rPr>
          <w:rFonts w:ascii="Arial" w:hAnsi="Arial" w:cs="Arial"/>
          <w:sz w:val="22"/>
          <w:szCs w:val="22"/>
          <w:lang w:val="en-US"/>
        </w:rPr>
        <w:br w:type="page"/>
      </w:r>
    </w:p>
    <w:p w14:paraId="46646689" w14:textId="6840489E" w:rsidR="003F2E9F" w:rsidRPr="00B5258A" w:rsidRDefault="003F2E9F" w:rsidP="003F2E9F">
      <w:pPr>
        <w:pStyle w:val="Heading1"/>
        <w:numPr>
          <w:ilvl w:val="0"/>
          <w:numId w:val="0"/>
        </w:numPr>
        <w:rPr>
          <w:sz w:val="28"/>
        </w:rPr>
      </w:pPr>
      <w:bookmarkStart w:id="32" w:name="_Toc85019593"/>
      <w:r>
        <w:rPr>
          <w:sz w:val="28"/>
        </w:rPr>
        <w:lastRenderedPageBreak/>
        <w:t>Appendix B</w:t>
      </w:r>
      <w:r w:rsidR="006C54FA">
        <w:rPr>
          <w:sz w:val="28"/>
        </w:rPr>
        <w:t>:</w:t>
      </w:r>
      <w:r>
        <w:rPr>
          <w:sz w:val="28"/>
        </w:rPr>
        <w:t xml:space="preserve"> Detailed findings </w:t>
      </w:r>
      <w:r w:rsidR="00CE4742">
        <w:rPr>
          <w:sz w:val="28"/>
        </w:rPr>
        <w:t xml:space="preserve">for service ratings and </w:t>
      </w:r>
      <w:r w:rsidR="006C1F46">
        <w:rPr>
          <w:sz w:val="28"/>
        </w:rPr>
        <w:t xml:space="preserve">specific </w:t>
      </w:r>
      <w:r w:rsidR="00CE4742">
        <w:rPr>
          <w:sz w:val="28"/>
        </w:rPr>
        <w:t>households</w:t>
      </w:r>
      <w:bookmarkEnd w:id="32"/>
    </w:p>
    <w:p w14:paraId="6B8932B2" w14:textId="77777777" w:rsidR="009E265A" w:rsidRDefault="009E265A" w:rsidP="009E265A">
      <w:pPr>
        <w:spacing w:after="0" w:line="240" w:lineRule="auto"/>
        <w:ind w:right="-613"/>
        <w:rPr>
          <w:rFonts w:ascii="Arial" w:hAnsi="Arial" w:cs="Arial"/>
          <w:sz w:val="22"/>
          <w:szCs w:val="22"/>
          <w:lang w:val="en-US"/>
        </w:rPr>
      </w:pPr>
    </w:p>
    <w:p w14:paraId="30756DD3" w14:textId="13DCBC9B" w:rsidR="00A33C37" w:rsidRDefault="00A33C37" w:rsidP="00A33C37">
      <w:pPr>
        <w:rPr>
          <w:sz w:val="22"/>
        </w:rPr>
      </w:pPr>
      <w:r>
        <w:rPr>
          <w:sz w:val="22"/>
        </w:rPr>
        <w:t xml:space="preserve">Respondents could select one response option. </w:t>
      </w:r>
      <w:r w:rsidRPr="005F70E9">
        <w:rPr>
          <w:sz w:val="22"/>
        </w:rPr>
        <w:t xml:space="preserve">In total, </w:t>
      </w:r>
      <w:r>
        <w:rPr>
          <w:sz w:val="22"/>
        </w:rPr>
        <w:t>1,840</w:t>
      </w:r>
      <w:r w:rsidRPr="005F70E9">
        <w:rPr>
          <w:sz w:val="22"/>
        </w:rPr>
        <w:t xml:space="preserve"> respondents who selected one of the four responses shown in Table B3</w:t>
      </w:r>
      <w:r>
        <w:rPr>
          <w:sz w:val="22"/>
        </w:rPr>
        <w:t xml:space="preserve"> provided a personalised response. Overall there were a </w:t>
      </w:r>
      <w:r w:rsidRPr="005F70E9">
        <w:rPr>
          <w:sz w:val="22"/>
        </w:rPr>
        <w:t>total of 2,</w:t>
      </w:r>
      <w:r>
        <w:rPr>
          <w:sz w:val="22"/>
        </w:rPr>
        <w:t xml:space="preserve">200 topics </w:t>
      </w:r>
      <w:r w:rsidR="0087775B">
        <w:rPr>
          <w:sz w:val="22"/>
        </w:rPr>
        <w:t xml:space="preserve">that </w:t>
      </w:r>
      <w:r>
        <w:rPr>
          <w:sz w:val="22"/>
        </w:rPr>
        <w:t>were commented on</w:t>
      </w:r>
      <w:r w:rsidRPr="005F70E9">
        <w:rPr>
          <w:sz w:val="22"/>
        </w:rPr>
        <w:t>.</w:t>
      </w:r>
    </w:p>
    <w:p w14:paraId="02DDD83F" w14:textId="77777777" w:rsidR="00787733" w:rsidRPr="003E39CB" w:rsidRDefault="00787733" w:rsidP="00787733">
      <w:pPr>
        <w:spacing w:before="120" w:line="240" w:lineRule="auto"/>
        <w:ind w:right="118"/>
        <w:rPr>
          <w:b/>
          <w:sz w:val="22"/>
        </w:rPr>
      </w:pPr>
      <w:r w:rsidRPr="003E39CB">
        <w:rPr>
          <w:b/>
          <w:sz w:val="22"/>
          <w:lang w:val="en-US"/>
        </w:rPr>
        <w:t xml:space="preserve">Table </w:t>
      </w:r>
      <w:r>
        <w:rPr>
          <w:b/>
          <w:sz w:val="22"/>
          <w:lang w:val="en-US"/>
        </w:rPr>
        <w:t>B1</w:t>
      </w:r>
      <w:r w:rsidRPr="003E39CB">
        <w:rPr>
          <w:b/>
          <w:sz w:val="22"/>
          <w:lang w:val="en-US"/>
        </w:rPr>
        <w:t xml:space="preserve">: </w:t>
      </w:r>
      <w:r>
        <w:rPr>
          <w:b/>
          <w:sz w:val="22"/>
          <w:lang w:val="en-US"/>
        </w:rPr>
        <w:t>R</w:t>
      </w:r>
      <w:r w:rsidRPr="003E39CB">
        <w:rPr>
          <w:b/>
          <w:sz w:val="22"/>
          <w:lang w:val="en-US"/>
        </w:rPr>
        <w:t xml:space="preserve">esponses explaining satisfaction star ratings </w:t>
      </w:r>
      <w:r>
        <w:rPr>
          <w:b/>
          <w:sz w:val="22"/>
          <w:lang w:val="en-US"/>
        </w:rPr>
        <w:t>by rating scores (1 to 5)</w:t>
      </w:r>
    </w:p>
    <w:tbl>
      <w:tblPr>
        <w:tblStyle w:val="TableGrid"/>
        <w:tblW w:w="10206" w:type="dxa"/>
        <w:tblLayout w:type="fixed"/>
        <w:tblLook w:val="04A0" w:firstRow="1" w:lastRow="0" w:firstColumn="1" w:lastColumn="0" w:noHBand="0" w:noVBand="1"/>
      </w:tblPr>
      <w:tblGrid>
        <w:gridCol w:w="4253"/>
        <w:gridCol w:w="1134"/>
        <w:gridCol w:w="1134"/>
        <w:gridCol w:w="1134"/>
        <w:gridCol w:w="1134"/>
        <w:gridCol w:w="1417"/>
      </w:tblGrid>
      <w:tr w:rsidR="00787733" w:rsidRPr="008B5F57" w14:paraId="13ACA48D" w14:textId="77777777" w:rsidTr="00E30816">
        <w:trPr>
          <w:tblHeader/>
        </w:trPr>
        <w:tc>
          <w:tcPr>
            <w:tcW w:w="4253" w:type="dxa"/>
            <w:tcBorders>
              <w:top w:val="nil"/>
              <w:left w:val="nil"/>
              <w:bottom w:val="single" w:sz="4" w:space="0" w:color="auto"/>
              <w:right w:val="single" w:sz="4" w:space="0" w:color="auto"/>
            </w:tcBorders>
            <w:shd w:val="clear" w:color="auto" w:fill="auto"/>
            <w:vAlign w:val="center"/>
          </w:tcPr>
          <w:p w14:paraId="13BD9253" w14:textId="77777777" w:rsidR="00787733" w:rsidRPr="008B5F57" w:rsidRDefault="00787733" w:rsidP="00E30816">
            <w:pPr>
              <w:spacing w:after="0" w:line="240" w:lineRule="auto"/>
              <w:rPr>
                <w:b/>
                <w:sz w:val="20"/>
                <w:szCs w:val="20"/>
              </w:rPr>
            </w:pPr>
          </w:p>
        </w:tc>
        <w:tc>
          <w:tcPr>
            <w:tcW w:w="5953" w:type="dxa"/>
            <w:gridSpan w:val="5"/>
            <w:tcBorders>
              <w:left w:val="single" w:sz="4" w:space="0" w:color="auto"/>
            </w:tcBorders>
            <w:shd w:val="clear" w:color="auto" w:fill="auto"/>
            <w:vAlign w:val="center"/>
          </w:tcPr>
          <w:p w14:paraId="6AA33EC9" w14:textId="77777777" w:rsidR="00787733" w:rsidRPr="008B5F57" w:rsidRDefault="00787733" w:rsidP="00E30816">
            <w:pPr>
              <w:spacing w:after="0" w:line="240" w:lineRule="auto"/>
              <w:jc w:val="center"/>
              <w:rPr>
                <w:b/>
                <w:sz w:val="20"/>
                <w:szCs w:val="20"/>
              </w:rPr>
            </w:pPr>
            <w:r w:rsidRPr="008B5F57">
              <w:rPr>
                <w:b/>
                <w:sz w:val="20"/>
                <w:szCs w:val="20"/>
              </w:rPr>
              <w:t>Number of responses referenced, by rating score</w:t>
            </w:r>
          </w:p>
        </w:tc>
      </w:tr>
      <w:tr w:rsidR="00787733" w:rsidRPr="008B5F57" w14:paraId="5BBC45CA" w14:textId="77777777" w:rsidTr="00E30816">
        <w:trPr>
          <w:tblHeader/>
        </w:trPr>
        <w:tc>
          <w:tcPr>
            <w:tcW w:w="4253" w:type="dxa"/>
            <w:tcBorders>
              <w:top w:val="single" w:sz="4" w:space="0" w:color="auto"/>
            </w:tcBorders>
            <w:shd w:val="clear" w:color="auto" w:fill="00A3DD" w:themeFill="accent2"/>
            <w:vAlign w:val="center"/>
          </w:tcPr>
          <w:p w14:paraId="61316E8B" w14:textId="77777777" w:rsidR="00787733" w:rsidRPr="008C50D1" w:rsidRDefault="00787733" w:rsidP="00E30816">
            <w:pPr>
              <w:spacing w:after="0" w:line="240" w:lineRule="auto"/>
              <w:jc w:val="right"/>
              <w:rPr>
                <w:b/>
                <w:color w:val="FFFFFF" w:themeColor="background1"/>
                <w:sz w:val="20"/>
                <w:szCs w:val="20"/>
              </w:rPr>
            </w:pPr>
            <w:r w:rsidRPr="008C50D1">
              <w:rPr>
                <w:b/>
                <w:color w:val="FFFFFF" w:themeColor="background1"/>
                <w:sz w:val="20"/>
                <w:szCs w:val="20"/>
              </w:rPr>
              <w:t xml:space="preserve">Service rating score </w:t>
            </w:r>
            <w:r w:rsidRPr="008C50D1">
              <w:rPr>
                <w:b/>
                <w:color w:val="FFFFFF" w:themeColor="background1"/>
                <w:sz w:val="20"/>
                <w:szCs w:val="20"/>
              </w:rPr>
              <w:sym w:font="Wingdings" w:char="F0F0"/>
            </w:r>
          </w:p>
          <w:p w14:paraId="406AA29D" w14:textId="77777777" w:rsidR="00787733" w:rsidRPr="008C50D1" w:rsidRDefault="00787733" w:rsidP="00E30816">
            <w:pPr>
              <w:spacing w:after="0" w:line="240" w:lineRule="auto"/>
              <w:rPr>
                <w:b/>
                <w:color w:val="FFFFFF" w:themeColor="background1"/>
                <w:sz w:val="20"/>
                <w:szCs w:val="20"/>
              </w:rPr>
            </w:pPr>
          </w:p>
          <w:p w14:paraId="55ED2BE3" w14:textId="77777777" w:rsidR="00787733" w:rsidRPr="008C50D1" w:rsidRDefault="00787733" w:rsidP="00E30816">
            <w:pPr>
              <w:spacing w:after="0" w:line="240" w:lineRule="auto"/>
              <w:rPr>
                <w:b/>
                <w:color w:val="FFFFFF" w:themeColor="background1"/>
                <w:sz w:val="20"/>
                <w:szCs w:val="20"/>
              </w:rPr>
            </w:pPr>
            <w:r w:rsidRPr="008C50D1">
              <w:rPr>
                <w:b/>
                <w:color w:val="FFFFFF" w:themeColor="background1"/>
                <w:sz w:val="20"/>
                <w:szCs w:val="20"/>
              </w:rPr>
              <w:t xml:space="preserve">Themes and topics </w:t>
            </w:r>
            <w:r w:rsidRPr="008C50D1">
              <w:rPr>
                <w:b/>
                <w:color w:val="FFFFFF" w:themeColor="background1"/>
                <w:sz w:val="20"/>
                <w:szCs w:val="20"/>
              </w:rPr>
              <w:sym w:font="Wingdings" w:char="F0F2"/>
            </w:r>
          </w:p>
        </w:tc>
        <w:tc>
          <w:tcPr>
            <w:tcW w:w="1134" w:type="dxa"/>
            <w:shd w:val="clear" w:color="auto" w:fill="00A3DD" w:themeFill="accent2"/>
            <w:vAlign w:val="center"/>
          </w:tcPr>
          <w:p w14:paraId="06B98EEA"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 xml:space="preserve">1/5 </w:t>
            </w:r>
          </w:p>
          <w:p w14:paraId="17AC6C9E"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(n=105)</w:t>
            </w:r>
          </w:p>
        </w:tc>
        <w:tc>
          <w:tcPr>
            <w:tcW w:w="1134" w:type="dxa"/>
            <w:shd w:val="clear" w:color="auto" w:fill="00A3DD" w:themeFill="accent2"/>
            <w:vAlign w:val="center"/>
          </w:tcPr>
          <w:p w14:paraId="4CCFB96C"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2/5</w:t>
            </w:r>
          </w:p>
          <w:p w14:paraId="58093DC6"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(n=138)</w:t>
            </w:r>
          </w:p>
        </w:tc>
        <w:tc>
          <w:tcPr>
            <w:tcW w:w="1134" w:type="dxa"/>
            <w:shd w:val="clear" w:color="auto" w:fill="00A3DD" w:themeFill="accent2"/>
            <w:vAlign w:val="center"/>
          </w:tcPr>
          <w:p w14:paraId="7593B117"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3/5</w:t>
            </w:r>
          </w:p>
          <w:p w14:paraId="3DFDA93B"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(n=396)</w:t>
            </w:r>
          </w:p>
        </w:tc>
        <w:tc>
          <w:tcPr>
            <w:tcW w:w="1134" w:type="dxa"/>
            <w:shd w:val="clear" w:color="auto" w:fill="00A3DD" w:themeFill="accent2"/>
            <w:vAlign w:val="center"/>
          </w:tcPr>
          <w:p w14:paraId="4752093C"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4/5</w:t>
            </w:r>
          </w:p>
          <w:p w14:paraId="3139239B"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(n=419)</w:t>
            </w:r>
          </w:p>
        </w:tc>
        <w:tc>
          <w:tcPr>
            <w:tcW w:w="1417" w:type="dxa"/>
            <w:shd w:val="clear" w:color="auto" w:fill="00A3DD" w:themeFill="accent2"/>
            <w:vAlign w:val="center"/>
          </w:tcPr>
          <w:p w14:paraId="7817BEDB"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5/5</w:t>
            </w:r>
          </w:p>
          <w:p w14:paraId="4201D7B0" w14:textId="77777777" w:rsidR="00787733" w:rsidRPr="008C50D1" w:rsidRDefault="00787733" w:rsidP="00E30816">
            <w:pPr>
              <w:spacing w:after="0" w:line="240" w:lineRule="auto"/>
              <w:jc w:val="center"/>
              <w:rPr>
                <w:b/>
                <w:color w:val="FFFFFF" w:themeColor="background1"/>
                <w:sz w:val="20"/>
                <w:szCs w:val="20"/>
              </w:rPr>
            </w:pPr>
            <w:r w:rsidRPr="008C50D1">
              <w:rPr>
                <w:b/>
                <w:color w:val="FFFFFF" w:themeColor="background1"/>
                <w:sz w:val="20"/>
                <w:szCs w:val="20"/>
              </w:rPr>
              <w:t>(n=782)</w:t>
            </w:r>
          </w:p>
        </w:tc>
      </w:tr>
      <w:tr w:rsidR="00787733" w:rsidRPr="008B5F57" w14:paraId="63C04DFC" w14:textId="77777777" w:rsidTr="00E30816">
        <w:tc>
          <w:tcPr>
            <w:tcW w:w="10206" w:type="dxa"/>
            <w:gridSpan w:val="6"/>
            <w:shd w:val="clear" w:color="auto" w:fill="C5EFFF" w:themeFill="accent2" w:themeFillTint="33"/>
          </w:tcPr>
          <w:p w14:paraId="60CE41D4" w14:textId="77777777" w:rsidR="00787733" w:rsidRPr="008B5F57" w:rsidRDefault="00787733" w:rsidP="00E30816">
            <w:pPr>
              <w:spacing w:after="0" w:line="240" w:lineRule="auto"/>
              <w:rPr>
                <w:b/>
                <w:sz w:val="20"/>
                <w:szCs w:val="20"/>
              </w:rPr>
            </w:pPr>
            <w:r w:rsidRPr="008B5F57">
              <w:rPr>
                <w:b/>
                <w:sz w:val="20"/>
                <w:szCs w:val="20"/>
              </w:rPr>
              <w:t>Positive user sentiment</w:t>
            </w:r>
          </w:p>
        </w:tc>
      </w:tr>
      <w:tr w:rsidR="00787733" w:rsidRPr="008B5F57" w14:paraId="507F22C3" w14:textId="77777777" w:rsidTr="00787733">
        <w:tc>
          <w:tcPr>
            <w:tcW w:w="4253" w:type="dxa"/>
          </w:tcPr>
          <w:p w14:paraId="637CB2EF" w14:textId="77777777" w:rsidR="00787733" w:rsidRPr="008B5F57" w:rsidRDefault="00787733" w:rsidP="00E30816">
            <w:pPr>
              <w:spacing w:after="0" w:line="240" w:lineRule="auto"/>
              <w:rPr>
                <w:sz w:val="20"/>
                <w:szCs w:val="20"/>
              </w:rPr>
            </w:pPr>
            <w:r w:rsidRPr="008B5F57">
              <w:rPr>
                <w:sz w:val="20"/>
                <w:szCs w:val="20"/>
              </w:rPr>
              <w:t xml:space="preserve">Happy or satisfied with food scraps and/or green waste concept and service </w:t>
            </w:r>
          </w:p>
        </w:tc>
        <w:tc>
          <w:tcPr>
            <w:tcW w:w="1134" w:type="dxa"/>
            <w:shd w:val="clear" w:color="auto" w:fill="auto"/>
            <w:vAlign w:val="center"/>
          </w:tcPr>
          <w:p w14:paraId="41E9545D" w14:textId="77777777" w:rsidR="00787733" w:rsidRPr="008B5F57" w:rsidRDefault="00787733" w:rsidP="00E30816">
            <w:pPr>
              <w:spacing w:after="0" w:line="240" w:lineRule="auto"/>
              <w:jc w:val="center"/>
              <w:rPr>
                <w:sz w:val="20"/>
                <w:szCs w:val="20"/>
              </w:rPr>
            </w:pPr>
            <w:r>
              <w:rPr>
                <w:sz w:val="20"/>
                <w:szCs w:val="20"/>
              </w:rPr>
              <w:t>1</w:t>
            </w:r>
          </w:p>
        </w:tc>
        <w:tc>
          <w:tcPr>
            <w:tcW w:w="1134" w:type="dxa"/>
            <w:shd w:val="clear" w:color="auto" w:fill="auto"/>
            <w:vAlign w:val="center"/>
          </w:tcPr>
          <w:p w14:paraId="2F564FF3" w14:textId="77777777" w:rsidR="00787733" w:rsidRPr="008B5F57" w:rsidRDefault="00787733" w:rsidP="00E30816">
            <w:pPr>
              <w:spacing w:after="0" w:line="240" w:lineRule="auto"/>
              <w:jc w:val="center"/>
              <w:rPr>
                <w:sz w:val="20"/>
                <w:szCs w:val="20"/>
              </w:rPr>
            </w:pPr>
            <w:r>
              <w:rPr>
                <w:sz w:val="20"/>
                <w:szCs w:val="20"/>
              </w:rPr>
              <w:t>2</w:t>
            </w:r>
          </w:p>
        </w:tc>
        <w:tc>
          <w:tcPr>
            <w:tcW w:w="1134" w:type="dxa"/>
            <w:shd w:val="clear" w:color="auto" w:fill="auto"/>
            <w:vAlign w:val="center"/>
          </w:tcPr>
          <w:p w14:paraId="1D45E0CA" w14:textId="77777777" w:rsidR="00787733" w:rsidRPr="008B5F57" w:rsidRDefault="00787733" w:rsidP="00E30816">
            <w:pPr>
              <w:spacing w:after="0" w:line="240" w:lineRule="auto"/>
              <w:jc w:val="center"/>
              <w:rPr>
                <w:sz w:val="20"/>
                <w:szCs w:val="20"/>
              </w:rPr>
            </w:pPr>
            <w:r>
              <w:rPr>
                <w:sz w:val="20"/>
                <w:szCs w:val="20"/>
              </w:rPr>
              <w:t>40</w:t>
            </w:r>
          </w:p>
        </w:tc>
        <w:tc>
          <w:tcPr>
            <w:tcW w:w="1134" w:type="dxa"/>
            <w:shd w:val="clear" w:color="auto" w:fill="auto"/>
            <w:vAlign w:val="center"/>
          </w:tcPr>
          <w:p w14:paraId="1CCD721D" w14:textId="77777777" w:rsidR="00787733" w:rsidRPr="008B5F57" w:rsidRDefault="00787733" w:rsidP="00E30816">
            <w:pPr>
              <w:spacing w:after="0" w:line="240" w:lineRule="auto"/>
              <w:jc w:val="center"/>
              <w:rPr>
                <w:sz w:val="20"/>
                <w:szCs w:val="20"/>
              </w:rPr>
            </w:pPr>
            <w:r>
              <w:rPr>
                <w:sz w:val="20"/>
                <w:szCs w:val="20"/>
              </w:rPr>
              <w:t>144</w:t>
            </w:r>
          </w:p>
        </w:tc>
        <w:tc>
          <w:tcPr>
            <w:tcW w:w="1417" w:type="dxa"/>
            <w:shd w:val="clear" w:color="auto" w:fill="auto"/>
            <w:vAlign w:val="center"/>
          </w:tcPr>
          <w:p w14:paraId="109F7604" w14:textId="77777777" w:rsidR="00787733" w:rsidRPr="008B5F57" w:rsidRDefault="00787733" w:rsidP="00E30816">
            <w:pPr>
              <w:spacing w:after="0" w:line="240" w:lineRule="auto"/>
              <w:jc w:val="center"/>
              <w:rPr>
                <w:sz w:val="20"/>
                <w:szCs w:val="20"/>
              </w:rPr>
            </w:pPr>
            <w:r>
              <w:rPr>
                <w:sz w:val="20"/>
                <w:szCs w:val="20"/>
              </w:rPr>
              <w:t>385</w:t>
            </w:r>
          </w:p>
        </w:tc>
      </w:tr>
      <w:tr w:rsidR="00787733" w:rsidRPr="008B5F57" w14:paraId="51F1844F" w14:textId="77777777" w:rsidTr="00787733">
        <w:tc>
          <w:tcPr>
            <w:tcW w:w="4253" w:type="dxa"/>
          </w:tcPr>
          <w:p w14:paraId="38656C3B" w14:textId="77777777" w:rsidR="00787733" w:rsidRPr="008B5F57" w:rsidRDefault="00787733" w:rsidP="00E30816">
            <w:pPr>
              <w:spacing w:after="0" w:line="240" w:lineRule="auto"/>
              <w:rPr>
                <w:sz w:val="20"/>
                <w:szCs w:val="20"/>
              </w:rPr>
            </w:pPr>
            <w:r w:rsidRPr="008B5F57">
              <w:rPr>
                <w:sz w:val="20"/>
                <w:szCs w:val="20"/>
              </w:rPr>
              <w:t xml:space="preserve">Happy or satisfied with concept as it reduces general waste and supports the environment </w:t>
            </w:r>
          </w:p>
        </w:tc>
        <w:tc>
          <w:tcPr>
            <w:tcW w:w="1134" w:type="dxa"/>
            <w:shd w:val="clear" w:color="auto" w:fill="auto"/>
            <w:vAlign w:val="center"/>
          </w:tcPr>
          <w:p w14:paraId="25F5E1A9" w14:textId="77777777" w:rsidR="00787733" w:rsidRPr="008B5F57" w:rsidRDefault="00787733" w:rsidP="00E30816">
            <w:pPr>
              <w:spacing w:after="0" w:line="240" w:lineRule="auto"/>
              <w:jc w:val="center"/>
              <w:rPr>
                <w:sz w:val="20"/>
                <w:szCs w:val="20"/>
              </w:rPr>
            </w:pPr>
            <w:r>
              <w:rPr>
                <w:sz w:val="20"/>
                <w:szCs w:val="20"/>
              </w:rPr>
              <w:t>0</w:t>
            </w:r>
          </w:p>
        </w:tc>
        <w:tc>
          <w:tcPr>
            <w:tcW w:w="1134" w:type="dxa"/>
            <w:shd w:val="clear" w:color="auto" w:fill="auto"/>
            <w:vAlign w:val="center"/>
          </w:tcPr>
          <w:p w14:paraId="64DEDC25" w14:textId="77777777" w:rsidR="00787733" w:rsidRPr="008B5F57" w:rsidRDefault="00787733" w:rsidP="00E30816">
            <w:pPr>
              <w:spacing w:after="0" w:line="240" w:lineRule="auto"/>
              <w:jc w:val="center"/>
              <w:rPr>
                <w:sz w:val="20"/>
                <w:szCs w:val="20"/>
              </w:rPr>
            </w:pPr>
            <w:r>
              <w:rPr>
                <w:sz w:val="20"/>
                <w:szCs w:val="20"/>
              </w:rPr>
              <w:t>0</w:t>
            </w:r>
          </w:p>
        </w:tc>
        <w:tc>
          <w:tcPr>
            <w:tcW w:w="1134" w:type="dxa"/>
            <w:shd w:val="clear" w:color="auto" w:fill="auto"/>
            <w:vAlign w:val="center"/>
          </w:tcPr>
          <w:p w14:paraId="54B069C8" w14:textId="77777777" w:rsidR="00787733" w:rsidRPr="008B5F57" w:rsidRDefault="00787733" w:rsidP="00E30816">
            <w:pPr>
              <w:spacing w:after="0" w:line="240" w:lineRule="auto"/>
              <w:jc w:val="center"/>
              <w:rPr>
                <w:sz w:val="20"/>
                <w:szCs w:val="20"/>
              </w:rPr>
            </w:pPr>
            <w:r>
              <w:rPr>
                <w:sz w:val="20"/>
                <w:szCs w:val="20"/>
              </w:rPr>
              <w:t>5</w:t>
            </w:r>
          </w:p>
        </w:tc>
        <w:tc>
          <w:tcPr>
            <w:tcW w:w="1134" w:type="dxa"/>
            <w:shd w:val="clear" w:color="auto" w:fill="auto"/>
            <w:vAlign w:val="center"/>
          </w:tcPr>
          <w:p w14:paraId="0ED6FE8B" w14:textId="77777777" w:rsidR="00787733" w:rsidRPr="008B5F57" w:rsidRDefault="00787733" w:rsidP="00E30816">
            <w:pPr>
              <w:spacing w:after="0" w:line="240" w:lineRule="auto"/>
              <w:jc w:val="center"/>
              <w:rPr>
                <w:sz w:val="20"/>
                <w:szCs w:val="20"/>
              </w:rPr>
            </w:pPr>
            <w:r>
              <w:rPr>
                <w:sz w:val="20"/>
                <w:szCs w:val="20"/>
              </w:rPr>
              <w:t>41</w:t>
            </w:r>
          </w:p>
        </w:tc>
        <w:tc>
          <w:tcPr>
            <w:tcW w:w="1417" w:type="dxa"/>
            <w:shd w:val="clear" w:color="auto" w:fill="auto"/>
            <w:vAlign w:val="center"/>
          </w:tcPr>
          <w:p w14:paraId="68EFC8A6" w14:textId="77777777" w:rsidR="00787733" w:rsidRPr="008B5F57" w:rsidRDefault="00787733" w:rsidP="00E30816">
            <w:pPr>
              <w:spacing w:after="0" w:line="240" w:lineRule="auto"/>
              <w:jc w:val="center"/>
              <w:rPr>
                <w:sz w:val="20"/>
                <w:szCs w:val="20"/>
              </w:rPr>
            </w:pPr>
            <w:r>
              <w:rPr>
                <w:sz w:val="20"/>
                <w:szCs w:val="20"/>
              </w:rPr>
              <w:t>310</w:t>
            </w:r>
          </w:p>
        </w:tc>
      </w:tr>
      <w:tr w:rsidR="00787733" w:rsidRPr="008B5F57" w14:paraId="4372AA60" w14:textId="77777777" w:rsidTr="00787733">
        <w:tc>
          <w:tcPr>
            <w:tcW w:w="4253" w:type="dxa"/>
          </w:tcPr>
          <w:p w14:paraId="396DBC24" w14:textId="77777777" w:rsidR="00787733" w:rsidRPr="008B5F57" w:rsidRDefault="00787733" w:rsidP="00E30816">
            <w:pPr>
              <w:spacing w:after="0" w:line="240" w:lineRule="auto"/>
              <w:rPr>
                <w:sz w:val="20"/>
                <w:szCs w:val="20"/>
              </w:rPr>
            </w:pPr>
            <w:r w:rsidRPr="008B5F57">
              <w:rPr>
                <w:sz w:val="20"/>
                <w:szCs w:val="20"/>
              </w:rPr>
              <w:t xml:space="preserve">Happy or satisfied with green waste bin collection service </w:t>
            </w:r>
          </w:p>
        </w:tc>
        <w:tc>
          <w:tcPr>
            <w:tcW w:w="1134" w:type="dxa"/>
            <w:shd w:val="clear" w:color="auto" w:fill="auto"/>
            <w:vAlign w:val="center"/>
          </w:tcPr>
          <w:p w14:paraId="41D78B11" w14:textId="77777777" w:rsidR="00787733" w:rsidRPr="008B5F57" w:rsidRDefault="00787733" w:rsidP="00E30816">
            <w:pPr>
              <w:spacing w:after="0" w:line="240" w:lineRule="auto"/>
              <w:jc w:val="center"/>
              <w:rPr>
                <w:sz w:val="20"/>
                <w:szCs w:val="20"/>
              </w:rPr>
            </w:pPr>
            <w:r>
              <w:rPr>
                <w:sz w:val="20"/>
                <w:szCs w:val="20"/>
              </w:rPr>
              <w:t>1</w:t>
            </w:r>
          </w:p>
        </w:tc>
        <w:tc>
          <w:tcPr>
            <w:tcW w:w="1134" w:type="dxa"/>
            <w:shd w:val="clear" w:color="auto" w:fill="auto"/>
            <w:vAlign w:val="center"/>
          </w:tcPr>
          <w:p w14:paraId="04FEEACA" w14:textId="77777777" w:rsidR="00787733" w:rsidRPr="008B5F57" w:rsidRDefault="00787733" w:rsidP="00E30816">
            <w:pPr>
              <w:spacing w:after="0" w:line="240" w:lineRule="auto"/>
              <w:jc w:val="center"/>
              <w:rPr>
                <w:sz w:val="20"/>
                <w:szCs w:val="20"/>
              </w:rPr>
            </w:pPr>
            <w:r>
              <w:rPr>
                <w:sz w:val="20"/>
                <w:szCs w:val="20"/>
              </w:rPr>
              <w:t>0</w:t>
            </w:r>
          </w:p>
        </w:tc>
        <w:tc>
          <w:tcPr>
            <w:tcW w:w="1134" w:type="dxa"/>
            <w:shd w:val="clear" w:color="auto" w:fill="auto"/>
            <w:vAlign w:val="center"/>
          </w:tcPr>
          <w:p w14:paraId="4281F22B" w14:textId="77777777" w:rsidR="00787733" w:rsidRPr="008B5F57" w:rsidRDefault="00787733" w:rsidP="00E30816">
            <w:pPr>
              <w:spacing w:after="0" w:line="240" w:lineRule="auto"/>
              <w:jc w:val="center"/>
              <w:rPr>
                <w:sz w:val="20"/>
                <w:szCs w:val="20"/>
              </w:rPr>
            </w:pPr>
            <w:r>
              <w:rPr>
                <w:sz w:val="20"/>
                <w:szCs w:val="20"/>
              </w:rPr>
              <w:t>16</w:t>
            </w:r>
          </w:p>
        </w:tc>
        <w:tc>
          <w:tcPr>
            <w:tcW w:w="1134" w:type="dxa"/>
            <w:shd w:val="clear" w:color="auto" w:fill="auto"/>
            <w:vAlign w:val="center"/>
          </w:tcPr>
          <w:p w14:paraId="0E342A99" w14:textId="77777777" w:rsidR="00787733" w:rsidRPr="008B5F57" w:rsidRDefault="00787733" w:rsidP="00E30816">
            <w:pPr>
              <w:spacing w:after="0" w:line="240" w:lineRule="auto"/>
              <w:jc w:val="center"/>
              <w:rPr>
                <w:sz w:val="20"/>
                <w:szCs w:val="20"/>
              </w:rPr>
            </w:pPr>
            <w:r>
              <w:rPr>
                <w:sz w:val="20"/>
                <w:szCs w:val="20"/>
              </w:rPr>
              <w:t>42</w:t>
            </w:r>
          </w:p>
        </w:tc>
        <w:tc>
          <w:tcPr>
            <w:tcW w:w="1417" w:type="dxa"/>
            <w:shd w:val="clear" w:color="auto" w:fill="auto"/>
            <w:vAlign w:val="center"/>
          </w:tcPr>
          <w:p w14:paraId="0252F44C" w14:textId="77777777" w:rsidR="00787733" w:rsidRPr="008B5F57" w:rsidRDefault="00787733" w:rsidP="00E30816">
            <w:pPr>
              <w:spacing w:after="0" w:line="240" w:lineRule="auto"/>
              <w:jc w:val="center"/>
              <w:rPr>
                <w:sz w:val="20"/>
                <w:szCs w:val="20"/>
              </w:rPr>
            </w:pPr>
            <w:r>
              <w:rPr>
                <w:sz w:val="20"/>
                <w:szCs w:val="20"/>
              </w:rPr>
              <w:t>106</w:t>
            </w:r>
          </w:p>
        </w:tc>
      </w:tr>
      <w:tr w:rsidR="00787733" w:rsidRPr="008B5F57" w14:paraId="43FFFFCB" w14:textId="77777777" w:rsidTr="00E30816">
        <w:tc>
          <w:tcPr>
            <w:tcW w:w="10206" w:type="dxa"/>
            <w:gridSpan w:val="6"/>
            <w:shd w:val="clear" w:color="auto" w:fill="C5EFFF" w:themeFill="accent2" w:themeFillTint="33"/>
          </w:tcPr>
          <w:p w14:paraId="3CA93FC3" w14:textId="77777777" w:rsidR="00787733" w:rsidRPr="008B5F57" w:rsidRDefault="00787733" w:rsidP="00E30816">
            <w:pPr>
              <w:spacing w:after="0" w:line="240" w:lineRule="auto"/>
              <w:rPr>
                <w:b/>
                <w:sz w:val="20"/>
                <w:szCs w:val="20"/>
              </w:rPr>
            </w:pPr>
            <w:r w:rsidRPr="008B5F57">
              <w:rPr>
                <w:b/>
                <w:sz w:val="20"/>
                <w:szCs w:val="20"/>
              </w:rPr>
              <w:t>Negative user sentiment</w:t>
            </w:r>
          </w:p>
        </w:tc>
      </w:tr>
      <w:tr w:rsidR="00787733" w:rsidRPr="008B5F57" w14:paraId="3507172B" w14:textId="77777777" w:rsidTr="00787733">
        <w:tc>
          <w:tcPr>
            <w:tcW w:w="4253" w:type="dxa"/>
          </w:tcPr>
          <w:p w14:paraId="4F04F46C" w14:textId="77777777" w:rsidR="00787733" w:rsidRPr="008B5F57" w:rsidRDefault="00787733" w:rsidP="00E30816">
            <w:pPr>
              <w:spacing w:after="0" w:line="240" w:lineRule="auto"/>
              <w:rPr>
                <w:sz w:val="20"/>
                <w:szCs w:val="20"/>
              </w:rPr>
            </w:pPr>
            <w:r w:rsidRPr="008B5F57">
              <w:rPr>
                <w:sz w:val="20"/>
                <w:szCs w:val="20"/>
              </w:rPr>
              <w:t xml:space="preserve">Current green waste bin collection service does not meet my needs </w:t>
            </w:r>
          </w:p>
        </w:tc>
        <w:tc>
          <w:tcPr>
            <w:tcW w:w="1134" w:type="dxa"/>
            <w:shd w:val="clear" w:color="auto" w:fill="auto"/>
            <w:vAlign w:val="center"/>
          </w:tcPr>
          <w:p w14:paraId="0C21BFBC" w14:textId="77777777" w:rsidR="00787733" w:rsidRPr="008B5F57" w:rsidRDefault="00787733" w:rsidP="00E30816">
            <w:pPr>
              <w:spacing w:after="0" w:line="240" w:lineRule="auto"/>
              <w:jc w:val="center"/>
              <w:rPr>
                <w:sz w:val="20"/>
                <w:szCs w:val="20"/>
              </w:rPr>
            </w:pPr>
            <w:r>
              <w:rPr>
                <w:sz w:val="20"/>
                <w:szCs w:val="20"/>
              </w:rPr>
              <w:t>39</w:t>
            </w:r>
          </w:p>
        </w:tc>
        <w:tc>
          <w:tcPr>
            <w:tcW w:w="1134" w:type="dxa"/>
            <w:shd w:val="clear" w:color="auto" w:fill="auto"/>
            <w:vAlign w:val="center"/>
          </w:tcPr>
          <w:p w14:paraId="05C54360" w14:textId="77777777" w:rsidR="00787733" w:rsidRPr="008B5F57" w:rsidRDefault="00787733" w:rsidP="00E30816">
            <w:pPr>
              <w:spacing w:after="0" w:line="240" w:lineRule="auto"/>
              <w:jc w:val="center"/>
              <w:rPr>
                <w:sz w:val="20"/>
                <w:szCs w:val="20"/>
              </w:rPr>
            </w:pPr>
            <w:r>
              <w:rPr>
                <w:sz w:val="20"/>
                <w:szCs w:val="20"/>
              </w:rPr>
              <w:t>84</w:t>
            </w:r>
          </w:p>
        </w:tc>
        <w:tc>
          <w:tcPr>
            <w:tcW w:w="1134" w:type="dxa"/>
            <w:shd w:val="clear" w:color="auto" w:fill="auto"/>
            <w:vAlign w:val="center"/>
          </w:tcPr>
          <w:p w14:paraId="7BB67690" w14:textId="77777777" w:rsidR="00787733" w:rsidRPr="008B5F57" w:rsidRDefault="00787733" w:rsidP="00E30816">
            <w:pPr>
              <w:spacing w:after="0" w:line="240" w:lineRule="auto"/>
              <w:jc w:val="center"/>
              <w:rPr>
                <w:sz w:val="20"/>
                <w:szCs w:val="20"/>
              </w:rPr>
            </w:pPr>
            <w:r>
              <w:rPr>
                <w:sz w:val="20"/>
                <w:szCs w:val="20"/>
              </w:rPr>
              <w:t>46</w:t>
            </w:r>
          </w:p>
        </w:tc>
        <w:tc>
          <w:tcPr>
            <w:tcW w:w="1134" w:type="dxa"/>
            <w:shd w:val="clear" w:color="auto" w:fill="auto"/>
            <w:vAlign w:val="center"/>
          </w:tcPr>
          <w:p w14:paraId="21EF7776" w14:textId="77777777" w:rsidR="00787733" w:rsidRPr="008B5F57" w:rsidRDefault="00787733" w:rsidP="00E30816">
            <w:pPr>
              <w:spacing w:after="0" w:line="240" w:lineRule="auto"/>
              <w:jc w:val="center"/>
              <w:rPr>
                <w:sz w:val="20"/>
                <w:szCs w:val="20"/>
              </w:rPr>
            </w:pPr>
            <w:r>
              <w:rPr>
                <w:sz w:val="20"/>
                <w:szCs w:val="20"/>
              </w:rPr>
              <w:t>100</w:t>
            </w:r>
          </w:p>
        </w:tc>
        <w:tc>
          <w:tcPr>
            <w:tcW w:w="1417" w:type="dxa"/>
            <w:vAlign w:val="center"/>
          </w:tcPr>
          <w:p w14:paraId="7AC6BB29" w14:textId="77777777" w:rsidR="00787733" w:rsidRPr="008B5F57" w:rsidRDefault="00787733" w:rsidP="00E30816">
            <w:pPr>
              <w:spacing w:after="0" w:line="240" w:lineRule="auto"/>
              <w:jc w:val="center"/>
              <w:rPr>
                <w:sz w:val="20"/>
                <w:szCs w:val="20"/>
              </w:rPr>
            </w:pPr>
            <w:r>
              <w:rPr>
                <w:sz w:val="20"/>
                <w:szCs w:val="20"/>
              </w:rPr>
              <w:t>12</w:t>
            </w:r>
          </w:p>
        </w:tc>
      </w:tr>
      <w:tr w:rsidR="00787733" w:rsidRPr="008B5F57" w14:paraId="02FCEB0C" w14:textId="77777777" w:rsidTr="00787733">
        <w:tc>
          <w:tcPr>
            <w:tcW w:w="4253" w:type="dxa"/>
          </w:tcPr>
          <w:p w14:paraId="6C10AF73" w14:textId="77777777" w:rsidR="00787733" w:rsidRPr="008B5F57" w:rsidRDefault="00787733" w:rsidP="00E30816">
            <w:pPr>
              <w:spacing w:after="0" w:line="240" w:lineRule="auto"/>
              <w:rPr>
                <w:sz w:val="20"/>
                <w:szCs w:val="20"/>
              </w:rPr>
            </w:pPr>
            <w:r w:rsidRPr="008B5F57">
              <w:rPr>
                <w:sz w:val="20"/>
                <w:szCs w:val="20"/>
              </w:rPr>
              <w:t xml:space="preserve">Concerns about food scraps being placed in the green waste bin </w:t>
            </w:r>
          </w:p>
        </w:tc>
        <w:tc>
          <w:tcPr>
            <w:tcW w:w="1134" w:type="dxa"/>
            <w:shd w:val="clear" w:color="auto" w:fill="auto"/>
            <w:vAlign w:val="center"/>
          </w:tcPr>
          <w:p w14:paraId="5727BF05" w14:textId="77777777" w:rsidR="00787733" w:rsidRPr="008B5F57" w:rsidRDefault="00787733" w:rsidP="00E30816">
            <w:pPr>
              <w:spacing w:after="0" w:line="240" w:lineRule="auto"/>
              <w:jc w:val="center"/>
              <w:rPr>
                <w:sz w:val="20"/>
                <w:szCs w:val="20"/>
              </w:rPr>
            </w:pPr>
            <w:r>
              <w:rPr>
                <w:sz w:val="20"/>
                <w:szCs w:val="20"/>
              </w:rPr>
              <w:t>53</w:t>
            </w:r>
          </w:p>
        </w:tc>
        <w:tc>
          <w:tcPr>
            <w:tcW w:w="1134" w:type="dxa"/>
            <w:shd w:val="clear" w:color="auto" w:fill="auto"/>
            <w:vAlign w:val="center"/>
          </w:tcPr>
          <w:p w14:paraId="2AD8008E" w14:textId="77777777" w:rsidR="00787733" w:rsidRPr="008B5F57" w:rsidRDefault="00787733" w:rsidP="00E30816">
            <w:pPr>
              <w:spacing w:after="0" w:line="240" w:lineRule="auto"/>
              <w:jc w:val="center"/>
              <w:rPr>
                <w:sz w:val="20"/>
                <w:szCs w:val="20"/>
              </w:rPr>
            </w:pPr>
            <w:r>
              <w:rPr>
                <w:sz w:val="20"/>
                <w:szCs w:val="20"/>
              </w:rPr>
              <w:t>101</w:t>
            </w:r>
          </w:p>
        </w:tc>
        <w:tc>
          <w:tcPr>
            <w:tcW w:w="1134" w:type="dxa"/>
            <w:shd w:val="clear" w:color="auto" w:fill="auto"/>
            <w:vAlign w:val="center"/>
          </w:tcPr>
          <w:p w14:paraId="3B9A03FB" w14:textId="77777777" w:rsidR="00787733" w:rsidRPr="008B5F57" w:rsidRDefault="00787733" w:rsidP="00E30816">
            <w:pPr>
              <w:spacing w:after="0" w:line="240" w:lineRule="auto"/>
              <w:jc w:val="center"/>
              <w:rPr>
                <w:sz w:val="20"/>
                <w:szCs w:val="20"/>
              </w:rPr>
            </w:pPr>
            <w:r>
              <w:rPr>
                <w:sz w:val="20"/>
                <w:szCs w:val="20"/>
              </w:rPr>
              <w:t>82</w:t>
            </w:r>
          </w:p>
        </w:tc>
        <w:tc>
          <w:tcPr>
            <w:tcW w:w="1134" w:type="dxa"/>
            <w:shd w:val="clear" w:color="auto" w:fill="auto"/>
            <w:vAlign w:val="center"/>
          </w:tcPr>
          <w:p w14:paraId="1E977719" w14:textId="77777777" w:rsidR="00787733" w:rsidRPr="008B5F57" w:rsidRDefault="00787733" w:rsidP="00E30816">
            <w:pPr>
              <w:spacing w:after="0" w:line="240" w:lineRule="auto"/>
              <w:jc w:val="center"/>
              <w:rPr>
                <w:sz w:val="20"/>
                <w:szCs w:val="20"/>
              </w:rPr>
            </w:pPr>
            <w:r>
              <w:rPr>
                <w:sz w:val="20"/>
                <w:szCs w:val="20"/>
              </w:rPr>
              <w:t>77</w:t>
            </w:r>
          </w:p>
        </w:tc>
        <w:tc>
          <w:tcPr>
            <w:tcW w:w="1417" w:type="dxa"/>
            <w:vAlign w:val="center"/>
          </w:tcPr>
          <w:p w14:paraId="33C0B56D" w14:textId="77777777" w:rsidR="00787733" w:rsidRPr="008B5F57" w:rsidRDefault="00787733" w:rsidP="00E30816">
            <w:pPr>
              <w:spacing w:after="0" w:line="240" w:lineRule="auto"/>
              <w:jc w:val="center"/>
              <w:rPr>
                <w:sz w:val="20"/>
                <w:szCs w:val="20"/>
              </w:rPr>
            </w:pPr>
            <w:r>
              <w:rPr>
                <w:sz w:val="20"/>
                <w:szCs w:val="20"/>
              </w:rPr>
              <w:t>2</w:t>
            </w:r>
          </w:p>
        </w:tc>
      </w:tr>
      <w:tr w:rsidR="00787733" w:rsidRPr="008B5F57" w14:paraId="16EED482" w14:textId="77777777" w:rsidTr="00787733">
        <w:tc>
          <w:tcPr>
            <w:tcW w:w="4253" w:type="dxa"/>
          </w:tcPr>
          <w:p w14:paraId="3BD1D3AC" w14:textId="77777777" w:rsidR="00787733" w:rsidRPr="008B5F57" w:rsidRDefault="00787733" w:rsidP="00E30816">
            <w:pPr>
              <w:spacing w:after="0" w:line="240" w:lineRule="auto"/>
              <w:rPr>
                <w:sz w:val="20"/>
                <w:szCs w:val="20"/>
              </w:rPr>
            </w:pPr>
            <w:r w:rsidRPr="008B5F57">
              <w:rPr>
                <w:sz w:val="20"/>
                <w:szCs w:val="20"/>
              </w:rPr>
              <w:t xml:space="preserve">Dissatisfied with aspects of caddy/ counter top bin </w:t>
            </w:r>
          </w:p>
        </w:tc>
        <w:tc>
          <w:tcPr>
            <w:tcW w:w="1134" w:type="dxa"/>
            <w:shd w:val="clear" w:color="auto" w:fill="auto"/>
            <w:vAlign w:val="center"/>
          </w:tcPr>
          <w:p w14:paraId="7BB23CAF" w14:textId="77777777" w:rsidR="00787733" w:rsidRPr="008B5F57" w:rsidRDefault="00787733" w:rsidP="00E30816">
            <w:pPr>
              <w:spacing w:after="0" w:line="240" w:lineRule="auto"/>
              <w:jc w:val="center"/>
              <w:rPr>
                <w:sz w:val="20"/>
                <w:szCs w:val="20"/>
              </w:rPr>
            </w:pPr>
            <w:r>
              <w:rPr>
                <w:sz w:val="20"/>
                <w:szCs w:val="20"/>
              </w:rPr>
              <w:t>17</w:t>
            </w:r>
          </w:p>
        </w:tc>
        <w:tc>
          <w:tcPr>
            <w:tcW w:w="1134" w:type="dxa"/>
            <w:shd w:val="clear" w:color="auto" w:fill="auto"/>
            <w:vAlign w:val="center"/>
          </w:tcPr>
          <w:p w14:paraId="7FCEF630" w14:textId="77777777" w:rsidR="00787733" w:rsidRPr="008B5F57" w:rsidRDefault="00787733" w:rsidP="00E30816">
            <w:pPr>
              <w:spacing w:after="0" w:line="240" w:lineRule="auto"/>
              <w:jc w:val="center"/>
              <w:rPr>
                <w:sz w:val="20"/>
                <w:szCs w:val="20"/>
              </w:rPr>
            </w:pPr>
            <w:r>
              <w:rPr>
                <w:sz w:val="20"/>
                <w:szCs w:val="20"/>
              </w:rPr>
              <w:t>34</w:t>
            </w:r>
          </w:p>
        </w:tc>
        <w:tc>
          <w:tcPr>
            <w:tcW w:w="1134" w:type="dxa"/>
            <w:shd w:val="clear" w:color="auto" w:fill="auto"/>
            <w:vAlign w:val="center"/>
          </w:tcPr>
          <w:p w14:paraId="41C78FF1" w14:textId="77777777" w:rsidR="00787733" w:rsidRPr="008B5F57" w:rsidRDefault="00787733" w:rsidP="00E30816">
            <w:pPr>
              <w:spacing w:after="0" w:line="240" w:lineRule="auto"/>
              <w:jc w:val="center"/>
              <w:rPr>
                <w:sz w:val="20"/>
                <w:szCs w:val="20"/>
              </w:rPr>
            </w:pPr>
            <w:r>
              <w:rPr>
                <w:sz w:val="20"/>
                <w:szCs w:val="20"/>
              </w:rPr>
              <w:t>43</w:t>
            </w:r>
          </w:p>
        </w:tc>
        <w:tc>
          <w:tcPr>
            <w:tcW w:w="1134" w:type="dxa"/>
            <w:shd w:val="clear" w:color="auto" w:fill="auto"/>
            <w:vAlign w:val="center"/>
          </w:tcPr>
          <w:p w14:paraId="1FE9D7CF" w14:textId="77777777" w:rsidR="00787733" w:rsidRPr="008B5F57" w:rsidRDefault="00787733" w:rsidP="00E30816">
            <w:pPr>
              <w:spacing w:after="0" w:line="240" w:lineRule="auto"/>
              <w:jc w:val="center"/>
              <w:rPr>
                <w:sz w:val="20"/>
                <w:szCs w:val="20"/>
              </w:rPr>
            </w:pPr>
            <w:r>
              <w:rPr>
                <w:sz w:val="20"/>
                <w:szCs w:val="20"/>
              </w:rPr>
              <w:t>41</w:t>
            </w:r>
          </w:p>
        </w:tc>
        <w:tc>
          <w:tcPr>
            <w:tcW w:w="1417" w:type="dxa"/>
            <w:vAlign w:val="center"/>
          </w:tcPr>
          <w:p w14:paraId="6908F012" w14:textId="77777777" w:rsidR="00787733" w:rsidRPr="008B5F57" w:rsidRDefault="00787733" w:rsidP="00E30816">
            <w:pPr>
              <w:spacing w:after="0" w:line="240" w:lineRule="auto"/>
              <w:jc w:val="center"/>
              <w:rPr>
                <w:sz w:val="20"/>
                <w:szCs w:val="20"/>
              </w:rPr>
            </w:pPr>
            <w:r>
              <w:rPr>
                <w:sz w:val="20"/>
                <w:szCs w:val="20"/>
              </w:rPr>
              <w:t>4</w:t>
            </w:r>
          </w:p>
        </w:tc>
      </w:tr>
      <w:tr w:rsidR="00787733" w:rsidRPr="008B5F57" w14:paraId="34EC191F" w14:textId="77777777" w:rsidTr="00E30816">
        <w:tc>
          <w:tcPr>
            <w:tcW w:w="10206" w:type="dxa"/>
            <w:gridSpan w:val="6"/>
            <w:shd w:val="clear" w:color="auto" w:fill="C5EFFF" w:themeFill="accent2" w:themeFillTint="33"/>
          </w:tcPr>
          <w:p w14:paraId="2AB32055" w14:textId="77777777" w:rsidR="00787733" w:rsidRPr="008B5F57" w:rsidRDefault="00787733" w:rsidP="00E30816">
            <w:pPr>
              <w:spacing w:after="0" w:line="240" w:lineRule="auto"/>
              <w:rPr>
                <w:b/>
                <w:sz w:val="20"/>
                <w:szCs w:val="20"/>
              </w:rPr>
            </w:pPr>
            <w:r w:rsidRPr="008B5F57">
              <w:rPr>
                <w:b/>
                <w:sz w:val="20"/>
                <w:szCs w:val="20"/>
              </w:rPr>
              <w:t xml:space="preserve">Neutral user sentiment </w:t>
            </w:r>
          </w:p>
        </w:tc>
      </w:tr>
      <w:tr w:rsidR="00787733" w:rsidRPr="008B5F57" w14:paraId="1903A1E0" w14:textId="77777777" w:rsidTr="00787733">
        <w:tc>
          <w:tcPr>
            <w:tcW w:w="4253" w:type="dxa"/>
          </w:tcPr>
          <w:p w14:paraId="608C9599" w14:textId="77777777" w:rsidR="00787733" w:rsidRPr="008B5F57" w:rsidRDefault="00787733" w:rsidP="00E30816">
            <w:pPr>
              <w:spacing w:after="0" w:line="240" w:lineRule="auto"/>
              <w:rPr>
                <w:sz w:val="20"/>
                <w:szCs w:val="20"/>
              </w:rPr>
            </w:pPr>
            <w:r w:rsidRPr="008B5F57">
              <w:rPr>
                <w:bCs/>
                <w:sz w:val="20"/>
                <w:szCs w:val="20"/>
              </w:rPr>
              <w:t xml:space="preserve">Service is okay, as expected and getting used to it </w:t>
            </w:r>
          </w:p>
        </w:tc>
        <w:tc>
          <w:tcPr>
            <w:tcW w:w="1134" w:type="dxa"/>
            <w:vAlign w:val="center"/>
          </w:tcPr>
          <w:p w14:paraId="0C53F889" w14:textId="77777777" w:rsidR="00787733" w:rsidRPr="008B5F57" w:rsidRDefault="00787733" w:rsidP="00E30816">
            <w:pPr>
              <w:spacing w:after="0" w:line="240" w:lineRule="auto"/>
              <w:jc w:val="center"/>
              <w:rPr>
                <w:sz w:val="20"/>
                <w:szCs w:val="20"/>
              </w:rPr>
            </w:pPr>
            <w:r>
              <w:rPr>
                <w:sz w:val="20"/>
                <w:szCs w:val="20"/>
              </w:rPr>
              <w:t>1</w:t>
            </w:r>
          </w:p>
        </w:tc>
        <w:tc>
          <w:tcPr>
            <w:tcW w:w="1134" w:type="dxa"/>
            <w:vAlign w:val="center"/>
          </w:tcPr>
          <w:p w14:paraId="0C724D1B" w14:textId="77777777" w:rsidR="00787733" w:rsidRPr="008B5F57" w:rsidRDefault="00787733" w:rsidP="00E30816">
            <w:pPr>
              <w:spacing w:after="0" w:line="240" w:lineRule="auto"/>
              <w:jc w:val="center"/>
              <w:rPr>
                <w:sz w:val="20"/>
                <w:szCs w:val="20"/>
              </w:rPr>
            </w:pPr>
            <w:r>
              <w:rPr>
                <w:sz w:val="20"/>
                <w:szCs w:val="20"/>
              </w:rPr>
              <w:t>1</w:t>
            </w:r>
          </w:p>
        </w:tc>
        <w:tc>
          <w:tcPr>
            <w:tcW w:w="1134" w:type="dxa"/>
            <w:shd w:val="clear" w:color="auto" w:fill="auto"/>
            <w:vAlign w:val="center"/>
          </w:tcPr>
          <w:p w14:paraId="1804B42B" w14:textId="77777777" w:rsidR="00787733" w:rsidRPr="008B5F57" w:rsidRDefault="00787733" w:rsidP="00E30816">
            <w:pPr>
              <w:spacing w:after="0" w:line="240" w:lineRule="auto"/>
              <w:jc w:val="center"/>
              <w:rPr>
                <w:sz w:val="20"/>
                <w:szCs w:val="20"/>
              </w:rPr>
            </w:pPr>
            <w:r>
              <w:rPr>
                <w:sz w:val="20"/>
                <w:szCs w:val="20"/>
              </w:rPr>
              <w:t>52</w:t>
            </w:r>
          </w:p>
        </w:tc>
        <w:tc>
          <w:tcPr>
            <w:tcW w:w="1134" w:type="dxa"/>
            <w:vAlign w:val="center"/>
          </w:tcPr>
          <w:p w14:paraId="0780814F" w14:textId="77777777" w:rsidR="00787733" w:rsidRPr="008B5F57" w:rsidRDefault="00787733" w:rsidP="00E30816">
            <w:pPr>
              <w:spacing w:after="0" w:line="240" w:lineRule="auto"/>
              <w:jc w:val="center"/>
              <w:rPr>
                <w:sz w:val="20"/>
                <w:szCs w:val="20"/>
              </w:rPr>
            </w:pPr>
            <w:r>
              <w:rPr>
                <w:sz w:val="20"/>
                <w:szCs w:val="20"/>
              </w:rPr>
              <w:t>36</w:t>
            </w:r>
          </w:p>
        </w:tc>
        <w:tc>
          <w:tcPr>
            <w:tcW w:w="1417" w:type="dxa"/>
            <w:vAlign w:val="center"/>
          </w:tcPr>
          <w:p w14:paraId="67ED6334" w14:textId="77777777" w:rsidR="00787733" w:rsidRPr="008B5F57" w:rsidRDefault="00787733" w:rsidP="00E30816">
            <w:pPr>
              <w:spacing w:after="0" w:line="240" w:lineRule="auto"/>
              <w:jc w:val="center"/>
              <w:rPr>
                <w:sz w:val="20"/>
                <w:szCs w:val="20"/>
              </w:rPr>
            </w:pPr>
            <w:r>
              <w:rPr>
                <w:sz w:val="20"/>
                <w:szCs w:val="20"/>
              </w:rPr>
              <w:t>48</w:t>
            </w:r>
          </w:p>
        </w:tc>
      </w:tr>
      <w:tr w:rsidR="00787733" w:rsidRPr="008B5F57" w14:paraId="5FD00C70" w14:textId="77777777" w:rsidTr="00787733">
        <w:tc>
          <w:tcPr>
            <w:tcW w:w="4253" w:type="dxa"/>
          </w:tcPr>
          <w:p w14:paraId="3B65DC00" w14:textId="77777777" w:rsidR="00787733" w:rsidRPr="008B5F57" w:rsidRDefault="00787733" w:rsidP="00E30816">
            <w:pPr>
              <w:spacing w:after="0" w:line="240" w:lineRule="auto"/>
              <w:rPr>
                <w:sz w:val="20"/>
                <w:szCs w:val="20"/>
              </w:rPr>
            </w:pPr>
            <w:r w:rsidRPr="008B5F57">
              <w:rPr>
                <w:sz w:val="20"/>
                <w:szCs w:val="20"/>
              </w:rPr>
              <w:t>Placing some or no food scraps in the green waste bin</w:t>
            </w:r>
          </w:p>
        </w:tc>
        <w:tc>
          <w:tcPr>
            <w:tcW w:w="1134" w:type="dxa"/>
            <w:vAlign w:val="center"/>
          </w:tcPr>
          <w:p w14:paraId="4DB5CCBB" w14:textId="77777777" w:rsidR="00787733" w:rsidRPr="008B5F57" w:rsidRDefault="00787733" w:rsidP="00E30816">
            <w:pPr>
              <w:spacing w:after="0" w:line="240" w:lineRule="auto"/>
              <w:jc w:val="center"/>
              <w:rPr>
                <w:sz w:val="20"/>
                <w:szCs w:val="20"/>
              </w:rPr>
            </w:pPr>
            <w:r>
              <w:rPr>
                <w:sz w:val="20"/>
                <w:szCs w:val="20"/>
              </w:rPr>
              <w:t>12</w:t>
            </w:r>
          </w:p>
        </w:tc>
        <w:tc>
          <w:tcPr>
            <w:tcW w:w="1134" w:type="dxa"/>
            <w:vAlign w:val="center"/>
          </w:tcPr>
          <w:p w14:paraId="527C0EE1" w14:textId="77777777" w:rsidR="00787733" w:rsidRPr="008B5F57" w:rsidRDefault="00787733" w:rsidP="00E30816">
            <w:pPr>
              <w:spacing w:after="0" w:line="240" w:lineRule="auto"/>
              <w:jc w:val="center"/>
              <w:rPr>
                <w:sz w:val="20"/>
                <w:szCs w:val="20"/>
              </w:rPr>
            </w:pPr>
            <w:r>
              <w:rPr>
                <w:sz w:val="20"/>
                <w:szCs w:val="20"/>
              </w:rPr>
              <w:t>28</w:t>
            </w:r>
          </w:p>
        </w:tc>
        <w:tc>
          <w:tcPr>
            <w:tcW w:w="1134" w:type="dxa"/>
            <w:shd w:val="clear" w:color="auto" w:fill="auto"/>
            <w:vAlign w:val="center"/>
          </w:tcPr>
          <w:p w14:paraId="7C53AB9F" w14:textId="77777777" w:rsidR="00787733" w:rsidRPr="008B5F57" w:rsidRDefault="00787733" w:rsidP="00E30816">
            <w:pPr>
              <w:spacing w:after="0" w:line="240" w:lineRule="auto"/>
              <w:jc w:val="center"/>
              <w:rPr>
                <w:sz w:val="20"/>
                <w:szCs w:val="20"/>
              </w:rPr>
            </w:pPr>
            <w:r>
              <w:rPr>
                <w:sz w:val="20"/>
                <w:szCs w:val="20"/>
              </w:rPr>
              <w:t>67</w:t>
            </w:r>
          </w:p>
        </w:tc>
        <w:tc>
          <w:tcPr>
            <w:tcW w:w="1134" w:type="dxa"/>
            <w:vAlign w:val="center"/>
          </w:tcPr>
          <w:p w14:paraId="30EBE375" w14:textId="77777777" w:rsidR="00787733" w:rsidRPr="008B5F57" w:rsidRDefault="00787733" w:rsidP="00E30816">
            <w:pPr>
              <w:spacing w:after="0" w:line="240" w:lineRule="auto"/>
              <w:jc w:val="center"/>
              <w:rPr>
                <w:sz w:val="20"/>
                <w:szCs w:val="20"/>
              </w:rPr>
            </w:pPr>
            <w:r>
              <w:rPr>
                <w:sz w:val="20"/>
                <w:szCs w:val="20"/>
              </w:rPr>
              <w:t>27</w:t>
            </w:r>
          </w:p>
        </w:tc>
        <w:tc>
          <w:tcPr>
            <w:tcW w:w="1417" w:type="dxa"/>
            <w:vAlign w:val="center"/>
          </w:tcPr>
          <w:p w14:paraId="6481BA2C" w14:textId="77777777" w:rsidR="00787733" w:rsidRPr="008B5F57" w:rsidRDefault="00787733" w:rsidP="00E30816">
            <w:pPr>
              <w:spacing w:after="0" w:line="240" w:lineRule="auto"/>
              <w:jc w:val="center"/>
              <w:rPr>
                <w:sz w:val="20"/>
                <w:szCs w:val="20"/>
              </w:rPr>
            </w:pPr>
            <w:r>
              <w:rPr>
                <w:sz w:val="20"/>
                <w:szCs w:val="20"/>
              </w:rPr>
              <w:t>21</w:t>
            </w:r>
          </w:p>
        </w:tc>
      </w:tr>
      <w:tr w:rsidR="00787733" w:rsidRPr="008B5F57" w14:paraId="2608E5F8" w14:textId="77777777" w:rsidTr="00E30816">
        <w:tc>
          <w:tcPr>
            <w:tcW w:w="10206" w:type="dxa"/>
            <w:gridSpan w:val="6"/>
            <w:shd w:val="clear" w:color="auto" w:fill="C5EFFF" w:themeFill="accent2" w:themeFillTint="33"/>
          </w:tcPr>
          <w:p w14:paraId="4B7A1874" w14:textId="77777777" w:rsidR="00787733" w:rsidRPr="008B5F57" w:rsidRDefault="00787733" w:rsidP="00E30816">
            <w:pPr>
              <w:spacing w:after="0" w:line="240" w:lineRule="auto"/>
              <w:rPr>
                <w:b/>
                <w:sz w:val="20"/>
                <w:szCs w:val="20"/>
              </w:rPr>
            </w:pPr>
            <w:r w:rsidRPr="008B5F57">
              <w:rPr>
                <w:b/>
                <w:bCs/>
                <w:sz w:val="20"/>
                <w:szCs w:val="20"/>
              </w:rPr>
              <w:t>Other feedback</w:t>
            </w:r>
          </w:p>
        </w:tc>
      </w:tr>
      <w:tr w:rsidR="00787733" w:rsidRPr="008B5F57" w14:paraId="18063540" w14:textId="77777777" w:rsidTr="00787733">
        <w:tc>
          <w:tcPr>
            <w:tcW w:w="4253" w:type="dxa"/>
          </w:tcPr>
          <w:p w14:paraId="3E6B2E0A" w14:textId="01A0630D" w:rsidR="00787733" w:rsidRPr="008B5F57" w:rsidRDefault="00787733" w:rsidP="00E30816">
            <w:pPr>
              <w:spacing w:after="0" w:line="240" w:lineRule="auto"/>
              <w:rPr>
                <w:sz w:val="20"/>
                <w:szCs w:val="20"/>
              </w:rPr>
            </w:pPr>
            <w:r w:rsidRPr="008B5F57">
              <w:rPr>
                <w:sz w:val="20"/>
              </w:rPr>
              <w:t xml:space="preserve">General comments relevant to </w:t>
            </w:r>
            <w:r w:rsidR="0036563B">
              <w:rPr>
                <w:sz w:val="20"/>
              </w:rPr>
              <w:t>F&amp;GW</w:t>
            </w:r>
            <w:r w:rsidRPr="008B5F57">
              <w:rPr>
                <w:sz w:val="20"/>
              </w:rPr>
              <w:t xml:space="preserve"> service </w:t>
            </w:r>
          </w:p>
        </w:tc>
        <w:tc>
          <w:tcPr>
            <w:tcW w:w="1134" w:type="dxa"/>
            <w:vAlign w:val="center"/>
          </w:tcPr>
          <w:p w14:paraId="30D21265" w14:textId="77777777" w:rsidR="00787733" w:rsidRPr="008B5F57" w:rsidRDefault="00787733" w:rsidP="00E30816">
            <w:pPr>
              <w:spacing w:after="0" w:line="240" w:lineRule="auto"/>
              <w:jc w:val="center"/>
              <w:rPr>
                <w:sz w:val="20"/>
                <w:szCs w:val="20"/>
              </w:rPr>
            </w:pPr>
            <w:r>
              <w:rPr>
                <w:sz w:val="20"/>
                <w:szCs w:val="20"/>
              </w:rPr>
              <w:t>4</w:t>
            </w:r>
          </w:p>
        </w:tc>
        <w:tc>
          <w:tcPr>
            <w:tcW w:w="1134" w:type="dxa"/>
            <w:vAlign w:val="center"/>
          </w:tcPr>
          <w:p w14:paraId="06188197" w14:textId="77777777" w:rsidR="00787733" w:rsidRPr="008B5F57" w:rsidRDefault="00787733" w:rsidP="00E30816">
            <w:pPr>
              <w:spacing w:after="0" w:line="240" w:lineRule="auto"/>
              <w:jc w:val="center"/>
              <w:rPr>
                <w:sz w:val="20"/>
                <w:szCs w:val="20"/>
              </w:rPr>
            </w:pPr>
            <w:r>
              <w:rPr>
                <w:sz w:val="20"/>
                <w:szCs w:val="20"/>
              </w:rPr>
              <w:t>6</w:t>
            </w:r>
          </w:p>
        </w:tc>
        <w:tc>
          <w:tcPr>
            <w:tcW w:w="1134" w:type="dxa"/>
            <w:shd w:val="clear" w:color="auto" w:fill="auto"/>
            <w:vAlign w:val="center"/>
          </w:tcPr>
          <w:p w14:paraId="7530299C" w14:textId="77777777" w:rsidR="00787733" w:rsidRPr="008B5F57" w:rsidRDefault="00787733" w:rsidP="00E30816">
            <w:pPr>
              <w:spacing w:after="0" w:line="240" w:lineRule="auto"/>
              <w:jc w:val="center"/>
              <w:rPr>
                <w:sz w:val="20"/>
                <w:szCs w:val="20"/>
              </w:rPr>
            </w:pPr>
            <w:r>
              <w:rPr>
                <w:sz w:val="20"/>
                <w:szCs w:val="20"/>
              </w:rPr>
              <w:t>20</w:t>
            </w:r>
          </w:p>
        </w:tc>
        <w:tc>
          <w:tcPr>
            <w:tcW w:w="1134" w:type="dxa"/>
            <w:shd w:val="clear" w:color="auto" w:fill="auto"/>
            <w:vAlign w:val="center"/>
          </w:tcPr>
          <w:p w14:paraId="53B948DF" w14:textId="77777777" w:rsidR="00787733" w:rsidRPr="008B5F57" w:rsidRDefault="00787733" w:rsidP="00E30816">
            <w:pPr>
              <w:spacing w:after="0" w:line="240" w:lineRule="auto"/>
              <w:jc w:val="center"/>
              <w:rPr>
                <w:sz w:val="20"/>
                <w:szCs w:val="20"/>
              </w:rPr>
            </w:pPr>
            <w:r>
              <w:rPr>
                <w:sz w:val="20"/>
                <w:szCs w:val="20"/>
              </w:rPr>
              <w:t>16</w:t>
            </w:r>
          </w:p>
        </w:tc>
        <w:tc>
          <w:tcPr>
            <w:tcW w:w="1417" w:type="dxa"/>
            <w:vAlign w:val="center"/>
          </w:tcPr>
          <w:p w14:paraId="062D6EF4" w14:textId="77777777" w:rsidR="00787733" w:rsidRPr="008B5F57" w:rsidRDefault="00787733" w:rsidP="00E30816">
            <w:pPr>
              <w:spacing w:after="0" w:line="240" w:lineRule="auto"/>
              <w:jc w:val="center"/>
              <w:rPr>
                <w:sz w:val="20"/>
                <w:szCs w:val="20"/>
              </w:rPr>
            </w:pPr>
            <w:r>
              <w:rPr>
                <w:sz w:val="20"/>
                <w:szCs w:val="20"/>
              </w:rPr>
              <w:t>19</w:t>
            </w:r>
          </w:p>
        </w:tc>
      </w:tr>
      <w:tr w:rsidR="00787733" w:rsidRPr="008B5F57" w14:paraId="0C674BDE" w14:textId="77777777" w:rsidTr="00787733">
        <w:tc>
          <w:tcPr>
            <w:tcW w:w="4253" w:type="dxa"/>
          </w:tcPr>
          <w:p w14:paraId="41358AFA" w14:textId="77777777" w:rsidR="00787733" w:rsidRPr="008B5F57" w:rsidRDefault="00787733" w:rsidP="00E30816">
            <w:pPr>
              <w:spacing w:after="0" w:line="240" w:lineRule="auto"/>
              <w:rPr>
                <w:sz w:val="20"/>
                <w:szCs w:val="20"/>
              </w:rPr>
            </w:pPr>
            <w:r w:rsidRPr="008B5F57">
              <w:rPr>
                <w:sz w:val="20"/>
              </w:rPr>
              <w:t xml:space="preserve">Comments and concerns relating to Council general waste services </w:t>
            </w:r>
          </w:p>
        </w:tc>
        <w:tc>
          <w:tcPr>
            <w:tcW w:w="1134" w:type="dxa"/>
            <w:vAlign w:val="center"/>
          </w:tcPr>
          <w:p w14:paraId="3E217189" w14:textId="77777777" w:rsidR="00787733" w:rsidRPr="008B5F57" w:rsidRDefault="00787733" w:rsidP="00E30816">
            <w:pPr>
              <w:spacing w:after="0" w:line="240" w:lineRule="auto"/>
              <w:jc w:val="center"/>
              <w:rPr>
                <w:sz w:val="20"/>
                <w:szCs w:val="20"/>
              </w:rPr>
            </w:pPr>
            <w:r>
              <w:rPr>
                <w:sz w:val="20"/>
                <w:szCs w:val="20"/>
              </w:rPr>
              <w:t>7</w:t>
            </w:r>
          </w:p>
        </w:tc>
        <w:tc>
          <w:tcPr>
            <w:tcW w:w="1134" w:type="dxa"/>
            <w:vAlign w:val="center"/>
          </w:tcPr>
          <w:p w14:paraId="240D7102" w14:textId="77777777" w:rsidR="00787733" w:rsidRPr="008B5F57" w:rsidRDefault="00787733" w:rsidP="00E30816">
            <w:pPr>
              <w:spacing w:after="0" w:line="240" w:lineRule="auto"/>
              <w:jc w:val="center"/>
              <w:rPr>
                <w:sz w:val="20"/>
                <w:szCs w:val="20"/>
              </w:rPr>
            </w:pPr>
            <w:r>
              <w:rPr>
                <w:sz w:val="20"/>
                <w:szCs w:val="20"/>
              </w:rPr>
              <w:t>8</w:t>
            </w:r>
          </w:p>
        </w:tc>
        <w:tc>
          <w:tcPr>
            <w:tcW w:w="1134" w:type="dxa"/>
            <w:shd w:val="clear" w:color="auto" w:fill="auto"/>
            <w:vAlign w:val="center"/>
          </w:tcPr>
          <w:p w14:paraId="32B52435" w14:textId="77777777" w:rsidR="00787733" w:rsidRPr="008B5F57" w:rsidRDefault="00787733" w:rsidP="00E30816">
            <w:pPr>
              <w:spacing w:after="0" w:line="240" w:lineRule="auto"/>
              <w:jc w:val="center"/>
              <w:rPr>
                <w:sz w:val="20"/>
                <w:szCs w:val="20"/>
              </w:rPr>
            </w:pPr>
            <w:r>
              <w:rPr>
                <w:sz w:val="20"/>
                <w:szCs w:val="20"/>
              </w:rPr>
              <w:t>20</w:t>
            </w:r>
          </w:p>
        </w:tc>
        <w:tc>
          <w:tcPr>
            <w:tcW w:w="1134" w:type="dxa"/>
            <w:shd w:val="clear" w:color="auto" w:fill="auto"/>
            <w:vAlign w:val="center"/>
          </w:tcPr>
          <w:p w14:paraId="6A3ACDDB" w14:textId="77777777" w:rsidR="00787733" w:rsidRPr="008B5F57" w:rsidRDefault="00787733" w:rsidP="00E30816">
            <w:pPr>
              <w:spacing w:after="0" w:line="240" w:lineRule="auto"/>
              <w:jc w:val="center"/>
              <w:rPr>
                <w:sz w:val="20"/>
                <w:szCs w:val="20"/>
              </w:rPr>
            </w:pPr>
            <w:r>
              <w:rPr>
                <w:sz w:val="20"/>
                <w:szCs w:val="20"/>
              </w:rPr>
              <w:t>11</w:t>
            </w:r>
          </w:p>
        </w:tc>
        <w:tc>
          <w:tcPr>
            <w:tcW w:w="1417" w:type="dxa"/>
            <w:vAlign w:val="center"/>
          </w:tcPr>
          <w:p w14:paraId="6CF84B22" w14:textId="77777777" w:rsidR="00787733" w:rsidRPr="008B5F57" w:rsidRDefault="00787733" w:rsidP="00E30816">
            <w:pPr>
              <w:spacing w:after="0" w:line="240" w:lineRule="auto"/>
              <w:jc w:val="center"/>
              <w:rPr>
                <w:sz w:val="20"/>
                <w:szCs w:val="20"/>
              </w:rPr>
            </w:pPr>
            <w:r>
              <w:rPr>
                <w:sz w:val="20"/>
                <w:szCs w:val="20"/>
              </w:rPr>
              <w:t>3</w:t>
            </w:r>
          </w:p>
        </w:tc>
      </w:tr>
      <w:tr w:rsidR="00787733" w:rsidRPr="008B5F57" w14:paraId="12383CF2" w14:textId="77777777" w:rsidTr="00787733">
        <w:tc>
          <w:tcPr>
            <w:tcW w:w="4253" w:type="dxa"/>
          </w:tcPr>
          <w:p w14:paraId="71D64881" w14:textId="77777777" w:rsidR="00787733" w:rsidRPr="008B5F57" w:rsidRDefault="00787733" w:rsidP="00E30816">
            <w:pPr>
              <w:spacing w:after="0" w:line="240" w:lineRule="auto"/>
              <w:rPr>
                <w:sz w:val="20"/>
                <w:szCs w:val="20"/>
              </w:rPr>
            </w:pPr>
            <w:r w:rsidRPr="008B5F57">
              <w:rPr>
                <w:sz w:val="20"/>
                <w:szCs w:val="20"/>
              </w:rPr>
              <w:t>Disagree with this initiative, concerns about change and critical of consultation</w:t>
            </w:r>
          </w:p>
        </w:tc>
        <w:tc>
          <w:tcPr>
            <w:tcW w:w="1134" w:type="dxa"/>
            <w:vAlign w:val="center"/>
          </w:tcPr>
          <w:p w14:paraId="44A87A4B" w14:textId="77777777" w:rsidR="00787733" w:rsidRPr="008B5F57" w:rsidRDefault="00787733" w:rsidP="00E30816">
            <w:pPr>
              <w:spacing w:after="0" w:line="240" w:lineRule="auto"/>
              <w:jc w:val="center"/>
              <w:rPr>
                <w:sz w:val="20"/>
                <w:szCs w:val="20"/>
              </w:rPr>
            </w:pPr>
            <w:r>
              <w:rPr>
                <w:sz w:val="20"/>
                <w:szCs w:val="20"/>
              </w:rPr>
              <w:t>2</w:t>
            </w:r>
          </w:p>
        </w:tc>
        <w:tc>
          <w:tcPr>
            <w:tcW w:w="1134" w:type="dxa"/>
            <w:vAlign w:val="center"/>
          </w:tcPr>
          <w:p w14:paraId="0E686BC9" w14:textId="77777777" w:rsidR="00787733" w:rsidRPr="008B5F57" w:rsidRDefault="00787733" w:rsidP="00E30816">
            <w:pPr>
              <w:spacing w:after="0" w:line="240" w:lineRule="auto"/>
              <w:jc w:val="center"/>
              <w:rPr>
                <w:sz w:val="20"/>
                <w:szCs w:val="20"/>
              </w:rPr>
            </w:pPr>
            <w:r>
              <w:rPr>
                <w:sz w:val="20"/>
                <w:szCs w:val="20"/>
              </w:rPr>
              <w:t>2</w:t>
            </w:r>
          </w:p>
        </w:tc>
        <w:tc>
          <w:tcPr>
            <w:tcW w:w="1134" w:type="dxa"/>
            <w:shd w:val="clear" w:color="auto" w:fill="auto"/>
            <w:vAlign w:val="center"/>
          </w:tcPr>
          <w:p w14:paraId="56FBBE02" w14:textId="77777777" w:rsidR="00787733" w:rsidRPr="008B5F57" w:rsidRDefault="00787733" w:rsidP="00E30816">
            <w:pPr>
              <w:spacing w:after="0" w:line="240" w:lineRule="auto"/>
              <w:jc w:val="center"/>
              <w:rPr>
                <w:sz w:val="20"/>
                <w:szCs w:val="20"/>
              </w:rPr>
            </w:pPr>
            <w:r>
              <w:rPr>
                <w:sz w:val="20"/>
                <w:szCs w:val="20"/>
              </w:rPr>
              <w:t>4</w:t>
            </w:r>
          </w:p>
        </w:tc>
        <w:tc>
          <w:tcPr>
            <w:tcW w:w="1134" w:type="dxa"/>
            <w:shd w:val="clear" w:color="auto" w:fill="auto"/>
            <w:vAlign w:val="center"/>
          </w:tcPr>
          <w:p w14:paraId="12B53137" w14:textId="77777777" w:rsidR="00787733" w:rsidRPr="008B5F57" w:rsidRDefault="00787733" w:rsidP="00E30816">
            <w:pPr>
              <w:spacing w:after="0" w:line="240" w:lineRule="auto"/>
              <w:jc w:val="center"/>
              <w:rPr>
                <w:sz w:val="20"/>
                <w:szCs w:val="20"/>
              </w:rPr>
            </w:pPr>
            <w:r>
              <w:rPr>
                <w:sz w:val="20"/>
                <w:szCs w:val="20"/>
              </w:rPr>
              <w:t>7</w:t>
            </w:r>
          </w:p>
        </w:tc>
        <w:tc>
          <w:tcPr>
            <w:tcW w:w="1417" w:type="dxa"/>
            <w:vAlign w:val="center"/>
          </w:tcPr>
          <w:p w14:paraId="4C2DC054" w14:textId="77777777" w:rsidR="00787733" w:rsidRPr="008B5F57" w:rsidRDefault="00787733" w:rsidP="00E30816">
            <w:pPr>
              <w:spacing w:after="0" w:line="240" w:lineRule="auto"/>
              <w:jc w:val="center"/>
              <w:rPr>
                <w:sz w:val="20"/>
                <w:szCs w:val="20"/>
              </w:rPr>
            </w:pPr>
            <w:r>
              <w:rPr>
                <w:sz w:val="20"/>
                <w:szCs w:val="20"/>
              </w:rPr>
              <w:t>2</w:t>
            </w:r>
          </w:p>
        </w:tc>
      </w:tr>
      <w:tr w:rsidR="00787733" w:rsidRPr="008B5F57" w14:paraId="3241B507" w14:textId="77777777" w:rsidTr="00787733">
        <w:tc>
          <w:tcPr>
            <w:tcW w:w="4253" w:type="dxa"/>
          </w:tcPr>
          <w:p w14:paraId="1286CF02" w14:textId="77777777" w:rsidR="00787733" w:rsidRPr="008B5F57" w:rsidRDefault="00787733" w:rsidP="00E30816">
            <w:pPr>
              <w:spacing w:after="0" w:line="240" w:lineRule="auto"/>
              <w:rPr>
                <w:sz w:val="20"/>
                <w:szCs w:val="20"/>
              </w:rPr>
            </w:pPr>
            <w:r w:rsidRPr="008B5F57">
              <w:rPr>
                <w:sz w:val="20"/>
                <w:szCs w:val="20"/>
              </w:rPr>
              <w:t>Request for change to waste collection to be introduced asap</w:t>
            </w:r>
          </w:p>
        </w:tc>
        <w:tc>
          <w:tcPr>
            <w:tcW w:w="1134" w:type="dxa"/>
            <w:vAlign w:val="center"/>
          </w:tcPr>
          <w:p w14:paraId="58C030F4" w14:textId="77777777" w:rsidR="00787733" w:rsidRPr="008B5F57" w:rsidRDefault="00787733" w:rsidP="00E30816">
            <w:pPr>
              <w:spacing w:after="0" w:line="240" w:lineRule="auto"/>
              <w:jc w:val="center"/>
              <w:rPr>
                <w:sz w:val="20"/>
                <w:szCs w:val="20"/>
              </w:rPr>
            </w:pPr>
            <w:r>
              <w:rPr>
                <w:sz w:val="20"/>
                <w:szCs w:val="20"/>
              </w:rPr>
              <w:t>3</w:t>
            </w:r>
          </w:p>
        </w:tc>
        <w:tc>
          <w:tcPr>
            <w:tcW w:w="1134" w:type="dxa"/>
            <w:vAlign w:val="center"/>
          </w:tcPr>
          <w:p w14:paraId="6022E771" w14:textId="77777777" w:rsidR="00787733" w:rsidRPr="008B5F57" w:rsidRDefault="00787733" w:rsidP="00E30816">
            <w:pPr>
              <w:spacing w:after="0" w:line="240" w:lineRule="auto"/>
              <w:jc w:val="center"/>
              <w:rPr>
                <w:sz w:val="20"/>
                <w:szCs w:val="20"/>
              </w:rPr>
            </w:pPr>
            <w:r>
              <w:rPr>
                <w:sz w:val="20"/>
                <w:szCs w:val="20"/>
              </w:rPr>
              <w:t>1</w:t>
            </w:r>
          </w:p>
        </w:tc>
        <w:tc>
          <w:tcPr>
            <w:tcW w:w="1134" w:type="dxa"/>
            <w:shd w:val="clear" w:color="auto" w:fill="auto"/>
            <w:vAlign w:val="center"/>
          </w:tcPr>
          <w:p w14:paraId="3615BBFC" w14:textId="77777777" w:rsidR="00787733" w:rsidRPr="008B5F57" w:rsidRDefault="00787733" w:rsidP="00E30816">
            <w:pPr>
              <w:spacing w:after="0" w:line="240" w:lineRule="auto"/>
              <w:jc w:val="center"/>
              <w:rPr>
                <w:sz w:val="20"/>
                <w:szCs w:val="20"/>
              </w:rPr>
            </w:pPr>
            <w:r>
              <w:rPr>
                <w:sz w:val="20"/>
                <w:szCs w:val="20"/>
              </w:rPr>
              <w:t>2</w:t>
            </w:r>
          </w:p>
        </w:tc>
        <w:tc>
          <w:tcPr>
            <w:tcW w:w="1134" w:type="dxa"/>
            <w:shd w:val="clear" w:color="auto" w:fill="auto"/>
            <w:vAlign w:val="center"/>
          </w:tcPr>
          <w:p w14:paraId="7AD97588" w14:textId="77777777" w:rsidR="00787733" w:rsidRPr="008B5F57" w:rsidRDefault="00787733" w:rsidP="00E30816">
            <w:pPr>
              <w:spacing w:after="0" w:line="240" w:lineRule="auto"/>
              <w:jc w:val="center"/>
              <w:rPr>
                <w:sz w:val="20"/>
                <w:szCs w:val="20"/>
              </w:rPr>
            </w:pPr>
            <w:r>
              <w:rPr>
                <w:sz w:val="20"/>
                <w:szCs w:val="20"/>
              </w:rPr>
              <w:t>7</w:t>
            </w:r>
          </w:p>
        </w:tc>
        <w:tc>
          <w:tcPr>
            <w:tcW w:w="1417" w:type="dxa"/>
            <w:vAlign w:val="center"/>
          </w:tcPr>
          <w:p w14:paraId="037ECB16" w14:textId="77777777" w:rsidR="00787733" w:rsidRPr="008B5F57" w:rsidRDefault="00787733" w:rsidP="00E30816">
            <w:pPr>
              <w:spacing w:after="0" w:line="240" w:lineRule="auto"/>
              <w:jc w:val="center"/>
              <w:rPr>
                <w:sz w:val="20"/>
                <w:szCs w:val="20"/>
              </w:rPr>
            </w:pPr>
            <w:r>
              <w:rPr>
                <w:sz w:val="20"/>
                <w:szCs w:val="20"/>
              </w:rPr>
              <w:t>3</w:t>
            </w:r>
          </w:p>
        </w:tc>
      </w:tr>
      <w:tr w:rsidR="00787733" w:rsidRPr="008B5F57" w14:paraId="03D5B587" w14:textId="77777777" w:rsidTr="00787733">
        <w:tc>
          <w:tcPr>
            <w:tcW w:w="4253" w:type="dxa"/>
          </w:tcPr>
          <w:p w14:paraId="1DCAA390" w14:textId="77777777" w:rsidR="00787733" w:rsidRPr="008B5F57" w:rsidRDefault="00787733" w:rsidP="00E30816">
            <w:pPr>
              <w:spacing w:after="0" w:line="240" w:lineRule="auto"/>
              <w:rPr>
                <w:sz w:val="20"/>
                <w:szCs w:val="20"/>
              </w:rPr>
            </w:pPr>
            <w:r w:rsidRPr="008B5F57">
              <w:rPr>
                <w:sz w:val="20"/>
                <w:szCs w:val="20"/>
              </w:rPr>
              <w:t>Ideas to increase uptake of green waste services and other suggestions</w:t>
            </w:r>
          </w:p>
        </w:tc>
        <w:tc>
          <w:tcPr>
            <w:tcW w:w="1134" w:type="dxa"/>
            <w:vAlign w:val="center"/>
          </w:tcPr>
          <w:p w14:paraId="01F192E0" w14:textId="77777777" w:rsidR="00787733" w:rsidRPr="008B5F57" w:rsidRDefault="00787733" w:rsidP="00E30816">
            <w:pPr>
              <w:spacing w:after="0" w:line="240" w:lineRule="auto"/>
              <w:jc w:val="center"/>
              <w:rPr>
                <w:sz w:val="20"/>
                <w:szCs w:val="20"/>
              </w:rPr>
            </w:pPr>
            <w:r>
              <w:rPr>
                <w:sz w:val="20"/>
                <w:szCs w:val="20"/>
              </w:rPr>
              <w:t>0</w:t>
            </w:r>
          </w:p>
        </w:tc>
        <w:tc>
          <w:tcPr>
            <w:tcW w:w="1134" w:type="dxa"/>
            <w:vAlign w:val="center"/>
          </w:tcPr>
          <w:p w14:paraId="2B9C3A66" w14:textId="77777777" w:rsidR="00787733" w:rsidRPr="008B5F57" w:rsidRDefault="00787733" w:rsidP="00E30816">
            <w:pPr>
              <w:spacing w:after="0" w:line="240" w:lineRule="auto"/>
              <w:jc w:val="center"/>
              <w:rPr>
                <w:sz w:val="20"/>
                <w:szCs w:val="20"/>
              </w:rPr>
            </w:pPr>
            <w:r>
              <w:rPr>
                <w:sz w:val="20"/>
                <w:szCs w:val="20"/>
              </w:rPr>
              <w:t>2</w:t>
            </w:r>
          </w:p>
        </w:tc>
        <w:tc>
          <w:tcPr>
            <w:tcW w:w="1134" w:type="dxa"/>
            <w:shd w:val="clear" w:color="auto" w:fill="auto"/>
            <w:vAlign w:val="center"/>
          </w:tcPr>
          <w:p w14:paraId="2379162D" w14:textId="77777777" w:rsidR="00787733" w:rsidRPr="008B5F57" w:rsidRDefault="00787733" w:rsidP="00E30816">
            <w:pPr>
              <w:spacing w:after="0" w:line="240" w:lineRule="auto"/>
              <w:jc w:val="center"/>
              <w:rPr>
                <w:sz w:val="20"/>
                <w:szCs w:val="20"/>
              </w:rPr>
            </w:pPr>
            <w:r>
              <w:rPr>
                <w:sz w:val="20"/>
                <w:szCs w:val="20"/>
              </w:rPr>
              <w:t>3</w:t>
            </w:r>
          </w:p>
        </w:tc>
        <w:tc>
          <w:tcPr>
            <w:tcW w:w="1134" w:type="dxa"/>
            <w:shd w:val="clear" w:color="auto" w:fill="auto"/>
            <w:vAlign w:val="center"/>
          </w:tcPr>
          <w:p w14:paraId="775492E3" w14:textId="77777777" w:rsidR="00787733" w:rsidRPr="008B5F57" w:rsidRDefault="00787733" w:rsidP="00E30816">
            <w:pPr>
              <w:spacing w:after="0" w:line="240" w:lineRule="auto"/>
              <w:jc w:val="center"/>
              <w:rPr>
                <w:sz w:val="20"/>
                <w:szCs w:val="20"/>
              </w:rPr>
            </w:pPr>
            <w:r>
              <w:rPr>
                <w:sz w:val="20"/>
                <w:szCs w:val="20"/>
              </w:rPr>
              <w:t>5</w:t>
            </w:r>
          </w:p>
        </w:tc>
        <w:tc>
          <w:tcPr>
            <w:tcW w:w="1417" w:type="dxa"/>
            <w:vAlign w:val="center"/>
          </w:tcPr>
          <w:p w14:paraId="029406CE" w14:textId="77777777" w:rsidR="00787733" w:rsidRPr="008B5F57" w:rsidRDefault="00787733" w:rsidP="00E30816">
            <w:pPr>
              <w:spacing w:after="0" w:line="240" w:lineRule="auto"/>
              <w:jc w:val="center"/>
              <w:rPr>
                <w:sz w:val="20"/>
                <w:szCs w:val="20"/>
              </w:rPr>
            </w:pPr>
            <w:r>
              <w:rPr>
                <w:sz w:val="20"/>
                <w:szCs w:val="20"/>
              </w:rPr>
              <w:t>2</w:t>
            </w:r>
          </w:p>
        </w:tc>
      </w:tr>
    </w:tbl>
    <w:p w14:paraId="3A80B7A3" w14:textId="77777777" w:rsidR="00796D45" w:rsidRDefault="00796D45">
      <w:pPr>
        <w:spacing w:before="100" w:after="200" w:line="276" w:lineRule="auto"/>
        <w:rPr>
          <w:b/>
          <w:sz w:val="22"/>
        </w:rPr>
      </w:pPr>
      <w:r>
        <w:rPr>
          <w:b/>
          <w:sz w:val="22"/>
        </w:rPr>
        <w:br w:type="page"/>
      </w:r>
    </w:p>
    <w:p w14:paraId="7DBCFE94" w14:textId="77777777" w:rsidR="003752D5" w:rsidRPr="003752D5" w:rsidRDefault="003752D5" w:rsidP="003752D5">
      <w:pPr>
        <w:rPr>
          <w:b/>
          <w:sz w:val="22"/>
        </w:rPr>
      </w:pPr>
    </w:p>
    <w:p w14:paraId="17E860D8" w14:textId="5DB771BE" w:rsidR="003752D5" w:rsidRDefault="003752D5" w:rsidP="006C6DCE">
      <w:pPr>
        <w:rPr>
          <w:b/>
          <w:sz w:val="22"/>
        </w:rPr>
      </w:pPr>
      <w:r w:rsidRPr="003752D5">
        <w:rPr>
          <w:sz w:val="22"/>
        </w:rPr>
        <w:t xml:space="preserve">Respondents could select more than one option. In total, 1,018 respondents identified that their household has at least one special circumstance, while a total of 1,079 comments were made by household type overall. </w:t>
      </w:r>
      <w:r>
        <w:rPr>
          <w:sz w:val="22"/>
        </w:rPr>
        <w:t>Subsequently</w:t>
      </w:r>
      <w:r w:rsidRPr="003752D5">
        <w:rPr>
          <w:sz w:val="22"/>
        </w:rPr>
        <w:t xml:space="preserve"> 61 respondents selected more than one option of the four different household types </w:t>
      </w:r>
      <w:r>
        <w:rPr>
          <w:sz w:val="22"/>
        </w:rPr>
        <w:t>shown in Table B2</w:t>
      </w:r>
      <w:r w:rsidRPr="003752D5">
        <w:rPr>
          <w:sz w:val="22"/>
        </w:rPr>
        <w:t>.</w:t>
      </w:r>
    </w:p>
    <w:p w14:paraId="1810D625" w14:textId="006DE073" w:rsidR="006C6DCE" w:rsidRPr="006C6DCE" w:rsidRDefault="006C6DCE" w:rsidP="006C6DCE">
      <w:pPr>
        <w:rPr>
          <w:b/>
          <w:sz w:val="22"/>
        </w:rPr>
      </w:pPr>
      <w:r w:rsidRPr="006C6DCE">
        <w:rPr>
          <w:b/>
          <w:sz w:val="22"/>
        </w:rPr>
        <w:t>Table B</w:t>
      </w:r>
      <w:r w:rsidR="00796D45">
        <w:rPr>
          <w:b/>
          <w:sz w:val="22"/>
        </w:rPr>
        <w:t>2</w:t>
      </w:r>
      <w:r w:rsidRPr="006C6DCE">
        <w:rPr>
          <w:b/>
          <w:sz w:val="22"/>
        </w:rPr>
        <w:t xml:space="preserve">: Consolidated/overall findings of suggestions to support households identifying as having specific waste collection needs, by household type (presented in </w:t>
      </w:r>
      <w:r w:rsidR="00976C2D">
        <w:rPr>
          <w:b/>
          <w:sz w:val="22"/>
        </w:rPr>
        <w:t xml:space="preserve">overall </w:t>
      </w:r>
      <w:r w:rsidRPr="006C6DCE">
        <w:rPr>
          <w:b/>
          <w:sz w:val="22"/>
        </w:rPr>
        <w:t>descending order)</w:t>
      </w:r>
    </w:p>
    <w:tbl>
      <w:tblPr>
        <w:tblStyle w:val="TableGrid"/>
        <w:tblW w:w="0" w:type="auto"/>
        <w:tblLayout w:type="fixed"/>
        <w:tblLook w:val="04A0" w:firstRow="1" w:lastRow="0" w:firstColumn="1" w:lastColumn="0" w:noHBand="0" w:noVBand="1"/>
      </w:tblPr>
      <w:tblGrid>
        <w:gridCol w:w="4678"/>
        <w:gridCol w:w="1418"/>
        <w:gridCol w:w="1417"/>
        <w:gridCol w:w="1276"/>
        <w:gridCol w:w="1439"/>
      </w:tblGrid>
      <w:tr w:rsidR="006C6DCE" w:rsidRPr="006C6DCE" w14:paraId="42652CC3" w14:textId="77777777" w:rsidTr="00DA11D8">
        <w:trPr>
          <w:tblHeader/>
        </w:trPr>
        <w:tc>
          <w:tcPr>
            <w:tcW w:w="4678" w:type="dxa"/>
            <w:tcBorders>
              <w:top w:val="nil"/>
              <w:left w:val="nil"/>
              <w:bottom w:val="single" w:sz="4" w:space="0" w:color="auto"/>
              <w:right w:val="single" w:sz="4" w:space="0" w:color="auto"/>
            </w:tcBorders>
            <w:shd w:val="clear" w:color="auto" w:fill="FFFFFF" w:themeFill="background1"/>
            <w:vAlign w:val="center"/>
          </w:tcPr>
          <w:p w14:paraId="265C90F7" w14:textId="77777777" w:rsidR="006C6DCE" w:rsidRPr="006C6DCE" w:rsidRDefault="006C6DCE" w:rsidP="00DA11D8">
            <w:pPr>
              <w:jc w:val="right"/>
              <w:rPr>
                <w:b/>
                <w:sz w:val="20"/>
                <w:szCs w:val="20"/>
              </w:rPr>
            </w:pPr>
          </w:p>
        </w:tc>
        <w:tc>
          <w:tcPr>
            <w:tcW w:w="5550" w:type="dxa"/>
            <w:gridSpan w:val="4"/>
            <w:tcBorders>
              <w:left w:val="single" w:sz="4" w:space="0" w:color="auto"/>
            </w:tcBorders>
            <w:shd w:val="clear" w:color="auto" w:fill="FFFFFF" w:themeFill="background1"/>
          </w:tcPr>
          <w:p w14:paraId="483207E1" w14:textId="77777777" w:rsidR="006C6DCE" w:rsidRPr="006C6DCE" w:rsidRDefault="006C6DCE" w:rsidP="00DA11D8">
            <w:pPr>
              <w:jc w:val="center"/>
              <w:rPr>
                <w:b/>
                <w:sz w:val="20"/>
                <w:szCs w:val="20"/>
              </w:rPr>
            </w:pPr>
            <w:r w:rsidRPr="006C6DCE">
              <w:rPr>
                <w:b/>
                <w:sz w:val="20"/>
                <w:szCs w:val="20"/>
              </w:rPr>
              <w:t>Number of responses referenced, by household type</w:t>
            </w:r>
          </w:p>
        </w:tc>
      </w:tr>
      <w:tr w:rsidR="006C6DCE" w:rsidRPr="006C6DCE" w14:paraId="0145AFA2" w14:textId="77777777" w:rsidTr="006C6DCE">
        <w:trPr>
          <w:tblHeader/>
        </w:trPr>
        <w:tc>
          <w:tcPr>
            <w:tcW w:w="4678" w:type="dxa"/>
            <w:tcBorders>
              <w:top w:val="single" w:sz="4" w:space="0" w:color="auto"/>
            </w:tcBorders>
            <w:shd w:val="clear" w:color="auto" w:fill="00A3DD" w:themeFill="accent2"/>
            <w:vAlign w:val="center"/>
          </w:tcPr>
          <w:p w14:paraId="3E730F81" w14:textId="77777777" w:rsidR="006C6DCE" w:rsidRPr="006C6DCE" w:rsidRDefault="006C6DCE" w:rsidP="006C6DCE">
            <w:pPr>
              <w:spacing w:after="0" w:line="240" w:lineRule="auto"/>
              <w:jc w:val="right"/>
              <w:rPr>
                <w:b/>
                <w:color w:val="FFFFFF" w:themeColor="background1"/>
                <w:sz w:val="20"/>
                <w:szCs w:val="20"/>
              </w:rPr>
            </w:pPr>
            <w:r w:rsidRPr="006C6DCE">
              <w:rPr>
                <w:b/>
                <w:color w:val="FFFFFF" w:themeColor="background1"/>
                <w:sz w:val="20"/>
                <w:szCs w:val="20"/>
              </w:rPr>
              <w:t xml:space="preserve">Household type </w:t>
            </w:r>
            <w:r w:rsidRPr="006C6DCE">
              <w:rPr>
                <w:b/>
                <w:color w:val="FFFFFF" w:themeColor="background1"/>
                <w:sz w:val="20"/>
                <w:szCs w:val="20"/>
              </w:rPr>
              <w:sym w:font="Wingdings" w:char="F0F0"/>
            </w:r>
          </w:p>
          <w:p w14:paraId="5F269975" w14:textId="77777777" w:rsidR="006C6DCE" w:rsidRPr="006C6DCE" w:rsidRDefault="006C6DCE" w:rsidP="006C6DCE">
            <w:pPr>
              <w:spacing w:after="0" w:line="240" w:lineRule="auto"/>
              <w:jc w:val="right"/>
              <w:rPr>
                <w:b/>
                <w:color w:val="FFFFFF" w:themeColor="background1"/>
                <w:sz w:val="20"/>
                <w:szCs w:val="20"/>
              </w:rPr>
            </w:pPr>
          </w:p>
          <w:p w14:paraId="66DA1649" w14:textId="77777777" w:rsidR="006C6DCE" w:rsidRDefault="006C6DCE" w:rsidP="006C6DCE">
            <w:pPr>
              <w:spacing w:after="0" w:line="240" w:lineRule="auto"/>
              <w:jc w:val="right"/>
              <w:rPr>
                <w:b/>
                <w:color w:val="FFFFFF" w:themeColor="background1"/>
                <w:sz w:val="20"/>
                <w:szCs w:val="20"/>
              </w:rPr>
            </w:pPr>
          </w:p>
          <w:p w14:paraId="751F0D2D" w14:textId="77777777" w:rsidR="00AC3342" w:rsidRPr="006C6DCE" w:rsidRDefault="00AC3342" w:rsidP="006C6DCE">
            <w:pPr>
              <w:spacing w:after="0" w:line="240" w:lineRule="auto"/>
              <w:jc w:val="right"/>
              <w:rPr>
                <w:b/>
                <w:color w:val="FFFFFF" w:themeColor="background1"/>
                <w:sz w:val="20"/>
                <w:szCs w:val="20"/>
              </w:rPr>
            </w:pPr>
          </w:p>
          <w:p w14:paraId="5795E73A" w14:textId="441DCC82" w:rsidR="006C6DCE" w:rsidRPr="006C6DCE" w:rsidRDefault="006C6DCE" w:rsidP="006C6DCE">
            <w:pPr>
              <w:spacing w:after="0" w:line="240" w:lineRule="auto"/>
              <w:rPr>
                <w:b/>
                <w:color w:val="FFFFFF" w:themeColor="background1"/>
                <w:sz w:val="20"/>
                <w:szCs w:val="20"/>
              </w:rPr>
            </w:pPr>
            <w:r w:rsidRPr="006C6DCE">
              <w:rPr>
                <w:b/>
                <w:color w:val="FFFFFF" w:themeColor="background1"/>
                <w:sz w:val="20"/>
                <w:szCs w:val="20"/>
              </w:rPr>
              <w:t xml:space="preserve">Themes and topics </w:t>
            </w:r>
            <w:r w:rsidRPr="006C6DCE">
              <w:rPr>
                <w:b/>
                <w:color w:val="FFFFFF" w:themeColor="background1"/>
                <w:sz w:val="20"/>
                <w:szCs w:val="20"/>
              </w:rPr>
              <w:sym w:font="Wingdings" w:char="F0F2"/>
            </w:r>
          </w:p>
        </w:tc>
        <w:tc>
          <w:tcPr>
            <w:tcW w:w="1418" w:type="dxa"/>
            <w:shd w:val="clear" w:color="auto" w:fill="00A3DD" w:themeFill="accent2"/>
          </w:tcPr>
          <w:p w14:paraId="4E4BA569" w14:textId="77777777" w:rsidR="006C6DCE" w:rsidRPr="006C6DCE" w:rsidRDefault="006C6DCE" w:rsidP="006C6DCE">
            <w:pPr>
              <w:spacing w:after="0" w:line="240" w:lineRule="auto"/>
              <w:jc w:val="center"/>
              <w:rPr>
                <w:b/>
                <w:color w:val="FFFFFF" w:themeColor="background1"/>
                <w:sz w:val="20"/>
                <w:szCs w:val="20"/>
              </w:rPr>
            </w:pPr>
            <w:r w:rsidRPr="006C6DCE">
              <w:rPr>
                <w:b/>
                <w:color w:val="FFFFFF" w:themeColor="background1"/>
                <w:sz w:val="20"/>
                <w:szCs w:val="20"/>
              </w:rPr>
              <w:t>With babies &amp;/or toddlers</w:t>
            </w:r>
          </w:p>
          <w:p w14:paraId="2CD48DD0" w14:textId="2B0CA74E" w:rsidR="006C6DCE" w:rsidRPr="006C6DCE" w:rsidRDefault="006C6DCE" w:rsidP="003752D5">
            <w:pPr>
              <w:spacing w:after="0" w:line="240" w:lineRule="auto"/>
              <w:jc w:val="center"/>
              <w:rPr>
                <w:b/>
                <w:color w:val="FFFFFF" w:themeColor="background1"/>
                <w:sz w:val="20"/>
                <w:szCs w:val="20"/>
              </w:rPr>
            </w:pPr>
            <w:r w:rsidRPr="006C6DCE">
              <w:rPr>
                <w:b/>
                <w:color w:val="FFFFFF" w:themeColor="background1"/>
                <w:sz w:val="20"/>
                <w:szCs w:val="20"/>
              </w:rPr>
              <w:t>(</w:t>
            </w:r>
            <w:r w:rsidR="003752D5">
              <w:rPr>
                <w:b/>
                <w:color w:val="FFFFFF" w:themeColor="background1"/>
                <w:sz w:val="20"/>
                <w:szCs w:val="20"/>
              </w:rPr>
              <w:t>n=555</w:t>
            </w:r>
            <w:r w:rsidRPr="006C6DCE">
              <w:rPr>
                <w:b/>
                <w:color w:val="FFFFFF" w:themeColor="background1"/>
                <w:sz w:val="20"/>
                <w:szCs w:val="20"/>
              </w:rPr>
              <w:t>)</w:t>
            </w:r>
          </w:p>
        </w:tc>
        <w:tc>
          <w:tcPr>
            <w:tcW w:w="1417" w:type="dxa"/>
            <w:shd w:val="clear" w:color="auto" w:fill="00A3DD" w:themeFill="accent2"/>
          </w:tcPr>
          <w:p w14:paraId="56DEF25B" w14:textId="77777777" w:rsidR="006C6DCE" w:rsidRPr="006C6DCE" w:rsidRDefault="006C6DCE" w:rsidP="006C6DCE">
            <w:pPr>
              <w:spacing w:after="0" w:line="240" w:lineRule="auto"/>
              <w:jc w:val="center"/>
              <w:rPr>
                <w:b/>
                <w:color w:val="FFFFFF" w:themeColor="background1"/>
                <w:sz w:val="20"/>
                <w:szCs w:val="20"/>
              </w:rPr>
            </w:pPr>
            <w:r w:rsidRPr="006C6DCE">
              <w:rPr>
                <w:b/>
                <w:color w:val="FFFFFF" w:themeColor="background1"/>
                <w:sz w:val="20"/>
                <w:szCs w:val="20"/>
              </w:rPr>
              <w:t>Larger (6+ occupants)</w:t>
            </w:r>
          </w:p>
          <w:p w14:paraId="7151340F" w14:textId="1F7B2C1C" w:rsidR="006C6DCE" w:rsidRPr="006C6DCE" w:rsidRDefault="006C6DCE" w:rsidP="003752D5">
            <w:pPr>
              <w:spacing w:after="0" w:line="240" w:lineRule="auto"/>
              <w:jc w:val="center"/>
              <w:rPr>
                <w:b/>
                <w:color w:val="FFFFFF" w:themeColor="background1"/>
                <w:sz w:val="20"/>
                <w:szCs w:val="20"/>
              </w:rPr>
            </w:pPr>
            <w:r w:rsidRPr="006C6DCE">
              <w:rPr>
                <w:b/>
                <w:color w:val="FFFFFF" w:themeColor="background1"/>
                <w:sz w:val="20"/>
                <w:szCs w:val="20"/>
              </w:rPr>
              <w:t>(</w:t>
            </w:r>
            <w:r w:rsidR="003752D5">
              <w:rPr>
                <w:b/>
                <w:color w:val="FFFFFF" w:themeColor="background1"/>
                <w:sz w:val="20"/>
                <w:szCs w:val="20"/>
              </w:rPr>
              <w:t>n=238</w:t>
            </w:r>
            <w:r w:rsidRPr="006C6DCE">
              <w:rPr>
                <w:b/>
                <w:color w:val="FFFFFF" w:themeColor="background1"/>
                <w:sz w:val="20"/>
                <w:szCs w:val="20"/>
              </w:rPr>
              <w:t>)</w:t>
            </w:r>
          </w:p>
        </w:tc>
        <w:tc>
          <w:tcPr>
            <w:tcW w:w="1276" w:type="dxa"/>
            <w:shd w:val="clear" w:color="auto" w:fill="00A3DD" w:themeFill="accent2"/>
          </w:tcPr>
          <w:p w14:paraId="32A8ED97" w14:textId="77777777" w:rsidR="006C6DCE" w:rsidRPr="006C6DCE" w:rsidRDefault="006C6DCE" w:rsidP="006C6DCE">
            <w:pPr>
              <w:spacing w:after="0" w:line="240" w:lineRule="auto"/>
              <w:jc w:val="center"/>
              <w:rPr>
                <w:b/>
                <w:color w:val="FFFFFF" w:themeColor="background1"/>
                <w:sz w:val="20"/>
                <w:szCs w:val="20"/>
              </w:rPr>
            </w:pPr>
            <w:r w:rsidRPr="006C6DCE">
              <w:rPr>
                <w:b/>
                <w:color w:val="FFFFFF" w:themeColor="background1"/>
                <w:sz w:val="20"/>
                <w:szCs w:val="20"/>
              </w:rPr>
              <w:t>Person/s with chronic illness or medical conditions</w:t>
            </w:r>
          </w:p>
          <w:p w14:paraId="534718F0" w14:textId="535800AB" w:rsidR="006C6DCE" w:rsidRPr="006C6DCE" w:rsidRDefault="006C6DCE" w:rsidP="003752D5">
            <w:pPr>
              <w:spacing w:after="0" w:line="240" w:lineRule="auto"/>
              <w:jc w:val="center"/>
              <w:rPr>
                <w:b/>
                <w:color w:val="FFFFFF" w:themeColor="background1"/>
                <w:sz w:val="20"/>
                <w:szCs w:val="20"/>
              </w:rPr>
            </w:pPr>
            <w:r w:rsidRPr="006C6DCE">
              <w:rPr>
                <w:b/>
                <w:color w:val="FFFFFF" w:themeColor="background1"/>
                <w:sz w:val="20"/>
                <w:szCs w:val="20"/>
              </w:rPr>
              <w:t>(</w:t>
            </w:r>
            <w:r w:rsidR="003752D5">
              <w:rPr>
                <w:b/>
                <w:color w:val="FFFFFF" w:themeColor="background1"/>
                <w:sz w:val="20"/>
                <w:szCs w:val="20"/>
              </w:rPr>
              <w:t>n=200</w:t>
            </w:r>
            <w:r w:rsidRPr="006C6DCE">
              <w:rPr>
                <w:b/>
                <w:color w:val="FFFFFF" w:themeColor="background1"/>
                <w:sz w:val="20"/>
                <w:szCs w:val="20"/>
              </w:rPr>
              <w:t>)</w:t>
            </w:r>
          </w:p>
        </w:tc>
        <w:tc>
          <w:tcPr>
            <w:tcW w:w="1439" w:type="dxa"/>
            <w:shd w:val="clear" w:color="auto" w:fill="00A3DD" w:themeFill="accent2"/>
          </w:tcPr>
          <w:p w14:paraId="6A16F132" w14:textId="77777777" w:rsidR="006C6DCE" w:rsidRPr="006C6DCE" w:rsidRDefault="006C6DCE" w:rsidP="006C6DCE">
            <w:pPr>
              <w:spacing w:after="0" w:line="240" w:lineRule="auto"/>
              <w:jc w:val="center"/>
              <w:rPr>
                <w:b/>
                <w:color w:val="FFFFFF" w:themeColor="background1"/>
                <w:sz w:val="20"/>
                <w:szCs w:val="20"/>
              </w:rPr>
            </w:pPr>
            <w:r w:rsidRPr="006C6DCE">
              <w:rPr>
                <w:b/>
                <w:color w:val="FFFFFF" w:themeColor="background1"/>
                <w:sz w:val="20"/>
                <w:szCs w:val="20"/>
              </w:rPr>
              <w:t>Person or carer of person with a disability</w:t>
            </w:r>
          </w:p>
          <w:p w14:paraId="699481D5" w14:textId="721E796F" w:rsidR="006C6DCE" w:rsidRPr="006C6DCE" w:rsidRDefault="006C6DCE" w:rsidP="003752D5">
            <w:pPr>
              <w:spacing w:after="0" w:line="240" w:lineRule="auto"/>
              <w:jc w:val="center"/>
              <w:rPr>
                <w:b/>
                <w:color w:val="FFFFFF" w:themeColor="background1"/>
                <w:sz w:val="20"/>
                <w:szCs w:val="20"/>
              </w:rPr>
            </w:pPr>
            <w:r w:rsidRPr="006C6DCE">
              <w:rPr>
                <w:b/>
                <w:color w:val="FFFFFF" w:themeColor="background1"/>
                <w:sz w:val="20"/>
                <w:szCs w:val="20"/>
              </w:rPr>
              <w:t>(</w:t>
            </w:r>
            <w:r w:rsidR="003752D5">
              <w:rPr>
                <w:b/>
                <w:color w:val="FFFFFF" w:themeColor="background1"/>
                <w:sz w:val="20"/>
                <w:szCs w:val="20"/>
              </w:rPr>
              <w:t>n=86</w:t>
            </w:r>
            <w:r w:rsidRPr="006C6DCE">
              <w:rPr>
                <w:b/>
                <w:color w:val="FFFFFF" w:themeColor="background1"/>
                <w:sz w:val="20"/>
                <w:szCs w:val="20"/>
              </w:rPr>
              <w:t>)</w:t>
            </w:r>
          </w:p>
        </w:tc>
      </w:tr>
      <w:tr w:rsidR="006C6DCE" w:rsidRPr="006C6DCE" w14:paraId="79484D45" w14:textId="77777777" w:rsidTr="006C6DCE">
        <w:tc>
          <w:tcPr>
            <w:tcW w:w="10228" w:type="dxa"/>
            <w:gridSpan w:val="5"/>
            <w:shd w:val="clear" w:color="auto" w:fill="C5EFFF" w:themeFill="accent2" w:themeFillTint="33"/>
          </w:tcPr>
          <w:p w14:paraId="696F98DD" w14:textId="7115792D" w:rsidR="006C6DCE" w:rsidRPr="006C6DCE" w:rsidRDefault="003752D5" w:rsidP="003752D5">
            <w:pPr>
              <w:spacing w:after="0" w:line="240" w:lineRule="auto"/>
              <w:rPr>
                <w:b/>
                <w:sz w:val="20"/>
                <w:szCs w:val="20"/>
              </w:rPr>
            </w:pPr>
            <w:r w:rsidRPr="00E30816">
              <w:rPr>
                <w:b/>
                <w:sz w:val="20"/>
                <w:szCs w:val="20"/>
              </w:rPr>
              <w:t xml:space="preserve">Continue weekly collection of </w:t>
            </w:r>
            <w:r w:rsidRPr="00E30816">
              <w:rPr>
                <w:b/>
                <w:sz w:val="20"/>
                <w:szCs w:val="20"/>
                <w:u w:val="single"/>
              </w:rPr>
              <w:t>general waste</w:t>
            </w:r>
            <w:r w:rsidRPr="00E30816">
              <w:rPr>
                <w:b/>
                <w:sz w:val="20"/>
                <w:szCs w:val="20"/>
              </w:rPr>
              <w:t xml:space="preserve"> bin</w:t>
            </w:r>
            <w:r>
              <w:rPr>
                <w:b/>
                <w:sz w:val="20"/>
                <w:szCs w:val="20"/>
              </w:rPr>
              <w:t xml:space="preserve"> </w:t>
            </w:r>
          </w:p>
        </w:tc>
      </w:tr>
      <w:tr w:rsidR="006C6DCE" w:rsidRPr="008B2F46" w14:paraId="17E6D002" w14:textId="77777777" w:rsidTr="006C6DCE">
        <w:tc>
          <w:tcPr>
            <w:tcW w:w="4678" w:type="dxa"/>
            <w:shd w:val="clear" w:color="auto" w:fill="FFFFFF" w:themeFill="background1"/>
          </w:tcPr>
          <w:p w14:paraId="1CC926FA" w14:textId="030F84DF" w:rsidR="003752D5" w:rsidRPr="008B2F46" w:rsidRDefault="003752D5" w:rsidP="008B2F46">
            <w:pPr>
              <w:pStyle w:val="ListParagraph"/>
              <w:numPr>
                <w:ilvl w:val="0"/>
                <w:numId w:val="25"/>
              </w:numPr>
              <w:spacing w:after="0" w:line="240" w:lineRule="auto"/>
              <w:rPr>
                <w:sz w:val="20"/>
                <w:szCs w:val="20"/>
              </w:rPr>
            </w:pPr>
            <w:r w:rsidRPr="008B2F46">
              <w:rPr>
                <w:bCs/>
                <w:sz w:val="20"/>
                <w:szCs w:val="20"/>
              </w:rPr>
              <w:t>For hygiene or odour reasons</w:t>
            </w:r>
          </w:p>
          <w:p w14:paraId="6BE912D1" w14:textId="0569059B" w:rsidR="003752D5" w:rsidRPr="008B2F46" w:rsidRDefault="003752D5" w:rsidP="008B2F46">
            <w:pPr>
              <w:pStyle w:val="ListParagraph"/>
              <w:numPr>
                <w:ilvl w:val="0"/>
                <w:numId w:val="25"/>
              </w:numPr>
              <w:spacing w:after="0" w:line="240" w:lineRule="auto"/>
              <w:rPr>
                <w:bCs/>
                <w:sz w:val="20"/>
                <w:szCs w:val="20"/>
              </w:rPr>
            </w:pPr>
            <w:r w:rsidRPr="008B2F46">
              <w:rPr>
                <w:sz w:val="20"/>
                <w:szCs w:val="20"/>
              </w:rPr>
              <w:t xml:space="preserve">Because we have babies/ toddlers in nappies </w:t>
            </w:r>
          </w:p>
          <w:p w14:paraId="6783DF7F" w14:textId="2908AD55" w:rsidR="003752D5" w:rsidRPr="008B2F46" w:rsidRDefault="003752D5" w:rsidP="008B2F46">
            <w:pPr>
              <w:pStyle w:val="ListParagraph"/>
              <w:numPr>
                <w:ilvl w:val="0"/>
                <w:numId w:val="25"/>
              </w:numPr>
              <w:spacing w:after="0" w:line="240" w:lineRule="auto"/>
              <w:rPr>
                <w:b/>
                <w:sz w:val="20"/>
                <w:szCs w:val="20"/>
              </w:rPr>
            </w:pPr>
            <w:r w:rsidRPr="008B2F46">
              <w:rPr>
                <w:bCs/>
                <w:sz w:val="20"/>
                <w:szCs w:val="20"/>
              </w:rPr>
              <w:t>As our bin always fills up</w:t>
            </w:r>
          </w:p>
          <w:p w14:paraId="0772283F" w14:textId="4CEE4BD1" w:rsidR="003752D5" w:rsidRPr="008B2F46" w:rsidRDefault="003752D5" w:rsidP="008B2F46">
            <w:pPr>
              <w:pStyle w:val="ListParagraph"/>
              <w:numPr>
                <w:ilvl w:val="0"/>
                <w:numId w:val="25"/>
              </w:numPr>
              <w:spacing w:after="0" w:line="240" w:lineRule="auto"/>
              <w:rPr>
                <w:sz w:val="20"/>
                <w:szCs w:val="20"/>
              </w:rPr>
            </w:pPr>
            <w:r w:rsidRPr="008B2F46">
              <w:rPr>
                <w:bCs/>
                <w:sz w:val="20"/>
                <w:szCs w:val="20"/>
              </w:rPr>
              <w:t xml:space="preserve">Continue weekly collections with no specific reason given </w:t>
            </w:r>
          </w:p>
          <w:p w14:paraId="417EBE58" w14:textId="6CDF797C" w:rsidR="003752D5" w:rsidRPr="008B2F46" w:rsidRDefault="003752D5" w:rsidP="008B2F46">
            <w:pPr>
              <w:pStyle w:val="ListParagraph"/>
              <w:numPr>
                <w:ilvl w:val="0"/>
                <w:numId w:val="25"/>
              </w:numPr>
              <w:spacing w:after="0" w:line="240" w:lineRule="auto"/>
              <w:rPr>
                <w:sz w:val="20"/>
                <w:szCs w:val="20"/>
              </w:rPr>
            </w:pPr>
            <w:r w:rsidRPr="008B2F46">
              <w:rPr>
                <w:sz w:val="20"/>
                <w:szCs w:val="20"/>
              </w:rPr>
              <w:t xml:space="preserve">Because we have dog/s or animals (faeces) </w:t>
            </w:r>
          </w:p>
          <w:p w14:paraId="36591E6B" w14:textId="5444896D" w:rsidR="003752D5" w:rsidRPr="008B2F46" w:rsidRDefault="003752D5" w:rsidP="008B2F46">
            <w:pPr>
              <w:pStyle w:val="ListParagraph"/>
              <w:numPr>
                <w:ilvl w:val="0"/>
                <w:numId w:val="25"/>
              </w:numPr>
              <w:spacing w:after="0" w:line="240" w:lineRule="auto"/>
              <w:rPr>
                <w:sz w:val="20"/>
                <w:szCs w:val="20"/>
              </w:rPr>
            </w:pPr>
            <w:r w:rsidRPr="008B2F46">
              <w:rPr>
                <w:sz w:val="20"/>
                <w:szCs w:val="20"/>
              </w:rPr>
              <w:t xml:space="preserve">Because we are a large household (6+) </w:t>
            </w:r>
          </w:p>
          <w:p w14:paraId="13F0D0A8" w14:textId="6458EC58" w:rsidR="003752D5" w:rsidRPr="008B2F46" w:rsidRDefault="003752D5" w:rsidP="008B2F46">
            <w:pPr>
              <w:pStyle w:val="ListParagraph"/>
              <w:numPr>
                <w:ilvl w:val="0"/>
                <w:numId w:val="25"/>
              </w:numPr>
              <w:spacing w:after="0" w:line="240" w:lineRule="auto"/>
              <w:rPr>
                <w:sz w:val="20"/>
                <w:szCs w:val="20"/>
              </w:rPr>
            </w:pPr>
            <w:r w:rsidRPr="008B2F46">
              <w:rPr>
                <w:sz w:val="20"/>
                <w:szCs w:val="20"/>
              </w:rPr>
              <w:t>Because we are a family and have children (&lt;6 persons)</w:t>
            </w:r>
          </w:p>
          <w:p w14:paraId="18817215" w14:textId="426FCC54" w:rsidR="003752D5" w:rsidRPr="008B2F46" w:rsidRDefault="003752D5" w:rsidP="008B2F46">
            <w:pPr>
              <w:pStyle w:val="ListParagraph"/>
              <w:numPr>
                <w:ilvl w:val="0"/>
                <w:numId w:val="25"/>
              </w:numPr>
              <w:spacing w:after="0" w:line="240" w:lineRule="auto"/>
              <w:rPr>
                <w:sz w:val="20"/>
                <w:szCs w:val="20"/>
              </w:rPr>
            </w:pPr>
            <w:r w:rsidRPr="008B2F46">
              <w:rPr>
                <w:sz w:val="20"/>
                <w:szCs w:val="20"/>
              </w:rPr>
              <w:t xml:space="preserve">Because we have a household member with a chronic illness/medical condition </w:t>
            </w:r>
          </w:p>
          <w:p w14:paraId="39025A2F" w14:textId="1204216F" w:rsidR="003752D5" w:rsidRPr="008B2F46" w:rsidRDefault="003752D5" w:rsidP="008B2F46">
            <w:pPr>
              <w:pStyle w:val="ListParagraph"/>
              <w:numPr>
                <w:ilvl w:val="0"/>
                <w:numId w:val="25"/>
              </w:numPr>
              <w:spacing w:after="0" w:line="240" w:lineRule="auto"/>
              <w:rPr>
                <w:sz w:val="20"/>
                <w:szCs w:val="20"/>
              </w:rPr>
            </w:pPr>
            <w:r w:rsidRPr="008B2F46">
              <w:rPr>
                <w:sz w:val="20"/>
                <w:szCs w:val="20"/>
              </w:rPr>
              <w:t>Because we are working or studying at home more due to pandemic</w:t>
            </w:r>
          </w:p>
          <w:p w14:paraId="2A4A8CA6" w14:textId="1EFFABE4" w:rsidR="003752D5" w:rsidRPr="008B2F46" w:rsidRDefault="003752D5" w:rsidP="008B2F46">
            <w:pPr>
              <w:pStyle w:val="ListParagraph"/>
              <w:numPr>
                <w:ilvl w:val="0"/>
                <w:numId w:val="25"/>
              </w:numPr>
              <w:spacing w:after="0" w:line="240" w:lineRule="auto"/>
              <w:rPr>
                <w:sz w:val="20"/>
                <w:szCs w:val="20"/>
              </w:rPr>
            </w:pPr>
            <w:r w:rsidRPr="008B2F46">
              <w:rPr>
                <w:sz w:val="20"/>
                <w:szCs w:val="20"/>
              </w:rPr>
              <w:t>Request both bins are collected weekly</w:t>
            </w:r>
          </w:p>
          <w:p w14:paraId="09029267" w14:textId="51721248" w:rsidR="003752D5" w:rsidRPr="008B2F46" w:rsidRDefault="003752D5" w:rsidP="008B2F46">
            <w:pPr>
              <w:pStyle w:val="ListParagraph"/>
              <w:numPr>
                <w:ilvl w:val="0"/>
                <w:numId w:val="25"/>
              </w:numPr>
              <w:spacing w:after="0" w:line="240" w:lineRule="auto"/>
              <w:rPr>
                <w:sz w:val="20"/>
                <w:szCs w:val="20"/>
              </w:rPr>
            </w:pPr>
            <w:r w:rsidRPr="008B2F46">
              <w:rPr>
                <w:bCs/>
                <w:sz w:val="20"/>
                <w:szCs w:val="20"/>
              </w:rPr>
              <w:t xml:space="preserve">To manage our general waste associated with shopping and lifestyle </w:t>
            </w:r>
          </w:p>
          <w:p w14:paraId="65C94673" w14:textId="203446CC" w:rsidR="006C6DCE" w:rsidRPr="008B2F46" w:rsidRDefault="003752D5" w:rsidP="008B2F46">
            <w:pPr>
              <w:pStyle w:val="ListParagraph"/>
              <w:numPr>
                <w:ilvl w:val="0"/>
                <w:numId w:val="25"/>
              </w:numPr>
              <w:spacing w:after="0" w:line="240" w:lineRule="auto"/>
              <w:rPr>
                <w:sz w:val="20"/>
                <w:szCs w:val="20"/>
              </w:rPr>
            </w:pPr>
            <w:r w:rsidRPr="008B2F46">
              <w:rPr>
                <w:sz w:val="20"/>
                <w:szCs w:val="20"/>
              </w:rPr>
              <w:t>Because we only</w:t>
            </w:r>
            <w:r w:rsidRPr="008B2F46">
              <w:rPr>
                <w:bCs/>
                <w:sz w:val="20"/>
                <w:szCs w:val="20"/>
              </w:rPr>
              <w:t xml:space="preserve"> have a small bin</w:t>
            </w:r>
          </w:p>
        </w:tc>
        <w:tc>
          <w:tcPr>
            <w:tcW w:w="1418" w:type="dxa"/>
            <w:shd w:val="clear" w:color="auto" w:fill="FFFFFF" w:themeFill="background1"/>
          </w:tcPr>
          <w:p w14:paraId="108CD681" w14:textId="77777777" w:rsidR="006C6DCE" w:rsidRPr="008B2F46" w:rsidRDefault="008B2F46" w:rsidP="008B2F46">
            <w:pPr>
              <w:spacing w:after="0" w:line="240" w:lineRule="auto"/>
              <w:jc w:val="center"/>
              <w:rPr>
                <w:sz w:val="20"/>
                <w:szCs w:val="20"/>
              </w:rPr>
            </w:pPr>
            <w:r w:rsidRPr="008B2F46">
              <w:rPr>
                <w:sz w:val="20"/>
                <w:szCs w:val="20"/>
              </w:rPr>
              <w:t>136</w:t>
            </w:r>
          </w:p>
          <w:p w14:paraId="530D83F5" w14:textId="488C24B2" w:rsidR="008B2F46" w:rsidRPr="008B2F46" w:rsidRDefault="008B2F46" w:rsidP="008B2F46">
            <w:pPr>
              <w:spacing w:after="0" w:line="240" w:lineRule="auto"/>
              <w:jc w:val="center"/>
              <w:rPr>
                <w:sz w:val="20"/>
                <w:szCs w:val="20"/>
              </w:rPr>
            </w:pPr>
            <w:r w:rsidRPr="008B2F46">
              <w:rPr>
                <w:sz w:val="20"/>
                <w:szCs w:val="20"/>
              </w:rPr>
              <w:t>172</w:t>
            </w:r>
          </w:p>
          <w:p w14:paraId="1DFC501D" w14:textId="77777777" w:rsidR="008B2F46" w:rsidRPr="008B2F46" w:rsidRDefault="008B2F46" w:rsidP="008B2F46">
            <w:pPr>
              <w:spacing w:after="0" w:line="240" w:lineRule="auto"/>
              <w:jc w:val="center"/>
              <w:rPr>
                <w:sz w:val="20"/>
                <w:szCs w:val="20"/>
              </w:rPr>
            </w:pPr>
            <w:r w:rsidRPr="008B2F46">
              <w:rPr>
                <w:sz w:val="20"/>
                <w:szCs w:val="20"/>
              </w:rPr>
              <w:t>63</w:t>
            </w:r>
          </w:p>
          <w:p w14:paraId="7C2E39DE" w14:textId="77777777" w:rsidR="008B2F46" w:rsidRPr="008B2F46" w:rsidRDefault="008B2F46" w:rsidP="008B2F46">
            <w:pPr>
              <w:spacing w:after="0" w:line="240" w:lineRule="auto"/>
              <w:jc w:val="center"/>
              <w:rPr>
                <w:sz w:val="20"/>
                <w:szCs w:val="20"/>
              </w:rPr>
            </w:pPr>
            <w:r w:rsidRPr="008B2F46">
              <w:rPr>
                <w:sz w:val="20"/>
                <w:szCs w:val="20"/>
              </w:rPr>
              <w:t>53</w:t>
            </w:r>
          </w:p>
          <w:p w14:paraId="4368A093" w14:textId="77777777" w:rsidR="008B2F46" w:rsidRPr="008B2F46" w:rsidRDefault="008B2F46" w:rsidP="008B2F46">
            <w:pPr>
              <w:spacing w:after="0" w:line="240" w:lineRule="auto"/>
              <w:jc w:val="center"/>
              <w:rPr>
                <w:sz w:val="20"/>
                <w:szCs w:val="20"/>
              </w:rPr>
            </w:pPr>
          </w:p>
          <w:p w14:paraId="00517380" w14:textId="77777777" w:rsidR="008B2F46" w:rsidRPr="008B2F46" w:rsidRDefault="008B2F46" w:rsidP="008B2F46">
            <w:pPr>
              <w:spacing w:after="0" w:line="240" w:lineRule="auto"/>
              <w:jc w:val="center"/>
              <w:rPr>
                <w:sz w:val="20"/>
                <w:szCs w:val="20"/>
              </w:rPr>
            </w:pPr>
            <w:r w:rsidRPr="008B2F46">
              <w:rPr>
                <w:sz w:val="20"/>
                <w:szCs w:val="20"/>
              </w:rPr>
              <w:t>26</w:t>
            </w:r>
          </w:p>
          <w:p w14:paraId="5CEB1451" w14:textId="77777777" w:rsidR="008B2F46" w:rsidRPr="008B2F46" w:rsidRDefault="008B2F46" w:rsidP="008B2F46">
            <w:pPr>
              <w:spacing w:after="0" w:line="240" w:lineRule="auto"/>
              <w:jc w:val="center"/>
              <w:rPr>
                <w:sz w:val="20"/>
                <w:szCs w:val="20"/>
              </w:rPr>
            </w:pPr>
            <w:r w:rsidRPr="008B2F46">
              <w:rPr>
                <w:sz w:val="20"/>
                <w:szCs w:val="20"/>
              </w:rPr>
              <w:t>12</w:t>
            </w:r>
          </w:p>
          <w:p w14:paraId="17BEF77D" w14:textId="77777777" w:rsidR="008B2F46" w:rsidRPr="008B2F46" w:rsidRDefault="008B2F46" w:rsidP="008B2F46">
            <w:pPr>
              <w:spacing w:after="0" w:line="240" w:lineRule="auto"/>
              <w:jc w:val="center"/>
              <w:rPr>
                <w:sz w:val="20"/>
                <w:szCs w:val="20"/>
              </w:rPr>
            </w:pPr>
            <w:r w:rsidRPr="008B2F46">
              <w:rPr>
                <w:sz w:val="20"/>
                <w:szCs w:val="20"/>
              </w:rPr>
              <w:t>24</w:t>
            </w:r>
          </w:p>
          <w:p w14:paraId="22966459" w14:textId="77777777" w:rsidR="008B2F46" w:rsidRPr="008B2F46" w:rsidRDefault="008B2F46" w:rsidP="008B2F46">
            <w:pPr>
              <w:spacing w:after="0" w:line="240" w:lineRule="auto"/>
              <w:jc w:val="center"/>
              <w:rPr>
                <w:sz w:val="20"/>
                <w:szCs w:val="20"/>
              </w:rPr>
            </w:pPr>
          </w:p>
          <w:p w14:paraId="0CB9BE4D" w14:textId="77777777" w:rsidR="008B2F46" w:rsidRPr="008B2F46" w:rsidRDefault="008B2F46" w:rsidP="008B2F46">
            <w:pPr>
              <w:spacing w:after="0" w:line="240" w:lineRule="auto"/>
              <w:jc w:val="center"/>
              <w:rPr>
                <w:sz w:val="20"/>
                <w:szCs w:val="20"/>
              </w:rPr>
            </w:pPr>
            <w:r w:rsidRPr="008B2F46">
              <w:rPr>
                <w:sz w:val="20"/>
                <w:szCs w:val="20"/>
              </w:rPr>
              <w:t>6</w:t>
            </w:r>
          </w:p>
          <w:p w14:paraId="0D187EF6" w14:textId="77777777" w:rsidR="008B2F46" w:rsidRDefault="008B2F46" w:rsidP="008B2F46">
            <w:pPr>
              <w:spacing w:after="0" w:line="240" w:lineRule="auto"/>
              <w:jc w:val="center"/>
              <w:rPr>
                <w:sz w:val="20"/>
                <w:szCs w:val="20"/>
              </w:rPr>
            </w:pPr>
          </w:p>
          <w:p w14:paraId="743E4C6A" w14:textId="77777777" w:rsidR="008B2F46" w:rsidRPr="008B2F46" w:rsidRDefault="008B2F46" w:rsidP="008B2F46">
            <w:pPr>
              <w:spacing w:after="0" w:line="240" w:lineRule="auto"/>
              <w:jc w:val="center"/>
              <w:rPr>
                <w:sz w:val="20"/>
                <w:szCs w:val="20"/>
              </w:rPr>
            </w:pPr>
          </w:p>
          <w:p w14:paraId="0CA02FFF" w14:textId="34DBE201" w:rsidR="008B2F46" w:rsidRDefault="008B2F46" w:rsidP="008B2F46">
            <w:pPr>
              <w:spacing w:after="0" w:line="240" w:lineRule="auto"/>
              <w:jc w:val="center"/>
              <w:rPr>
                <w:sz w:val="20"/>
                <w:szCs w:val="20"/>
              </w:rPr>
            </w:pPr>
            <w:r w:rsidRPr="008B2F46">
              <w:rPr>
                <w:sz w:val="20"/>
                <w:szCs w:val="20"/>
              </w:rPr>
              <w:t>8</w:t>
            </w:r>
          </w:p>
          <w:p w14:paraId="6C5564BB" w14:textId="77777777" w:rsidR="008B2F46" w:rsidRPr="008B2F46" w:rsidRDefault="008B2F46" w:rsidP="008B2F46">
            <w:pPr>
              <w:spacing w:after="0" w:line="240" w:lineRule="auto"/>
              <w:jc w:val="center"/>
              <w:rPr>
                <w:sz w:val="20"/>
                <w:szCs w:val="20"/>
              </w:rPr>
            </w:pPr>
          </w:p>
          <w:p w14:paraId="6E98B871" w14:textId="77777777" w:rsidR="008B2F46" w:rsidRPr="008B2F46" w:rsidRDefault="008B2F46" w:rsidP="008B2F46">
            <w:pPr>
              <w:spacing w:after="0" w:line="240" w:lineRule="auto"/>
              <w:jc w:val="center"/>
              <w:rPr>
                <w:sz w:val="20"/>
                <w:szCs w:val="20"/>
              </w:rPr>
            </w:pPr>
            <w:r w:rsidRPr="008B2F46">
              <w:rPr>
                <w:sz w:val="20"/>
                <w:szCs w:val="20"/>
              </w:rPr>
              <w:t>5</w:t>
            </w:r>
          </w:p>
          <w:p w14:paraId="40F21FCF" w14:textId="77777777" w:rsidR="008B2F46" w:rsidRDefault="008B2F46" w:rsidP="008B2F46">
            <w:pPr>
              <w:spacing w:after="0" w:line="240" w:lineRule="auto"/>
              <w:jc w:val="center"/>
              <w:rPr>
                <w:sz w:val="20"/>
                <w:szCs w:val="20"/>
              </w:rPr>
            </w:pPr>
            <w:r w:rsidRPr="008B2F46">
              <w:rPr>
                <w:sz w:val="20"/>
                <w:szCs w:val="20"/>
              </w:rPr>
              <w:t>5</w:t>
            </w:r>
          </w:p>
          <w:p w14:paraId="230645FB" w14:textId="77777777" w:rsidR="008B2F46" w:rsidRPr="008B2F46" w:rsidRDefault="008B2F46" w:rsidP="008B2F46">
            <w:pPr>
              <w:spacing w:after="0" w:line="240" w:lineRule="auto"/>
              <w:jc w:val="center"/>
              <w:rPr>
                <w:sz w:val="20"/>
                <w:szCs w:val="20"/>
              </w:rPr>
            </w:pPr>
          </w:p>
          <w:p w14:paraId="75A0A9AD" w14:textId="5F6010EC" w:rsidR="008B2F46" w:rsidRPr="008B2F46" w:rsidRDefault="008B2F46" w:rsidP="008B2F46">
            <w:pPr>
              <w:spacing w:after="0" w:line="240" w:lineRule="auto"/>
              <w:jc w:val="center"/>
              <w:rPr>
                <w:sz w:val="20"/>
                <w:szCs w:val="20"/>
              </w:rPr>
            </w:pPr>
            <w:r w:rsidRPr="008B2F46">
              <w:rPr>
                <w:sz w:val="20"/>
                <w:szCs w:val="20"/>
              </w:rPr>
              <w:t>6</w:t>
            </w:r>
          </w:p>
        </w:tc>
        <w:tc>
          <w:tcPr>
            <w:tcW w:w="1417" w:type="dxa"/>
            <w:shd w:val="clear" w:color="auto" w:fill="FFFFFF" w:themeFill="background1"/>
          </w:tcPr>
          <w:p w14:paraId="03760A6D" w14:textId="77777777" w:rsidR="006C6DCE" w:rsidRPr="008B2F46" w:rsidRDefault="008B2F46" w:rsidP="008B2F46">
            <w:pPr>
              <w:spacing w:after="0" w:line="240" w:lineRule="auto"/>
              <w:jc w:val="center"/>
              <w:rPr>
                <w:sz w:val="20"/>
                <w:szCs w:val="20"/>
              </w:rPr>
            </w:pPr>
            <w:r w:rsidRPr="008B2F46">
              <w:rPr>
                <w:sz w:val="20"/>
                <w:szCs w:val="20"/>
              </w:rPr>
              <w:t>23</w:t>
            </w:r>
          </w:p>
          <w:p w14:paraId="1538BE24" w14:textId="77777777" w:rsidR="008B2F46" w:rsidRPr="008B2F46" w:rsidRDefault="008B2F46" w:rsidP="008B2F46">
            <w:pPr>
              <w:spacing w:after="0" w:line="240" w:lineRule="auto"/>
              <w:jc w:val="center"/>
              <w:rPr>
                <w:sz w:val="20"/>
                <w:szCs w:val="20"/>
              </w:rPr>
            </w:pPr>
            <w:r w:rsidRPr="008B2F46">
              <w:rPr>
                <w:sz w:val="20"/>
                <w:szCs w:val="20"/>
              </w:rPr>
              <w:t>14</w:t>
            </w:r>
          </w:p>
          <w:p w14:paraId="707C9ABB" w14:textId="77777777" w:rsidR="008B2F46" w:rsidRPr="008B2F46" w:rsidRDefault="008B2F46" w:rsidP="008B2F46">
            <w:pPr>
              <w:spacing w:after="0" w:line="240" w:lineRule="auto"/>
              <w:jc w:val="center"/>
              <w:rPr>
                <w:sz w:val="20"/>
                <w:szCs w:val="20"/>
              </w:rPr>
            </w:pPr>
            <w:r w:rsidRPr="008B2F46">
              <w:rPr>
                <w:sz w:val="20"/>
                <w:szCs w:val="20"/>
              </w:rPr>
              <w:t>41</w:t>
            </w:r>
          </w:p>
          <w:p w14:paraId="40F4BB78" w14:textId="77777777" w:rsidR="008B2F46" w:rsidRPr="008B2F46" w:rsidRDefault="008B2F46" w:rsidP="008B2F46">
            <w:pPr>
              <w:spacing w:after="0" w:line="240" w:lineRule="auto"/>
              <w:jc w:val="center"/>
              <w:rPr>
                <w:sz w:val="20"/>
                <w:szCs w:val="20"/>
              </w:rPr>
            </w:pPr>
            <w:r w:rsidRPr="008B2F46">
              <w:rPr>
                <w:sz w:val="20"/>
                <w:szCs w:val="20"/>
              </w:rPr>
              <w:t>33</w:t>
            </w:r>
          </w:p>
          <w:p w14:paraId="1FE4EE10" w14:textId="77777777" w:rsidR="008B2F46" w:rsidRPr="008B2F46" w:rsidRDefault="008B2F46" w:rsidP="008B2F46">
            <w:pPr>
              <w:spacing w:after="0" w:line="240" w:lineRule="auto"/>
              <w:jc w:val="center"/>
              <w:rPr>
                <w:sz w:val="20"/>
                <w:szCs w:val="20"/>
              </w:rPr>
            </w:pPr>
          </w:p>
          <w:p w14:paraId="3E918C10" w14:textId="77777777" w:rsidR="008B2F46" w:rsidRPr="008B2F46" w:rsidRDefault="008B2F46" w:rsidP="008B2F46">
            <w:pPr>
              <w:spacing w:after="0" w:line="240" w:lineRule="auto"/>
              <w:jc w:val="center"/>
              <w:rPr>
                <w:sz w:val="20"/>
                <w:szCs w:val="20"/>
              </w:rPr>
            </w:pPr>
            <w:r w:rsidRPr="008B2F46">
              <w:rPr>
                <w:sz w:val="20"/>
                <w:szCs w:val="20"/>
              </w:rPr>
              <w:t>7</w:t>
            </w:r>
          </w:p>
          <w:p w14:paraId="43B2E5DA" w14:textId="42B78553" w:rsidR="008B2F46" w:rsidRPr="008B2F46" w:rsidRDefault="008B2F46" w:rsidP="008B2F46">
            <w:pPr>
              <w:spacing w:after="0" w:line="240" w:lineRule="auto"/>
              <w:jc w:val="center"/>
              <w:rPr>
                <w:sz w:val="20"/>
                <w:szCs w:val="20"/>
              </w:rPr>
            </w:pPr>
            <w:r w:rsidRPr="008B2F46">
              <w:rPr>
                <w:sz w:val="20"/>
                <w:szCs w:val="20"/>
              </w:rPr>
              <w:t>42</w:t>
            </w:r>
          </w:p>
          <w:p w14:paraId="4B35C78F" w14:textId="77777777" w:rsidR="008B2F46" w:rsidRDefault="008B2F46" w:rsidP="008B2F46">
            <w:pPr>
              <w:spacing w:after="0" w:line="240" w:lineRule="auto"/>
              <w:jc w:val="center"/>
              <w:rPr>
                <w:sz w:val="20"/>
                <w:szCs w:val="20"/>
              </w:rPr>
            </w:pPr>
            <w:r w:rsidRPr="008B2F46">
              <w:rPr>
                <w:sz w:val="20"/>
                <w:szCs w:val="20"/>
              </w:rPr>
              <w:t>12</w:t>
            </w:r>
          </w:p>
          <w:p w14:paraId="4A1B4CBF" w14:textId="77777777" w:rsidR="008B2F46" w:rsidRPr="008B2F46" w:rsidRDefault="008B2F46" w:rsidP="008B2F46">
            <w:pPr>
              <w:spacing w:after="0" w:line="240" w:lineRule="auto"/>
              <w:jc w:val="center"/>
              <w:rPr>
                <w:sz w:val="20"/>
                <w:szCs w:val="20"/>
              </w:rPr>
            </w:pPr>
          </w:p>
          <w:p w14:paraId="45C072E7" w14:textId="77777777" w:rsidR="008B2F46" w:rsidRPr="008B2F46" w:rsidRDefault="008B2F46" w:rsidP="008B2F46">
            <w:pPr>
              <w:spacing w:after="0" w:line="240" w:lineRule="auto"/>
              <w:jc w:val="center"/>
              <w:rPr>
                <w:sz w:val="20"/>
                <w:szCs w:val="20"/>
              </w:rPr>
            </w:pPr>
            <w:r w:rsidRPr="008B2F46">
              <w:rPr>
                <w:sz w:val="20"/>
                <w:szCs w:val="20"/>
              </w:rPr>
              <w:t>3</w:t>
            </w:r>
          </w:p>
          <w:p w14:paraId="7FCB57BD" w14:textId="77777777" w:rsidR="008B2F46" w:rsidRDefault="008B2F46" w:rsidP="008B2F46">
            <w:pPr>
              <w:spacing w:after="0" w:line="240" w:lineRule="auto"/>
              <w:jc w:val="center"/>
              <w:rPr>
                <w:sz w:val="20"/>
                <w:szCs w:val="20"/>
              </w:rPr>
            </w:pPr>
          </w:p>
          <w:p w14:paraId="15067C51" w14:textId="77777777" w:rsidR="008B2F46" w:rsidRPr="008B2F46" w:rsidRDefault="008B2F46" w:rsidP="008B2F46">
            <w:pPr>
              <w:spacing w:after="0" w:line="240" w:lineRule="auto"/>
              <w:jc w:val="center"/>
              <w:rPr>
                <w:sz w:val="20"/>
                <w:szCs w:val="20"/>
              </w:rPr>
            </w:pPr>
          </w:p>
          <w:p w14:paraId="785E0966" w14:textId="727A0B24" w:rsidR="008B2F46" w:rsidRDefault="008B2F46" w:rsidP="008B2F46">
            <w:pPr>
              <w:spacing w:after="0" w:line="240" w:lineRule="auto"/>
              <w:jc w:val="center"/>
              <w:rPr>
                <w:sz w:val="20"/>
                <w:szCs w:val="20"/>
              </w:rPr>
            </w:pPr>
            <w:r w:rsidRPr="008B2F46">
              <w:rPr>
                <w:sz w:val="20"/>
                <w:szCs w:val="20"/>
              </w:rPr>
              <w:t>10</w:t>
            </w:r>
          </w:p>
          <w:p w14:paraId="68FC45BA" w14:textId="77777777" w:rsidR="008B2F46" w:rsidRPr="008B2F46" w:rsidRDefault="008B2F46" w:rsidP="008B2F46">
            <w:pPr>
              <w:spacing w:after="0" w:line="240" w:lineRule="auto"/>
              <w:jc w:val="center"/>
              <w:rPr>
                <w:sz w:val="20"/>
                <w:szCs w:val="20"/>
              </w:rPr>
            </w:pPr>
          </w:p>
          <w:p w14:paraId="23ED37EE" w14:textId="77777777" w:rsidR="008B2F46" w:rsidRPr="008B2F46" w:rsidRDefault="008B2F46" w:rsidP="008B2F46">
            <w:pPr>
              <w:spacing w:after="0" w:line="240" w:lineRule="auto"/>
              <w:jc w:val="center"/>
              <w:rPr>
                <w:sz w:val="20"/>
                <w:szCs w:val="20"/>
              </w:rPr>
            </w:pPr>
            <w:r w:rsidRPr="008B2F46">
              <w:rPr>
                <w:sz w:val="20"/>
                <w:szCs w:val="20"/>
              </w:rPr>
              <w:t>5</w:t>
            </w:r>
          </w:p>
          <w:p w14:paraId="0A9F5306" w14:textId="77777777" w:rsidR="008B2F46" w:rsidRDefault="008B2F46" w:rsidP="008B2F46">
            <w:pPr>
              <w:spacing w:after="0" w:line="240" w:lineRule="auto"/>
              <w:jc w:val="center"/>
              <w:rPr>
                <w:sz w:val="20"/>
                <w:szCs w:val="20"/>
              </w:rPr>
            </w:pPr>
            <w:r w:rsidRPr="008B2F46">
              <w:rPr>
                <w:sz w:val="20"/>
                <w:szCs w:val="20"/>
              </w:rPr>
              <w:t>1</w:t>
            </w:r>
          </w:p>
          <w:p w14:paraId="7F63CFA5" w14:textId="77777777" w:rsidR="008B2F46" w:rsidRPr="008B2F46" w:rsidRDefault="008B2F46" w:rsidP="008B2F46">
            <w:pPr>
              <w:spacing w:after="0" w:line="240" w:lineRule="auto"/>
              <w:jc w:val="center"/>
              <w:rPr>
                <w:sz w:val="20"/>
                <w:szCs w:val="20"/>
              </w:rPr>
            </w:pPr>
          </w:p>
          <w:p w14:paraId="4EA3AA89" w14:textId="6BD7822E" w:rsidR="008B2F46" w:rsidRPr="008B2F46" w:rsidRDefault="008B2F46" w:rsidP="008B2F46">
            <w:pPr>
              <w:spacing w:after="0" w:line="240" w:lineRule="auto"/>
              <w:jc w:val="center"/>
              <w:rPr>
                <w:sz w:val="20"/>
                <w:szCs w:val="20"/>
              </w:rPr>
            </w:pPr>
            <w:r w:rsidRPr="008B2F46">
              <w:rPr>
                <w:sz w:val="20"/>
                <w:szCs w:val="20"/>
              </w:rPr>
              <w:t>0</w:t>
            </w:r>
          </w:p>
        </w:tc>
        <w:tc>
          <w:tcPr>
            <w:tcW w:w="1276" w:type="dxa"/>
            <w:shd w:val="clear" w:color="auto" w:fill="FFFFFF" w:themeFill="background1"/>
          </w:tcPr>
          <w:p w14:paraId="45AA0836" w14:textId="77777777" w:rsidR="006C6DCE" w:rsidRPr="008B2F46" w:rsidRDefault="008B2F46" w:rsidP="008B2F46">
            <w:pPr>
              <w:spacing w:after="0" w:line="240" w:lineRule="auto"/>
              <w:jc w:val="center"/>
              <w:rPr>
                <w:sz w:val="20"/>
                <w:szCs w:val="20"/>
              </w:rPr>
            </w:pPr>
            <w:r w:rsidRPr="008B2F46">
              <w:rPr>
                <w:sz w:val="20"/>
                <w:szCs w:val="20"/>
              </w:rPr>
              <w:t>33</w:t>
            </w:r>
          </w:p>
          <w:p w14:paraId="3E783FBB" w14:textId="77777777" w:rsidR="008B2F46" w:rsidRPr="008B2F46" w:rsidRDefault="008B2F46" w:rsidP="008B2F46">
            <w:pPr>
              <w:spacing w:after="0" w:line="240" w:lineRule="auto"/>
              <w:jc w:val="center"/>
              <w:rPr>
                <w:sz w:val="20"/>
                <w:szCs w:val="20"/>
              </w:rPr>
            </w:pPr>
            <w:r w:rsidRPr="008B2F46">
              <w:rPr>
                <w:sz w:val="20"/>
                <w:szCs w:val="20"/>
              </w:rPr>
              <w:t>11</w:t>
            </w:r>
          </w:p>
          <w:p w14:paraId="5C88C8EE" w14:textId="77777777" w:rsidR="008B2F46" w:rsidRPr="008B2F46" w:rsidRDefault="008B2F46" w:rsidP="008B2F46">
            <w:pPr>
              <w:spacing w:after="0" w:line="240" w:lineRule="auto"/>
              <w:jc w:val="center"/>
              <w:rPr>
                <w:sz w:val="20"/>
                <w:szCs w:val="20"/>
              </w:rPr>
            </w:pPr>
            <w:r w:rsidRPr="008B2F46">
              <w:rPr>
                <w:sz w:val="20"/>
                <w:szCs w:val="20"/>
              </w:rPr>
              <w:t>24</w:t>
            </w:r>
          </w:p>
          <w:p w14:paraId="0C90BE4D" w14:textId="77777777" w:rsidR="008B2F46" w:rsidRPr="008B2F46" w:rsidRDefault="008B2F46" w:rsidP="008B2F46">
            <w:pPr>
              <w:spacing w:after="0" w:line="240" w:lineRule="auto"/>
              <w:jc w:val="center"/>
              <w:rPr>
                <w:sz w:val="20"/>
                <w:szCs w:val="20"/>
              </w:rPr>
            </w:pPr>
            <w:r w:rsidRPr="008B2F46">
              <w:rPr>
                <w:sz w:val="20"/>
                <w:szCs w:val="20"/>
              </w:rPr>
              <w:t>33</w:t>
            </w:r>
          </w:p>
          <w:p w14:paraId="2C8D9A4E" w14:textId="77777777" w:rsidR="008B2F46" w:rsidRPr="008B2F46" w:rsidRDefault="008B2F46" w:rsidP="008B2F46">
            <w:pPr>
              <w:spacing w:after="0" w:line="240" w:lineRule="auto"/>
              <w:jc w:val="center"/>
              <w:rPr>
                <w:sz w:val="20"/>
                <w:szCs w:val="20"/>
              </w:rPr>
            </w:pPr>
          </w:p>
          <w:p w14:paraId="0783A8DA" w14:textId="77777777" w:rsidR="008B2F46" w:rsidRPr="008B2F46" w:rsidRDefault="008B2F46" w:rsidP="008B2F46">
            <w:pPr>
              <w:spacing w:after="0" w:line="240" w:lineRule="auto"/>
              <w:jc w:val="center"/>
              <w:rPr>
                <w:sz w:val="20"/>
                <w:szCs w:val="20"/>
              </w:rPr>
            </w:pPr>
            <w:r w:rsidRPr="008B2F46">
              <w:rPr>
                <w:sz w:val="20"/>
                <w:szCs w:val="20"/>
              </w:rPr>
              <w:t>6</w:t>
            </w:r>
          </w:p>
          <w:p w14:paraId="25EBBDF4" w14:textId="77777777" w:rsidR="008B2F46" w:rsidRPr="008B2F46" w:rsidRDefault="008B2F46" w:rsidP="008B2F46">
            <w:pPr>
              <w:spacing w:after="0" w:line="240" w:lineRule="auto"/>
              <w:jc w:val="center"/>
              <w:rPr>
                <w:sz w:val="20"/>
                <w:szCs w:val="20"/>
              </w:rPr>
            </w:pPr>
            <w:r w:rsidRPr="008B2F46">
              <w:rPr>
                <w:sz w:val="20"/>
                <w:szCs w:val="20"/>
              </w:rPr>
              <w:t>4</w:t>
            </w:r>
          </w:p>
          <w:p w14:paraId="2404F7A7" w14:textId="77777777" w:rsidR="008B2F46" w:rsidRPr="008B2F46" w:rsidRDefault="008B2F46" w:rsidP="008B2F46">
            <w:pPr>
              <w:spacing w:after="0" w:line="240" w:lineRule="auto"/>
              <w:jc w:val="center"/>
              <w:rPr>
                <w:sz w:val="20"/>
                <w:szCs w:val="20"/>
              </w:rPr>
            </w:pPr>
            <w:r w:rsidRPr="008B2F46">
              <w:rPr>
                <w:sz w:val="20"/>
                <w:szCs w:val="20"/>
              </w:rPr>
              <w:t>7</w:t>
            </w:r>
          </w:p>
          <w:p w14:paraId="145C100F" w14:textId="77777777" w:rsidR="008B2F46" w:rsidRPr="008B2F46" w:rsidRDefault="008B2F46" w:rsidP="008B2F46">
            <w:pPr>
              <w:spacing w:after="0" w:line="240" w:lineRule="auto"/>
              <w:jc w:val="center"/>
              <w:rPr>
                <w:sz w:val="20"/>
                <w:szCs w:val="20"/>
              </w:rPr>
            </w:pPr>
          </w:p>
          <w:p w14:paraId="4FA63B74" w14:textId="77777777" w:rsidR="008B2F46" w:rsidRPr="008B2F46" w:rsidRDefault="008B2F46" w:rsidP="008B2F46">
            <w:pPr>
              <w:spacing w:after="0" w:line="240" w:lineRule="auto"/>
              <w:jc w:val="center"/>
              <w:rPr>
                <w:sz w:val="20"/>
                <w:szCs w:val="20"/>
              </w:rPr>
            </w:pPr>
            <w:r w:rsidRPr="008B2F46">
              <w:rPr>
                <w:sz w:val="20"/>
                <w:szCs w:val="20"/>
              </w:rPr>
              <w:t>26</w:t>
            </w:r>
          </w:p>
          <w:p w14:paraId="36F1EC97" w14:textId="77777777" w:rsidR="008B2F46" w:rsidRDefault="008B2F46" w:rsidP="008B2F46">
            <w:pPr>
              <w:spacing w:after="0" w:line="240" w:lineRule="auto"/>
              <w:jc w:val="center"/>
              <w:rPr>
                <w:sz w:val="20"/>
                <w:szCs w:val="20"/>
              </w:rPr>
            </w:pPr>
          </w:p>
          <w:p w14:paraId="4F0A488E" w14:textId="77777777" w:rsidR="008B2F46" w:rsidRPr="008B2F46" w:rsidRDefault="008B2F46" w:rsidP="008B2F46">
            <w:pPr>
              <w:spacing w:after="0" w:line="240" w:lineRule="auto"/>
              <w:jc w:val="center"/>
              <w:rPr>
                <w:sz w:val="20"/>
                <w:szCs w:val="20"/>
              </w:rPr>
            </w:pPr>
          </w:p>
          <w:p w14:paraId="3B2E2368" w14:textId="77777777" w:rsidR="008B2F46" w:rsidRPr="008B2F46" w:rsidRDefault="008B2F46" w:rsidP="008B2F46">
            <w:pPr>
              <w:spacing w:after="0" w:line="240" w:lineRule="auto"/>
              <w:jc w:val="center"/>
              <w:rPr>
                <w:sz w:val="20"/>
                <w:szCs w:val="20"/>
              </w:rPr>
            </w:pPr>
            <w:r w:rsidRPr="008B2F46">
              <w:rPr>
                <w:sz w:val="20"/>
                <w:szCs w:val="20"/>
              </w:rPr>
              <w:t>5</w:t>
            </w:r>
          </w:p>
          <w:p w14:paraId="310BEFE0" w14:textId="77777777" w:rsidR="008B2F46" w:rsidRPr="008B2F46" w:rsidRDefault="008B2F46" w:rsidP="008B2F46">
            <w:pPr>
              <w:spacing w:after="0" w:line="240" w:lineRule="auto"/>
              <w:jc w:val="center"/>
              <w:rPr>
                <w:sz w:val="20"/>
                <w:szCs w:val="20"/>
              </w:rPr>
            </w:pPr>
          </w:p>
          <w:p w14:paraId="4FF53F97" w14:textId="77777777" w:rsidR="008B2F46" w:rsidRPr="008B2F46" w:rsidRDefault="008B2F46" w:rsidP="008B2F46">
            <w:pPr>
              <w:spacing w:after="0" w:line="240" w:lineRule="auto"/>
              <w:jc w:val="center"/>
              <w:rPr>
                <w:sz w:val="20"/>
                <w:szCs w:val="20"/>
              </w:rPr>
            </w:pPr>
            <w:r w:rsidRPr="008B2F46">
              <w:rPr>
                <w:sz w:val="20"/>
                <w:szCs w:val="20"/>
              </w:rPr>
              <w:t>4</w:t>
            </w:r>
          </w:p>
          <w:p w14:paraId="13B6C1A6" w14:textId="77777777" w:rsidR="008B2F46" w:rsidRDefault="008B2F46" w:rsidP="008B2F46">
            <w:pPr>
              <w:spacing w:after="0" w:line="240" w:lineRule="auto"/>
              <w:jc w:val="center"/>
              <w:rPr>
                <w:sz w:val="20"/>
                <w:szCs w:val="20"/>
              </w:rPr>
            </w:pPr>
            <w:r w:rsidRPr="008B2F46">
              <w:rPr>
                <w:sz w:val="20"/>
                <w:szCs w:val="20"/>
              </w:rPr>
              <w:t>1</w:t>
            </w:r>
          </w:p>
          <w:p w14:paraId="3321DD09" w14:textId="77777777" w:rsidR="008B2F46" w:rsidRPr="008B2F46" w:rsidRDefault="008B2F46" w:rsidP="008B2F46">
            <w:pPr>
              <w:spacing w:after="0" w:line="240" w:lineRule="auto"/>
              <w:jc w:val="center"/>
              <w:rPr>
                <w:sz w:val="20"/>
                <w:szCs w:val="20"/>
              </w:rPr>
            </w:pPr>
          </w:p>
          <w:p w14:paraId="53CC87EC" w14:textId="6101EAC0" w:rsidR="008B2F46" w:rsidRPr="008B2F46" w:rsidRDefault="008B2F46" w:rsidP="008B2F46">
            <w:pPr>
              <w:spacing w:after="0" w:line="240" w:lineRule="auto"/>
              <w:jc w:val="center"/>
              <w:rPr>
                <w:sz w:val="20"/>
                <w:szCs w:val="20"/>
              </w:rPr>
            </w:pPr>
            <w:r w:rsidRPr="008B2F46">
              <w:rPr>
                <w:sz w:val="20"/>
                <w:szCs w:val="20"/>
              </w:rPr>
              <w:t>3</w:t>
            </w:r>
          </w:p>
        </w:tc>
        <w:tc>
          <w:tcPr>
            <w:tcW w:w="1439" w:type="dxa"/>
            <w:shd w:val="clear" w:color="auto" w:fill="FFFFFF" w:themeFill="background1"/>
          </w:tcPr>
          <w:p w14:paraId="2197B54C" w14:textId="77777777" w:rsidR="006C6DCE" w:rsidRPr="008B2F46" w:rsidRDefault="008B2F46" w:rsidP="008B2F46">
            <w:pPr>
              <w:spacing w:after="0" w:line="240" w:lineRule="auto"/>
              <w:jc w:val="center"/>
              <w:rPr>
                <w:sz w:val="20"/>
                <w:szCs w:val="20"/>
              </w:rPr>
            </w:pPr>
            <w:r w:rsidRPr="008B2F46">
              <w:rPr>
                <w:sz w:val="20"/>
                <w:szCs w:val="20"/>
              </w:rPr>
              <w:t>16</w:t>
            </w:r>
          </w:p>
          <w:p w14:paraId="752EB0AD" w14:textId="77777777" w:rsidR="008B2F46" w:rsidRPr="008B2F46" w:rsidRDefault="008B2F46" w:rsidP="008B2F46">
            <w:pPr>
              <w:spacing w:after="0" w:line="240" w:lineRule="auto"/>
              <w:jc w:val="center"/>
              <w:rPr>
                <w:sz w:val="20"/>
                <w:szCs w:val="20"/>
              </w:rPr>
            </w:pPr>
            <w:r w:rsidRPr="008B2F46">
              <w:rPr>
                <w:sz w:val="20"/>
                <w:szCs w:val="20"/>
              </w:rPr>
              <w:t>7</w:t>
            </w:r>
          </w:p>
          <w:p w14:paraId="04C03E1A" w14:textId="77777777" w:rsidR="008B2F46" w:rsidRPr="008B2F46" w:rsidRDefault="008B2F46" w:rsidP="008B2F46">
            <w:pPr>
              <w:spacing w:after="0" w:line="240" w:lineRule="auto"/>
              <w:jc w:val="center"/>
              <w:rPr>
                <w:sz w:val="20"/>
                <w:szCs w:val="20"/>
              </w:rPr>
            </w:pPr>
            <w:r w:rsidRPr="008B2F46">
              <w:rPr>
                <w:sz w:val="20"/>
                <w:szCs w:val="20"/>
              </w:rPr>
              <w:t>6</w:t>
            </w:r>
          </w:p>
          <w:p w14:paraId="4EF75281" w14:textId="77777777" w:rsidR="008B2F46" w:rsidRPr="008B2F46" w:rsidRDefault="008B2F46" w:rsidP="008B2F46">
            <w:pPr>
              <w:spacing w:after="0" w:line="240" w:lineRule="auto"/>
              <w:jc w:val="center"/>
              <w:rPr>
                <w:sz w:val="20"/>
                <w:szCs w:val="20"/>
              </w:rPr>
            </w:pPr>
            <w:r w:rsidRPr="008B2F46">
              <w:rPr>
                <w:sz w:val="20"/>
                <w:szCs w:val="20"/>
              </w:rPr>
              <w:t>16</w:t>
            </w:r>
          </w:p>
          <w:p w14:paraId="4F65688B" w14:textId="77777777" w:rsidR="008B2F46" w:rsidRPr="008B2F46" w:rsidRDefault="008B2F46" w:rsidP="008B2F46">
            <w:pPr>
              <w:spacing w:after="0" w:line="240" w:lineRule="auto"/>
              <w:jc w:val="center"/>
              <w:rPr>
                <w:sz w:val="20"/>
                <w:szCs w:val="20"/>
              </w:rPr>
            </w:pPr>
          </w:p>
          <w:p w14:paraId="034EB897" w14:textId="77777777" w:rsidR="008B2F46" w:rsidRPr="008B2F46" w:rsidRDefault="008B2F46" w:rsidP="008B2F46">
            <w:pPr>
              <w:spacing w:after="0" w:line="240" w:lineRule="auto"/>
              <w:jc w:val="center"/>
              <w:rPr>
                <w:sz w:val="20"/>
                <w:szCs w:val="20"/>
              </w:rPr>
            </w:pPr>
            <w:r w:rsidRPr="008B2F46">
              <w:rPr>
                <w:sz w:val="20"/>
                <w:szCs w:val="20"/>
              </w:rPr>
              <w:t>0</w:t>
            </w:r>
          </w:p>
          <w:p w14:paraId="35B4230A" w14:textId="77777777" w:rsidR="008B2F46" w:rsidRPr="008B2F46" w:rsidRDefault="008B2F46" w:rsidP="008B2F46">
            <w:pPr>
              <w:spacing w:after="0" w:line="240" w:lineRule="auto"/>
              <w:jc w:val="center"/>
              <w:rPr>
                <w:sz w:val="20"/>
                <w:szCs w:val="20"/>
              </w:rPr>
            </w:pPr>
            <w:r w:rsidRPr="008B2F46">
              <w:rPr>
                <w:sz w:val="20"/>
                <w:szCs w:val="20"/>
              </w:rPr>
              <w:t>1</w:t>
            </w:r>
          </w:p>
          <w:p w14:paraId="55B504EC" w14:textId="77777777" w:rsidR="008B2F46" w:rsidRPr="008B2F46" w:rsidRDefault="008B2F46" w:rsidP="008B2F46">
            <w:pPr>
              <w:spacing w:after="0" w:line="240" w:lineRule="auto"/>
              <w:jc w:val="center"/>
              <w:rPr>
                <w:sz w:val="20"/>
                <w:szCs w:val="20"/>
              </w:rPr>
            </w:pPr>
            <w:r w:rsidRPr="008B2F46">
              <w:rPr>
                <w:sz w:val="20"/>
                <w:szCs w:val="20"/>
              </w:rPr>
              <w:t>2</w:t>
            </w:r>
          </w:p>
          <w:p w14:paraId="2AE0CCAB" w14:textId="77777777" w:rsidR="008B2F46" w:rsidRPr="008B2F46" w:rsidRDefault="008B2F46" w:rsidP="008B2F46">
            <w:pPr>
              <w:spacing w:after="0" w:line="240" w:lineRule="auto"/>
              <w:jc w:val="center"/>
              <w:rPr>
                <w:sz w:val="20"/>
                <w:szCs w:val="20"/>
              </w:rPr>
            </w:pPr>
          </w:p>
          <w:p w14:paraId="0F40F3F0" w14:textId="77777777" w:rsidR="008B2F46" w:rsidRPr="008B2F46" w:rsidRDefault="008B2F46" w:rsidP="008B2F46">
            <w:pPr>
              <w:spacing w:after="0" w:line="240" w:lineRule="auto"/>
              <w:jc w:val="center"/>
              <w:rPr>
                <w:sz w:val="20"/>
                <w:szCs w:val="20"/>
              </w:rPr>
            </w:pPr>
            <w:r w:rsidRPr="008B2F46">
              <w:rPr>
                <w:sz w:val="20"/>
                <w:szCs w:val="20"/>
              </w:rPr>
              <w:t>18</w:t>
            </w:r>
          </w:p>
          <w:p w14:paraId="7A0E2B4D" w14:textId="77777777" w:rsidR="008B2F46" w:rsidRDefault="008B2F46" w:rsidP="008B2F46">
            <w:pPr>
              <w:spacing w:after="0" w:line="240" w:lineRule="auto"/>
              <w:jc w:val="center"/>
              <w:rPr>
                <w:sz w:val="20"/>
                <w:szCs w:val="20"/>
              </w:rPr>
            </w:pPr>
          </w:p>
          <w:p w14:paraId="588E5FC1" w14:textId="77777777" w:rsidR="008B2F46" w:rsidRPr="008B2F46" w:rsidRDefault="008B2F46" w:rsidP="008B2F46">
            <w:pPr>
              <w:spacing w:after="0" w:line="240" w:lineRule="auto"/>
              <w:jc w:val="center"/>
              <w:rPr>
                <w:sz w:val="20"/>
                <w:szCs w:val="20"/>
              </w:rPr>
            </w:pPr>
          </w:p>
          <w:p w14:paraId="72A073F5" w14:textId="77777777" w:rsidR="008B2F46" w:rsidRPr="008B2F46" w:rsidRDefault="008B2F46" w:rsidP="008B2F46">
            <w:pPr>
              <w:spacing w:after="0" w:line="240" w:lineRule="auto"/>
              <w:jc w:val="center"/>
              <w:rPr>
                <w:sz w:val="20"/>
                <w:szCs w:val="20"/>
              </w:rPr>
            </w:pPr>
            <w:r w:rsidRPr="008B2F46">
              <w:rPr>
                <w:sz w:val="20"/>
                <w:szCs w:val="20"/>
              </w:rPr>
              <w:t>2</w:t>
            </w:r>
          </w:p>
          <w:p w14:paraId="31FE2F28" w14:textId="77777777" w:rsidR="008B2F46" w:rsidRPr="008B2F46" w:rsidRDefault="008B2F46" w:rsidP="008B2F46">
            <w:pPr>
              <w:spacing w:after="0" w:line="240" w:lineRule="auto"/>
              <w:jc w:val="center"/>
              <w:rPr>
                <w:sz w:val="20"/>
                <w:szCs w:val="20"/>
              </w:rPr>
            </w:pPr>
          </w:p>
          <w:p w14:paraId="1D6F1D2E" w14:textId="77777777" w:rsidR="008B2F46" w:rsidRPr="008B2F46" w:rsidRDefault="008B2F46" w:rsidP="008B2F46">
            <w:pPr>
              <w:spacing w:after="0" w:line="240" w:lineRule="auto"/>
              <w:jc w:val="center"/>
              <w:rPr>
                <w:sz w:val="20"/>
                <w:szCs w:val="20"/>
              </w:rPr>
            </w:pPr>
            <w:r w:rsidRPr="008B2F46">
              <w:rPr>
                <w:sz w:val="20"/>
                <w:szCs w:val="20"/>
              </w:rPr>
              <w:t>1</w:t>
            </w:r>
          </w:p>
          <w:p w14:paraId="20FEA4E6" w14:textId="77777777" w:rsidR="008B2F46" w:rsidRDefault="008B2F46" w:rsidP="008B2F46">
            <w:pPr>
              <w:spacing w:after="0" w:line="240" w:lineRule="auto"/>
              <w:jc w:val="center"/>
              <w:rPr>
                <w:sz w:val="20"/>
                <w:szCs w:val="20"/>
              </w:rPr>
            </w:pPr>
            <w:r w:rsidRPr="008B2F46">
              <w:rPr>
                <w:sz w:val="20"/>
                <w:szCs w:val="20"/>
              </w:rPr>
              <w:t>0</w:t>
            </w:r>
          </w:p>
          <w:p w14:paraId="352971EB" w14:textId="77777777" w:rsidR="008B2F46" w:rsidRPr="008B2F46" w:rsidRDefault="008B2F46" w:rsidP="008B2F46">
            <w:pPr>
              <w:spacing w:after="0" w:line="240" w:lineRule="auto"/>
              <w:jc w:val="center"/>
              <w:rPr>
                <w:sz w:val="20"/>
                <w:szCs w:val="20"/>
              </w:rPr>
            </w:pPr>
          </w:p>
          <w:p w14:paraId="26F81FC0" w14:textId="3E5ECA09" w:rsidR="008B2F46" w:rsidRPr="008B2F46" w:rsidRDefault="008B2F46" w:rsidP="008B2F46">
            <w:pPr>
              <w:spacing w:after="0" w:line="240" w:lineRule="auto"/>
              <w:jc w:val="center"/>
              <w:rPr>
                <w:sz w:val="20"/>
                <w:szCs w:val="20"/>
              </w:rPr>
            </w:pPr>
            <w:r w:rsidRPr="008B2F46">
              <w:rPr>
                <w:sz w:val="20"/>
                <w:szCs w:val="20"/>
              </w:rPr>
              <w:t>1</w:t>
            </w:r>
          </w:p>
        </w:tc>
      </w:tr>
      <w:tr w:rsidR="006C6DCE" w:rsidRPr="006C6DCE" w14:paraId="3CD85B8C" w14:textId="77777777" w:rsidTr="006C6DCE">
        <w:tc>
          <w:tcPr>
            <w:tcW w:w="10228" w:type="dxa"/>
            <w:gridSpan w:val="5"/>
            <w:shd w:val="clear" w:color="auto" w:fill="C5EFFF" w:themeFill="accent2" w:themeFillTint="33"/>
          </w:tcPr>
          <w:p w14:paraId="0CC6AC9B" w14:textId="6408BD9B" w:rsidR="006C6DCE" w:rsidRPr="006C6DCE" w:rsidRDefault="003752D5" w:rsidP="003752D5">
            <w:pPr>
              <w:spacing w:after="0" w:line="240" w:lineRule="auto"/>
              <w:rPr>
                <w:b/>
                <w:sz w:val="20"/>
                <w:szCs w:val="20"/>
              </w:rPr>
            </w:pPr>
            <w:r w:rsidRPr="00E30816">
              <w:rPr>
                <w:b/>
                <w:sz w:val="20"/>
                <w:szCs w:val="20"/>
              </w:rPr>
              <w:t xml:space="preserve">Offer or provide a larger or additional </w:t>
            </w:r>
            <w:r w:rsidRPr="00E30816">
              <w:rPr>
                <w:b/>
                <w:sz w:val="20"/>
                <w:szCs w:val="20"/>
                <w:u w:val="single"/>
              </w:rPr>
              <w:t>general waste</w:t>
            </w:r>
            <w:r w:rsidRPr="00E30816">
              <w:rPr>
                <w:b/>
                <w:sz w:val="20"/>
                <w:szCs w:val="20"/>
              </w:rPr>
              <w:t xml:space="preserve"> bin</w:t>
            </w:r>
          </w:p>
        </w:tc>
      </w:tr>
      <w:tr w:rsidR="006C6DCE" w:rsidRPr="006C6DCE" w14:paraId="46118285" w14:textId="77777777" w:rsidTr="00DA11D8">
        <w:tc>
          <w:tcPr>
            <w:tcW w:w="4678" w:type="dxa"/>
          </w:tcPr>
          <w:p w14:paraId="1D193283" w14:textId="5579963B"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Offer a larger or extra general waste bin with no specific criteria or reason given </w:t>
            </w:r>
          </w:p>
          <w:p w14:paraId="6AB385CF" w14:textId="348542E8"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Because we have babies/ toddlers in nappies </w:t>
            </w:r>
          </w:p>
          <w:p w14:paraId="4C2A99C9" w14:textId="77648037" w:rsidR="003752D5" w:rsidRPr="005C7300" w:rsidRDefault="003752D5" w:rsidP="008B2F46">
            <w:pPr>
              <w:pStyle w:val="ListParagraph"/>
              <w:numPr>
                <w:ilvl w:val="0"/>
                <w:numId w:val="14"/>
              </w:numPr>
              <w:spacing w:after="0" w:line="240" w:lineRule="auto"/>
              <w:rPr>
                <w:sz w:val="20"/>
                <w:szCs w:val="20"/>
              </w:rPr>
            </w:pPr>
            <w:r w:rsidRPr="00463369">
              <w:rPr>
                <w:sz w:val="20"/>
                <w:szCs w:val="20"/>
              </w:rPr>
              <w:t xml:space="preserve">Need a larger or additional general waste bin as current bin will be insufficient </w:t>
            </w:r>
          </w:p>
          <w:p w14:paraId="195A9953" w14:textId="6597B830"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Because we are a large household (6+) </w:t>
            </w:r>
          </w:p>
          <w:p w14:paraId="43B8CECF" w14:textId="0881ED2C"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Downsized to a small general waste bin so will need to return to regular sized bin </w:t>
            </w:r>
          </w:p>
          <w:p w14:paraId="23E2A3E2" w14:textId="7B745B64"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Because we have a household member with a chronic illness/medical condition </w:t>
            </w:r>
          </w:p>
          <w:p w14:paraId="48B5CFEC" w14:textId="39E30430" w:rsidR="003752D5" w:rsidRPr="00463369" w:rsidRDefault="003752D5" w:rsidP="008B2F46">
            <w:pPr>
              <w:pStyle w:val="ListParagraph"/>
              <w:numPr>
                <w:ilvl w:val="0"/>
                <w:numId w:val="14"/>
              </w:numPr>
              <w:spacing w:after="0" w:line="240" w:lineRule="auto"/>
              <w:rPr>
                <w:sz w:val="20"/>
                <w:szCs w:val="20"/>
              </w:rPr>
            </w:pPr>
            <w:r w:rsidRPr="00463369">
              <w:rPr>
                <w:sz w:val="20"/>
                <w:szCs w:val="20"/>
              </w:rPr>
              <w:t xml:space="preserve">Because we are a family and have children (&lt;6 persons) </w:t>
            </w:r>
          </w:p>
          <w:p w14:paraId="3AADF5D0" w14:textId="77777777" w:rsidR="008B2F46" w:rsidRDefault="003752D5" w:rsidP="008B2F46">
            <w:pPr>
              <w:pStyle w:val="ListParagraph"/>
              <w:numPr>
                <w:ilvl w:val="0"/>
                <w:numId w:val="14"/>
              </w:numPr>
              <w:spacing w:after="0" w:line="240" w:lineRule="auto"/>
              <w:rPr>
                <w:sz w:val="20"/>
                <w:szCs w:val="20"/>
              </w:rPr>
            </w:pPr>
            <w:r w:rsidRPr="00463369">
              <w:rPr>
                <w:sz w:val="20"/>
                <w:szCs w:val="20"/>
              </w:rPr>
              <w:t>Because we have dog/s or animals (faeces)</w:t>
            </w:r>
          </w:p>
          <w:p w14:paraId="638D6976" w14:textId="3EBBFDB6" w:rsidR="006C6DCE" w:rsidRPr="006C6DCE" w:rsidRDefault="003752D5" w:rsidP="008B2F46">
            <w:pPr>
              <w:pStyle w:val="ListParagraph"/>
              <w:numPr>
                <w:ilvl w:val="0"/>
                <w:numId w:val="14"/>
              </w:numPr>
              <w:spacing w:after="0" w:line="240" w:lineRule="auto"/>
              <w:rPr>
                <w:sz w:val="20"/>
                <w:szCs w:val="20"/>
              </w:rPr>
            </w:pPr>
            <w:r w:rsidRPr="00463369">
              <w:rPr>
                <w:sz w:val="20"/>
                <w:szCs w:val="20"/>
              </w:rPr>
              <w:t>Because we are have household members working or studying at home more due to pandemic</w:t>
            </w:r>
          </w:p>
        </w:tc>
        <w:tc>
          <w:tcPr>
            <w:tcW w:w="1418" w:type="dxa"/>
          </w:tcPr>
          <w:p w14:paraId="2B0E4ED9" w14:textId="77777777" w:rsidR="006C6DCE" w:rsidRDefault="008B2F46" w:rsidP="008B2F46">
            <w:pPr>
              <w:spacing w:after="0" w:line="240" w:lineRule="auto"/>
              <w:jc w:val="center"/>
              <w:rPr>
                <w:sz w:val="20"/>
                <w:szCs w:val="20"/>
              </w:rPr>
            </w:pPr>
            <w:r>
              <w:rPr>
                <w:sz w:val="20"/>
                <w:szCs w:val="20"/>
              </w:rPr>
              <w:t>56</w:t>
            </w:r>
          </w:p>
          <w:p w14:paraId="438369BA" w14:textId="77777777" w:rsidR="008B2F46" w:rsidRDefault="008B2F46" w:rsidP="008B2F46">
            <w:pPr>
              <w:spacing w:after="0" w:line="240" w:lineRule="auto"/>
              <w:jc w:val="center"/>
              <w:rPr>
                <w:sz w:val="20"/>
                <w:szCs w:val="20"/>
              </w:rPr>
            </w:pPr>
          </w:p>
          <w:p w14:paraId="42C0C630" w14:textId="77777777" w:rsidR="008B2F46" w:rsidRDefault="008B2F46" w:rsidP="008B2F46">
            <w:pPr>
              <w:spacing w:after="0" w:line="240" w:lineRule="auto"/>
              <w:jc w:val="center"/>
              <w:rPr>
                <w:sz w:val="20"/>
                <w:szCs w:val="20"/>
              </w:rPr>
            </w:pPr>
            <w:r>
              <w:rPr>
                <w:sz w:val="20"/>
                <w:szCs w:val="20"/>
              </w:rPr>
              <w:t>99</w:t>
            </w:r>
          </w:p>
          <w:p w14:paraId="5FF8510F" w14:textId="77777777" w:rsidR="008B2F46" w:rsidRDefault="008B2F46" w:rsidP="008B2F46">
            <w:pPr>
              <w:spacing w:after="0" w:line="240" w:lineRule="auto"/>
              <w:jc w:val="center"/>
              <w:rPr>
                <w:sz w:val="20"/>
                <w:szCs w:val="20"/>
              </w:rPr>
            </w:pPr>
            <w:r>
              <w:rPr>
                <w:sz w:val="20"/>
                <w:szCs w:val="20"/>
              </w:rPr>
              <w:t>22</w:t>
            </w:r>
          </w:p>
          <w:p w14:paraId="237BEC93" w14:textId="77777777" w:rsidR="008B2F46" w:rsidRDefault="008B2F46" w:rsidP="008B2F46">
            <w:pPr>
              <w:spacing w:after="0" w:line="240" w:lineRule="auto"/>
              <w:jc w:val="center"/>
              <w:rPr>
                <w:sz w:val="20"/>
                <w:szCs w:val="20"/>
              </w:rPr>
            </w:pPr>
          </w:p>
          <w:p w14:paraId="4CC07784" w14:textId="77777777" w:rsidR="008B2F46" w:rsidRDefault="008B2F46" w:rsidP="008B2F46">
            <w:pPr>
              <w:spacing w:after="0" w:line="240" w:lineRule="auto"/>
              <w:jc w:val="center"/>
              <w:rPr>
                <w:sz w:val="20"/>
                <w:szCs w:val="20"/>
              </w:rPr>
            </w:pPr>
            <w:r>
              <w:rPr>
                <w:sz w:val="20"/>
                <w:szCs w:val="20"/>
              </w:rPr>
              <w:t>8</w:t>
            </w:r>
          </w:p>
          <w:p w14:paraId="7314DBB5" w14:textId="77777777" w:rsidR="008B2F46" w:rsidRDefault="008B2F46" w:rsidP="008B2F46">
            <w:pPr>
              <w:spacing w:after="0" w:line="240" w:lineRule="auto"/>
              <w:jc w:val="center"/>
              <w:rPr>
                <w:sz w:val="20"/>
                <w:szCs w:val="20"/>
              </w:rPr>
            </w:pPr>
            <w:r>
              <w:rPr>
                <w:sz w:val="20"/>
                <w:szCs w:val="20"/>
              </w:rPr>
              <w:t>11</w:t>
            </w:r>
          </w:p>
          <w:p w14:paraId="642F7B5F" w14:textId="77777777" w:rsidR="008B2F46" w:rsidRDefault="008B2F46" w:rsidP="008B2F46">
            <w:pPr>
              <w:spacing w:after="0" w:line="240" w:lineRule="auto"/>
              <w:jc w:val="center"/>
              <w:rPr>
                <w:sz w:val="20"/>
                <w:szCs w:val="20"/>
              </w:rPr>
            </w:pPr>
          </w:p>
          <w:p w14:paraId="11235923" w14:textId="77777777" w:rsidR="008B2F46" w:rsidRDefault="008B2F46" w:rsidP="008B2F46">
            <w:pPr>
              <w:spacing w:after="0" w:line="240" w:lineRule="auto"/>
              <w:jc w:val="center"/>
              <w:rPr>
                <w:sz w:val="20"/>
                <w:szCs w:val="20"/>
              </w:rPr>
            </w:pPr>
            <w:r>
              <w:rPr>
                <w:sz w:val="20"/>
                <w:szCs w:val="20"/>
              </w:rPr>
              <w:t>3</w:t>
            </w:r>
          </w:p>
          <w:p w14:paraId="700D5CB5" w14:textId="77777777" w:rsidR="008B2F46" w:rsidRDefault="008B2F46" w:rsidP="008B2F46">
            <w:pPr>
              <w:spacing w:after="0" w:line="240" w:lineRule="auto"/>
              <w:jc w:val="center"/>
              <w:rPr>
                <w:sz w:val="20"/>
                <w:szCs w:val="20"/>
              </w:rPr>
            </w:pPr>
          </w:p>
          <w:p w14:paraId="758095DC" w14:textId="77777777" w:rsidR="008B2F46" w:rsidRDefault="008B2F46" w:rsidP="008B2F46">
            <w:pPr>
              <w:spacing w:after="0" w:line="240" w:lineRule="auto"/>
              <w:jc w:val="center"/>
              <w:rPr>
                <w:sz w:val="20"/>
                <w:szCs w:val="20"/>
              </w:rPr>
            </w:pPr>
          </w:p>
          <w:p w14:paraId="4D00FE17" w14:textId="77777777" w:rsidR="008B2F46" w:rsidRDefault="008B2F46" w:rsidP="008B2F46">
            <w:pPr>
              <w:spacing w:after="0" w:line="240" w:lineRule="auto"/>
              <w:jc w:val="center"/>
              <w:rPr>
                <w:sz w:val="20"/>
                <w:szCs w:val="20"/>
              </w:rPr>
            </w:pPr>
            <w:r>
              <w:rPr>
                <w:sz w:val="20"/>
                <w:szCs w:val="20"/>
              </w:rPr>
              <w:t>14</w:t>
            </w:r>
          </w:p>
          <w:p w14:paraId="3A20A36E" w14:textId="77777777" w:rsidR="008B2F46" w:rsidRDefault="008B2F46" w:rsidP="008B2F46">
            <w:pPr>
              <w:spacing w:after="0" w:line="240" w:lineRule="auto"/>
              <w:jc w:val="center"/>
              <w:rPr>
                <w:sz w:val="20"/>
                <w:szCs w:val="20"/>
              </w:rPr>
            </w:pPr>
          </w:p>
          <w:p w14:paraId="112A7C18" w14:textId="77777777" w:rsidR="008B2F46" w:rsidRDefault="008B2F46" w:rsidP="008B2F46">
            <w:pPr>
              <w:spacing w:after="0" w:line="240" w:lineRule="auto"/>
              <w:jc w:val="center"/>
              <w:rPr>
                <w:sz w:val="20"/>
                <w:szCs w:val="20"/>
              </w:rPr>
            </w:pPr>
            <w:r>
              <w:rPr>
                <w:sz w:val="20"/>
                <w:szCs w:val="20"/>
              </w:rPr>
              <w:t>7</w:t>
            </w:r>
          </w:p>
          <w:p w14:paraId="531DD7DD" w14:textId="38CD3537" w:rsidR="008B2F46" w:rsidRPr="006C6DCE" w:rsidRDefault="008B2F46" w:rsidP="008B2F46">
            <w:pPr>
              <w:spacing w:after="0" w:line="240" w:lineRule="auto"/>
              <w:jc w:val="center"/>
              <w:rPr>
                <w:sz w:val="20"/>
                <w:szCs w:val="20"/>
              </w:rPr>
            </w:pPr>
            <w:r>
              <w:rPr>
                <w:sz w:val="20"/>
                <w:szCs w:val="20"/>
              </w:rPr>
              <w:t>1</w:t>
            </w:r>
          </w:p>
        </w:tc>
        <w:tc>
          <w:tcPr>
            <w:tcW w:w="1417" w:type="dxa"/>
          </w:tcPr>
          <w:p w14:paraId="0C9CDFA7" w14:textId="77777777" w:rsidR="006C6DCE" w:rsidRDefault="008B2F46" w:rsidP="008B2F46">
            <w:pPr>
              <w:spacing w:after="0" w:line="240" w:lineRule="auto"/>
              <w:jc w:val="center"/>
              <w:rPr>
                <w:sz w:val="20"/>
                <w:szCs w:val="20"/>
              </w:rPr>
            </w:pPr>
            <w:r>
              <w:rPr>
                <w:sz w:val="20"/>
                <w:szCs w:val="20"/>
              </w:rPr>
              <w:t>36</w:t>
            </w:r>
          </w:p>
          <w:p w14:paraId="2D50222A" w14:textId="77777777" w:rsidR="008B2F46" w:rsidRDefault="008B2F46" w:rsidP="008B2F46">
            <w:pPr>
              <w:spacing w:after="0" w:line="240" w:lineRule="auto"/>
              <w:jc w:val="center"/>
              <w:rPr>
                <w:sz w:val="20"/>
                <w:szCs w:val="20"/>
              </w:rPr>
            </w:pPr>
          </w:p>
          <w:p w14:paraId="763B5D87" w14:textId="77777777" w:rsidR="008B2F46" w:rsidRDefault="008B2F46" w:rsidP="008B2F46">
            <w:pPr>
              <w:spacing w:after="0" w:line="240" w:lineRule="auto"/>
              <w:jc w:val="center"/>
              <w:rPr>
                <w:sz w:val="20"/>
                <w:szCs w:val="20"/>
              </w:rPr>
            </w:pPr>
            <w:r>
              <w:rPr>
                <w:sz w:val="20"/>
                <w:szCs w:val="20"/>
              </w:rPr>
              <w:t>8</w:t>
            </w:r>
          </w:p>
          <w:p w14:paraId="6CCE7DA2" w14:textId="77777777" w:rsidR="008B2F46" w:rsidRDefault="008B2F46" w:rsidP="008B2F46">
            <w:pPr>
              <w:spacing w:after="0" w:line="240" w:lineRule="auto"/>
              <w:jc w:val="center"/>
              <w:rPr>
                <w:sz w:val="20"/>
                <w:szCs w:val="20"/>
              </w:rPr>
            </w:pPr>
            <w:r>
              <w:rPr>
                <w:sz w:val="20"/>
                <w:szCs w:val="20"/>
              </w:rPr>
              <w:t>17</w:t>
            </w:r>
          </w:p>
          <w:p w14:paraId="21BE0FBB" w14:textId="77777777" w:rsidR="008B2F46" w:rsidRDefault="008B2F46" w:rsidP="008B2F46">
            <w:pPr>
              <w:spacing w:after="0" w:line="240" w:lineRule="auto"/>
              <w:jc w:val="center"/>
              <w:rPr>
                <w:sz w:val="20"/>
                <w:szCs w:val="20"/>
              </w:rPr>
            </w:pPr>
          </w:p>
          <w:p w14:paraId="136E4537" w14:textId="77777777" w:rsidR="008B2F46" w:rsidRDefault="008B2F46" w:rsidP="008B2F46">
            <w:pPr>
              <w:spacing w:after="0" w:line="240" w:lineRule="auto"/>
              <w:jc w:val="center"/>
              <w:rPr>
                <w:sz w:val="20"/>
                <w:szCs w:val="20"/>
              </w:rPr>
            </w:pPr>
            <w:r>
              <w:rPr>
                <w:sz w:val="20"/>
                <w:szCs w:val="20"/>
              </w:rPr>
              <w:t>22</w:t>
            </w:r>
          </w:p>
          <w:p w14:paraId="3280DA20" w14:textId="77777777" w:rsidR="008B2F46" w:rsidRDefault="008B2F46" w:rsidP="008B2F46">
            <w:pPr>
              <w:spacing w:after="0" w:line="240" w:lineRule="auto"/>
              <w:jc w:val="center"/>
              <w:rPr>
                <w:sz w:val="20"/>
                <w:szCs w:val="20"/>
              </w:rPr>
            </w:pPr>
            <w:r>
              <w:rPr>
                <w:sz w:val="20"/>
                <w:szCs w:val="20"/>
              </w:rPr>
              <w:t>2</w:t>
            </w:r>
          </w:p>
          <w:p w14:paraId="0475AE71" w14:textId="77777777" w:rsidR="008B2F46" w:rsidRDefault="008B2F46" w:rsidP="008B2F46">
            <w:pPr>
              <w:spacing w:after="0" w:line="240" w:lineRule="auto"/>
              <w:jc w:val="center"/>
              <w:rPr>
                <w:sz w:val="20"/>
                <w:szCs w:val="20"/>
              </w:rPr>
            </w:pPr>
          </w:p>
          <w:p w14:paraId="7CBB468E" w14:textId="77777777" w:rsidR="008B2F46" w:rsidRDefault="008B2F46" w:rsidP="008B2F46">
            <w:pPr>
              <w:spacing w:after="0" w:line="240" w:lineRule="auto"/>
              <w:jc w:val="center"/>
              <w:rPr>
                <w:sz w:val="20"/>
                <w:szCs w:val="20"/>
              </w:rPr>
            </w:pPr>
            <w:r>
              <w:rPr>
                <w:sz w:val="20"/>
                <w:szCs w:val="20"/>
              </w:rPr>
              <w:t>3</w:t>
            </w:r>
          </w:p>
          <w:p w14:paraId="31B1D36F" w14:textId="77777777" w:rsidR="008B2F46" w:rsidRDefault="008B2F46" w:rsidP="008B2F46">
            <w:pPr>
              <w:spacing w:after="0" w:line="240" w:lineRule="auto"/>
              <w:jc w:val="center"/>
              <w:rPr>
                <w:sz w:val="20"/>
                <w:szCs w:val="20"/>
              </w:rPr>
            </w:pPr>
          </w:p>
          <w:p w14:paraId="610218AC" w14:textId="77777777" w:rsidR="008B2F46" w:rsidRDefault="008B2F46" w:rsidP="008B2F46">
            <w:pPr>
              <w:spacing w:after="0" w:line="240" w:lineRule="auto"/>
              <w:jc w:val="center"/>
              <w:rPr>
                <w:sz w:val="20"/>
                <w:szCs w:val="20"/>
              </w:rPr>
            </w:pPr>
          </w:p>
          <w:p w14:paraId="0E090D83" w14:textId="0C58194F" w:rsidR="008B2F46" w:rsidRDefault="008B2F46" w:rsidP="008B2F46">
            <w:pPr>
              <w:spacing w:after="0" w:line="240" w:lineRule="auto"/>
              <w:jc w:val="center"/>
              <w:rPr>
                <w:sz w:val="20"/>
                <w:szCs w:val="20"/>
              </w:rPr>
            </w:pPr>
            <w:r>
              <w:rPr>
                <w:sz w:val="20"/>
                <w:szCs w:val="20"/>
              </w:rPr>
              <w:t>2</w:t>
            </w:r>
          </w:p>
          <w:p w14:paraId="337F4663" w14:textId="77777777" w:rsidR="008B2F46" w:rsidRDefault="008B2F46" w:rsidP="008B2F46">
            <w:pPr>
              <w:spacing w:after="0" w:line="240" w:lineRule="auto"/>
              <w:jc w:val="center"/>
              <w:rPr>
                <w:sz w:val="20"/>
                <w:szCs w:val="20"/>
              </w:rPr>
            </w:pPr>
          </w:p>
          <w:p w14:paraId="34BC21C7" w14:textId="77777777" w:rsidR="008B2F46" w:rsidRDefault="008B2F46" w:rsidP="008B2F46">
            <w:pPr>
              <w:spacing w:after="0" w:line="240" w:lineRule="auto"/>
              <w:jc w:val="center"/>
              <w:rPr>
                <w:sz w:val="20"/>
                <w:szCs w:val="20"/>
              </w:rPr>
            </w:pPr>
            <w:r>
              <w:rPr>
                <w:sz w:val="20"/>
                <w:szCs w:val="20"/>
              </w:rPr>
              <w:t>2</w:t>
            </w:r>
          </w:p>
          <w:p w14:paraId="780C21B2" w14:textId="2DF31C70" w:rsidR="008B2F46" w:rsidRDefault="008B2F46" w:rsidP="008B2F46">
            <w:pPr>
              <w:spacing w:after="0" w:line="240" w:lineRule="auto"/>
              <w:jc w:val="center"/>
              <w:rPr>
                <w:sz w:val="20"/>
                <w:szCs w:val="20"/>
              </w:rPr>
            </w:pPr>
            <w:r>
              <w:rPr>
                <w:sz w:val="20"/>
                <w:szCs w:val="20"/>
              </w:rPr>
              <w:t>1</w:t>
            </w:r>
          </w:p>
          <w:p w14:paraId="5455563F" w14:textId="16579F26" w:rsidR="008B2F46" w:rsidRPr="006C6DCE" w:rsidRDefault="008B2F46" w:rsidP="008B2F46">
            <w:pPr>
              <w:spacing w:after="0" w:line="240" w:lineRule="auto"/>
              <w:jc w:val="center"/>
              <w:rPr>
                <w:sz w:val="20"/>
                <w:szCs w:val="20"/>
              </w:rPr>
            </w:pPr>
          </w:p>
        </w:tc>
        <w:tc>
          <w:tcPr>
            <w:tcW w:w="1276" w:type="dxa"/>
          </w:tcPr>
          <w:p w14:paraId="2ACFA073" w14:textId="77777777" w:rsidR="006C6DCE" w:rsidRDefault="008B2F46" w:rsidP="008B2F46">
            <w:pPr>
              <w:spacing w:after="0" w:line="240" w:lineRule="auto"/>
              <w:jc w:val="center"/>
              <w:rPr>
                <w:sz w:val="20"/>
                <w:szCs w:val="20"/>
              </w:rPr>
            </w:pPr>
            <w:r>
              <w:rPr>
                <w:sz w:val="20"/>
                <w:szCs w:val="20"/>
              </w:rPr>
              <w:t>22</w:t>
            </w:r>
          </w:p>
          <w:p w14:paraId="319CC859" w14:textId="77777777" w:rsidR="008B2F46" w:rsidRDefault="008B2F46" w:rsidP="008B2F46">
            <w:pPr>
              <w:spacing w:after="0" w:line="240" w:lineRule="auto"/>
              <w:jc w:val="center"/>
              <w:rPr>
                <w:sz w:val="20"/>
                <w:szCs w:val="20"/>
              </w:rPr>
            </w:pPr>
          </w:p>
          <w:p w14:paraId="66BED313" w14:textId="77777777" w:rsidR="008B2F46" w:rsidRDefault="008B2F46" w:rsidP="008B2F46">
            <w:pPr>
              <w:spacing w:after="0" w:line="240" w:lineRule="auto"/>
              <w:jc w:val="center"/>
              <w:rPr>
                <w:sz w:val="20"/>
                <w:szCs w:val="20"/>
              </w:rPr>
            </w:pPr>
            <w:r>
              <w:rPr>
                <w:sz w:val="20"/>
                <w:szCs w:val="20"/>
              </w:rPr>
              <w:t>3</w:t>
            </w:r>
          </w:p>
          <w:p w14:paraId="4164A2DB" w14:textId="77777777" w:rsidR="008B2F46" w:rsidRDefault="008B2F46" w:rsidP="008B2F46">
            <w:pPr>
              <w:spacing w:after="0" w:line="240" w:lineRule="auto"/>
              <w:jc w:val="center"/>
              <w:rPr>
                <w:sz w:val="20"/>
                <w:szCs w:val="20"/>
              </w:rPr>
            </w:pPr>
            <w:r>
              <w:rPr>
                <w:sz w:val="20"/>
                <w:szCs w:val="20"/>
              </w:rPr>
              <w:t>6</w:t>
            </w:r>
          </w:p>
          <w:p w14:paraId="43E34987" w14:textId="77777777" w:rsidR="008B2F46" w:rsidRDefault="008B2F46" w:rsidP="008B2F46">
            <w:pPr>
              <w:spacing w:after="0" w:line="240" w:lineRule="auto"/>
              <w:jc w:val="center"/>
              <w:rPr>
                <w:sz w:val="20"/>
                <w:szCs w:val="20"/>
              </w:rPr>
            </w:pPr>
          </w:p>
          <w:p w14:paraId="0188A01B" w14:textId="77777777" w:rsidR="008B2F46" w:rsidRDefault="008B2F46" w:rsidP="008B2F46">
            <w:pPr>
              <w:spacing w:after="0" w:line="240" w:lineRule="auto"/>
              <w:jc w:val="center"/>
              <w:rPr>
                <w:sz w:val="20"/>
                <w:szCs w:val="20"/>
              </w:rPr>
            </w:pPr>
            <w:r>
              <w:rPr>
                <w:sz w:val="20"/>
                <w:szCs w:val="20"/>
              </w:rPr>
              <w:t>6</w:t>
            </w:r>
          </w:p>
          <w:p w14:paraId="5E238E3E" w14:textId="77777777" w:rsidR="008B2F46" w:rsidRDefault="008B2F46" w:rsidP="008B2F46">
            <w:pPr>
              <w:spacing w:after="0" w:line="240" w:lineRule="auto"/>
              <w:jc w:val="center"/>
              <w:rPr>
                <w:sz w:val="20"/>
                <w:szCs w:val="20"/>
              </w:rPr>
            </w:pPr>
            <w:r>
              <w:rPr>
                <w:sz w:val="20"/>
                <w:szCs w:val="20"/>
              </w:rPr>
              <w:t>8</w:t>
            </w:r>
          </w:p>
          <w:p w14:paraId="5BE45DEA" w14:textId="77777777" w:rsidR="008B2F46" w:rsidRDefault="008B2F46" w:rsidP="008B2F46">
            <w:pPr>
              <w:spacing w:after="0" w:line="240" w:lineRule="auto"/>
              <w:jc w:val="center"/>
              <w:rPr>
                <w:sz w:val="20"/>
                <w:szCs w:val="20"/>
              </w:rPr>
            </w:pPr>
          </w:p>
          <w:p w14:paraId="62F3C7A0" w14:textId="77777777" w:rsidR="008B2F46" w:rsidRDefault="008B2F46" w:rsidP="008B2F46">
            <w:pPr>
              <w:spacing w:after="0" w:line="240" w:lineRule="auto"/>
              <w:jc w:val="center"/>
              <w:rPr>
                <w:sz w:val="20"/>
                <w:szCs w:val="20"/>
              </w:rPr>
            </w:pPr>
            <w:r>
              <w:rPr>
                <w:sz w:val="20"/>
                <w:szCs w:val="20"/>
              </w:rPr>
              <w:t>16</w:t>
            </w:r>
          </w:p>
          <w:p w14:paraId="17782A64" w14:textId="77777777" w:rsidR="008B2F46" w:rsidRDefault="008B2F46" w:rsidP="008B2F46">
            <w:pPr>
              <w:spacing w:after="0" w:line="240" w:lineRule="auto"/>
              <w:jc w:val="center"/>
              <w:rPr>
                <w:sz w:val="20"/>
                <w:szCs w:val="20"/>
              </w:rPr>
            </w:pPr>
          </w:p>
          <w:p w14:paraId="28797326" w14:textId="77777777" w:rsidR="008B2F46" w:rsidRDefault="008B2F46" w:rsidP="008B2F46">
            <w:pPr>
              <w:spacing w:after="0" w:line="240" w:lineRule="auto"/>
              <w:jc w:val="center"/>
              <w:rPr>
                <w:sz w:val="20"/>
                <w:szCs w:val="20"/>
              </w:rPr>
            </w:pPr>
          </w:p>
          <w:p w14:paraId="6296AEC1" w14:textId="77777777" w:rsidR="008B2F46" w:rsidRDefault="008B2F46" w:rsidP="008B2F46">
            <w:pPr>
              <w:spacing w:after="0" w:line="240" w:lineRule="auto"/>
              <w:jc w:val="center"/>
              <w:rPr>
                <w:sz w:val="20"/>
                <w:szCs w:val="20"/>
              </w:rPr>
            </w:pPr>
            <w:r>
              <w:rPr>
                <w:sz w:val="20"/>
                <w:szCs w:val="20"/>
              </w:rPr>
              <w:t>2</w:t>
            </w:r>
          </w:p>
          <w:p w14:paraId="49BB198C" w14:textId="77777777" w:rsidR="008B2F46" w:rsidRDefault="008B2F46" w:rsidP="008B2F46">
            <w:pPr>
              <w:spacing w:after="0" w:line="240" w:lineRule="auto"/>
              <w:jc w:val="center"/>
              <w:rPr>
                <w:sz w:val="20"/>
                <w:szCs w:val="20"/>
              </w:rPr>
            </w:pPr>
          </w:p>
          <w:p w14:paraId="29CFFE3B" w14:textId="77777777" w:rsidR="008B2F46" w:rsidRDefault="008B2F46" w:rsidP="008B2F46">
            <w:pPr>
              <w:spacing w:after="0" w:line="240" w:lineRule="auto"/>
              <w:jc w:val="center"/>
              <w:rPr>
                <w:sz w:val="20"/>
                <w:szCs w:val="20"/>
              </w:rPr>
            </w:pPr>
            <w:r>
              <w:rPr>
                <w:sz w:val="20"/>
                <w:szCs w:val="20"/>
              </w:rPr>
              <w:t>3</w:t>
            </w:r>
          </w:p>
          <w:p w14:paraId="0D77854B" w14:textId="0C868776" w:rsidR="008B2F46" w:rsidRPr="006C6DCE" w:rsidRDefault="008B2F46" w:rsidP="008B2F46">
            <w:pPr>
              <w:spacing w:after="0" w:line="240" w:lineRule="auto"/>
              <w:jc w:val="center"/>
              <w:rPr>
                <w:sz w:val="20"/>
                <w:szCs w:val="20"/>
              </w:rPr>
            </w:pPr>
            <w:r>
              <w:rPr>
                <w:sz w:val="20"/>
                <w:szCs w:val="20"/>
              </w:rPr>
              <w:t>1</w:t>
            </w:r>
          </w:p>
        </w:tc>
        <w:tc>
          <w:tcPr>
            <w:tcW w:w="1439" w:type="dxa"/>
          </w:tcPr>
          <w:p w14:paraId="0C248B47" w14:textId="77777777" w:rsidR="006C6DCE" w:rsidRDefault="008B2F46" w:rsidP="008B2F46">
            <w:pPr>
              <w:spacing w:after="0" w:line="240" w:lineRule="auto"/>
              <w:jc w:val="center"/>
              <w:rPr>
                <w:sz w:val="20"/>
                <w:szCs w:val="20"/>
              </w:rPr>
            </w:pPr>
            <w:r>
              <w:rPr>
                <w:sz w:val="20"/>
                <w:szCs w:val="20"/>
              </w:rPr>
              <w:t>7</w:t>
            </w:r>
          </w:p>
          <w:p w14:paraId="20E5F116" w14:textId="77777777" w:rsidR="008B2F46" w:rsidRDefault="008B2F46" w:rsidP="008B2F46">
            <w:pPr>
              <w:spacing w:after="0" w:line="240" w:lineRule="auto"/>
              <w:jc w:val="center"/>
              <w:rPr>
                <w:sz w:val="20"/>
                <w:szCs w:val="20"/>
              </w:rPr>
            </w:pPr>
          </w:p>
          <w:p w14:paraId="305EA2F3" w14:textId="77777777" w:rsidR="008B2F46" w:rsidRDefault="008B2F46" w:rsidP="008B2F46">
            <w:pPr>
              <w:spacing w:after="0" w:line="240" w:lineRule="auto"/>
              <w:jc w:val="center"/>
              <w:rPr>
                <w:sz w:val="20"/>
                <w:szCs w:val="20"/>
              </w:rPr>
            </w:pPr>
            <w:r>
              <w:rPr>
                <w:sz w:val="20"/>
                <w:szCs w:val="20"/>
              </w:rPr>
              <w:t>1</w:t>
            </w:r>
          </w:p>
          <w:p w14:paraId="7DD1864A" w14:textId="77777777" w:rsidR="008B2F46" w:rsidRDefault="008B2F46" w:rsidP="008B2F46">
            <w:pPr>
              <w:spacing w:after="0" w:line="240" w:lineRule="auto"/>
              <w:jc w:val="center"/>
              <w:rPr>
                <w:sz w:val="20"/>
                <w:szCs w:val="20"/>
              </w:rPr>
            </w:pPr>
            <w:r>
              <w:rPr>
                <w:sz w:val="20"/>
                <w:szCs w:val="20"/>
              </w:rPr>
              <w:t>3</w:t>
            </w:r>
          </w:p>
          <w:p w14:paraId="7785A75D" w14:textId="77777777" w:rsidR="008B2F46" w:rsidRDefault="008B2F46" w:rsidP="008B2F46">
            <w:pPr>
              <w:spacing w:after="0" w:line="240" w:lineRule="auto"/>
              <w:jc w:val="center"/>
              <w:rPr>
                <w:sz w:val="20"/>
                <w:szCs w:val="20"/>
              </w:rPr>
            </w:pPr>
          </w:p>
          <w:p w14:paraId="5D728807" w14:textId="77777777" w:rsidR="008B2F46" w:rsidRDefault="008B2F46" w:rsidP="008B2F46">
            <w:pPr>
              <w:spacing w:after="0" w:line="240" w:lineRule="auto"/>
              <w:jc w:val="center"/>
              <w:rPr>
                <w:sz w:val="20"/>
                <w:szCs w:val="20"/>
              </w:rPr>
            </w:pPr>
            <w:r>
              <w:rPr>
                <w:sz w:val="20"/>
                <w:szCs w:val="20"/>
              </w:rPr>
              <w:t>2</w:t>
            </w:r>
          </w:p>
          <w:p w14:paraId="696F1FEB" w14:textId="77777777" w:rsidR="008B2F46" w:rsidRDefault="008B2F46" w:rsidP="008B2F46">
            <w:pPr>
              <w:spacing w:after="0" w:line="240" w:lineRule="auto"/>
              <w:jc w:val="center"/>
              <w:rPr>
                <w:sz w:val="20"/>
                <w:szCs w:val="20"/>
              </w:rPr>
            </w:pPr>
            <w:r>
              <w:rPr>
                <w:sz w:val="20"/>
                <w:szCs w:val="20"/>
              </w:rPr>
              <w:t>3</w:t>
            </w:r>
          </w:p>
          <w:p w14:paraId="17046A4D" w14:textId="77777777" w:rsidR="008B2F46" w:rsidRDefault="008B2F46" w:rsidP="008B2F46">
            <w:pPr>
              <w:spacing w:after="0" w:line="240" w:lineRule="auto"/>
              <w:jc w:val="center"/>
              <w:rPr>
                <w:sz w:val="20"/>
                <w:szCs w:val="20"/>
              </w:rPr>
            </w:pPr>
          </w:p>
          <w:p w14:paraId="1F6ECCA3" w14:textId="77777777" w:rsidR="008B2F46" w:rsidRDefault="008B2F46" w:rsidP="008B2F46">
            <w:pPr>
              <w:spacing w:after="0" w:line="240" w:lineRule="auto"/>
              <w:jc w:val="center"/>
              <w:rPr>
                <w:sz w:val="20"/>
                <w:szCs w:val="20"/>
              </w:rPr>
            </w:pPr>
            <w:r>
              <w:rPr>
                <w:sz w:val="20"/>
                <w:szCs w:val="20"/>
              </w:rPr>
              <w:t>7</w:t>
            </w:r>
          </w:p>
          <w:p w14:paraId="2D5691ED" w14:textId="77777777" w:rsidR="008B2F46" w:rsidRDefault="008B2F46" w:rsidP="008B2F46">
            <w:pPr>
              <w:spacing w:after="0" w:line="240" w:lineRule="auto"/>
              <w:jc w:val="center"/>
              <w:rPr>
                <w:sz w:val="20"/>
                <w:szCs w:val="20"/>
              </w:rPr>
            </w:pPr>
          </w:p>
          <w:p w14:paraId="56434B86" w14:textId="77777777" w:rsidR="008B2F46" w:rsidRDefault="008B2F46" w:rsidP="008B2F46">
            <w:pPr>
              <w:spacing w:after="0" w:line="240" w:lineRule="auto"/>
              <w:jc w:val="center"/>
              <w:rPr>
                <w:sz w:val="20"/>
                <w:szCs w:val="20"/>
              </w:rPr>
            </w:pPr>
          </w:p>
          <w:p w14:paraId="6D28F49B" w14:textId="77777777" w:rsidR="008B2F46" w:rsidRDefault="008B2F46" w:rsidP="008B2F46">
            <w:pPr>
              <w:spacing w:after="0" w:line="240" w:lineRule="auto"/>
              <w:jc w:val="center"/>
              <w:rPr>
                <w:sz w:val="20"/>
                <w:szCs w:val="20"/>
              </w:rPr>
            </w:pPr>
            <w:r>
              <w:rPr>
                <w:sz w:val="20"/>
                <w:szCs w:val="20"/>
              </w:rPr>
              <w:t>1</w:t>
            </w:r>
          </w:p>
          <w:p w14:paraId="20077BA8" w14:textId="77777777" w:rsidR="008B2F46" w:rsidRDefault="008B2F46" w:rsidP="008B2F46">
            <w:pPr>
              <w:spacing w:after="0" w:line="240" w:lineRule="auto"/>
              <w:jc w:val="center"/>
              <w:rPr>
                <w:sz w:val="20"/>
                <w:szCs w:val="20"/>
              </w:rPr>
            </w:pPr>
          </w:p>
          <w:p w14:paraId="5A1FA1F0" w14:textId="77777777" w:rsidR="008B2F46" w:rsidRDefault="008B2F46" w:rsidP="008B2F46">
            <w:pPr>
              <w:spacing w:after="0" w:line="240" w:lineRule="auto"/>
              <w:jc w:val="center"/>
              <w:rPr>
                <w:sz w:val="20"/>
                <w:szCs w:val="20"/>
              </w:rPr>
            </w:pPr>
            <w:r>
              <w:rPr>
                <w:sz w:val="20"/>
                <w:szCs w:val="20"/>
              </w:rPr>
              <w:t>1</w:t>
            </w:r>
          </w:p>
          <w:p w14:paraId="533A0FE5" w14:textId="26A4BAC1" w:rsidR="008B2F46" w:rsidRDefault="008B2F46" w:rsidP="008B2F46">
            <w:pPr>
              <w:spacing w:after="0" w:line="240" w:lineRule="auto"/>
              <w:jc w:val="center"/>
              <w:rPr>
                <w:sz w:val="20"/>
                <w:szCs w:val="20"/>
              </w:rPr>
            </w:pPr>
            <w:r>
              <w:rPr>
                <w:sz w:val="20"/>
                <w:szCs w:val="20"/>
              </w:rPr>
              <w:t>0</w:t>
            </w:r>
          </w:p>
          <w:p w14:paraId="23DF3C1A" w14:textId="6DB6EBA6" w:rsidR="008B2F46" w:rsidRPr="006C6DCE" w:rsidRDefault="008B2F46" w:rsidP="008B2F46">
            <w:pPr>
              <w:spacing w:after="0" w:line="240" w:lineRule="auto"/>
              <w:jc w:val="center"/>
              <w:rPr>
                <w:sz w:val="20"/>
                <w:szCs w:val="20"/>
              </w:rPr>
            </w:pPr>
          </w:p>
        </w:tc>
      </w:tr>
      <w:tr w:rsidR="006C6DCE" w:rsidRPr="006C6DCE" w14:paraId="3FB868FC" w14:textId="77777777" w:rsidTr="006C6DCE">
        <w:tc>
          <w:tcPr>
            <w:tcW w:w="10228" w:type="dxa"/>
            <w:gridSpan w:val="5"/>
            <w:shd w:val="clear" w:color="auto" w:fill="C5EFFF" w:themeFill="accent2" w:themeFillTint="33"/>
          </w:tcPr>
          <w:p w14:paraId="28C8F053" w14:textId="7936F50B" w:rsidR="006C6DCE" w:rsidRPr="006C6DCE" w:rsidRDefault="003752D5" w:rsidP="003752D5">
            <w:pPr>
              <w:spacing w:after="0" w:line="240" w:lineRule="auto"/>
              <w:rPr>
                <w:b/>
                <w:sz w:val="20"/>
                <w:szCs w:val="20"/>
              </w:rPr>
            </w:pPr>
            <w:r w:rsidRPr="00E30816">
              <w:rPr>
                <w:b/>
                <w:sz w:val="20"/>
                <w:szCs w:val="20"/>
              </w:rPr>
              <w:t>Critical of Council on various waste-related matters</w:t>
            </w:r>
          </w:p>
        </w:tc>
      </w:tr>
      <w:tr w:rsidR="006C6DCE" w:rsidRPr="006C6DCE" w14:paraId="15044D71" w14:textId="77777777" w:rsidTr="00DA11D8">
        <w:tc>
          <w:tcPr>
            <w:tcW w:w="4678" w:type="dxa"/>
          </w:tcPr>
          <w:p w14:paraId="3A882136" w14:textId="008B500C" w:rsidR="003752D5" w:rsidRDefault="00AB1CBB" w:rsidP="00AB1CBB">
            <w:pPr>
              <w:pStyle w:val="ListParagraph"/>
              <w:numPr>
                <w:ilvl w:val="0"/>
                <w:numId w:val="10"/>
              </w:numPr>
              <w:spacing w:after="0" w:line="240" w:lineRule="auto"/>
              <w:rPr>
                <w:sz w:val="20"/>
                <w:szCs w:val="20"/>
              </w:rPr>
            </w:pPr>
            <w:r>
              <w:rPr>
                <w:sz w:val="20"/>
                <w:szCs w:val="20"/>
              </w:rPr>
              <w:t>P</w:t>
            </w:r>
            <w:r w:rsidR="003752D5" w:rsidRPr="00463369">
              <w:rPr>
                <w:sz w:val="20"/>
                <w:szCs w:val="20"/>
              </w:rPr>
              <w:t>ay rates</w:t>
            </w:r>
            <w:r>
              <w:rPr>
                <w:sz w:val="20"/>
                <w:szCs w:val="20"/>
              </w:rPr>
              <w:t>, e</w:t>
            </w:r>
            <w:r w:rsidR="003752D5" w:rsidRPr="00463369">
              <w:rPr>
                <w:sz w:val="20"/>
                <w:szCs w:val="20"/>
              </w:rPr>
              <w:t xml:space="preserve">ntitled to a weekly waste collection service, cost cutting exercise </w:t>
            </w:r>
          </w:p>
          <w:p w14:paraId="136EE817" w14:textId="2395DC83" w:rsidR="003752D5" w:rsidRPr="00117ABF" w:rsidRDefault="003752D5" w:rsidP="00AB1CBB">
            <w:pPr>
              <w:pStyle w:val="ListParagraph"/>
              <w:numPr>
                <w:ilvl w:val="0"/>
                <w:numId w:val="10"/>
              </w:numPr>
              <w:spacing w:after="0" w:line="240" w:lineRule="auto"/>
              <w:rPr>
                <w:sz w:val="20"/>
                <w:szCs w:val="20"/>
              </w:rPr>
            </w:pPr>
            <w:r w:rsidRPr="00117ABF">
              <w:rPr>
                <w:sz w:val="20"/>
                <w:szCs w:val="20"/>
              </w:rPr>
              <w:t xml:space="preserve">Unhappy with consultation (or lack of), not listening to residents </w:t>
            </w:r>
          </w:p>
          <w:p w14:paraId="20CA7B2C" w14:textId="77777777" w:rsidR="003752D5" w:rsidRPr="00117ABF" w:rsidRDefault="003752D5" w:rsidP="00AB1CBB">
            <w:pPr>
              <w:pStyle w:val="ListParagraph"/>
              <w:numPr>
                <w:ilvl w:val="0"/>
                <w:numId w:val="10"/>
              </w:numPr>
              <w:spacing w:after="0" w:line="240" w:lineRule="auto"/>
              <w:rPr>
                <w:sz w:val="20"/>
                <w:szCs w:val="20"/>
              </w:rPr>
            </w:pPr>
            <w:r w:rsidRPr="00117ABF">
              <w:rPr>
                <w:sz w:val="20"/>
                <w:szCs w:val="20"/>
              </w:rPr>
              <w:t xml:space="preserve">Issues with research, research done pre-COVID, incorrect figures </w:t>
            </w:r>
          </w:p>
          <w:p w14:paraId="12E3FF09" w14:textId="32A9D1D0" w:rsidR="003752D5" w:rsidRDefault="003752D5" w:rsidP="00AB1CBB">
            <w:pPr>
              <w:pStyle w:val="ListParagraph"/>
              <w:numPr>
                <w:ilvl w:val="0"/>
                <w:numId w:val="10"/>
              </w:numPr>
              <w:spacing w:after="0" w:line="240" w:lineRule="auto"/>
              <w:rPr>
                <w:sz w:val="20"/>
                <w:szCs w:val="20"/>
              </w:rPr>
            </w:pPr>
            <w:r w:rsidRPr="00117ABF">
              <w:rPr>
                <w:sz w:val="20"/>
                <w:szCs w:val="20"/>
              </w:rPr>
              <w:t>Do not impose a blanket rul</w:t>
            </w:r>
            <w:r w:rsidR="00AB1CBB" w:rsidRPr="00117ABF">
              <w:rPr>
                <w:sz w:val="20"/>
                <w:szCs w:val="20"/>
              </w:rPr>
              <w:t>e, one size fits all a</w:t>
            </w:r>
            <w:r w:rsidR="00AB1CBB">
              <w:rPr>
                <w:sz w:val="20"/>
                <w:szCs w:val="20"/>
              </w:rPr>
              <w:t>pproach</w:t>
            </w:r>
          </w:p>
          <w:p w14:paraId="4FBBAAA6" w14:textId="174C58AC" w:rsidR="003752D5" w:rsidRPr="00463369" w:rsidRDefault="003752D5" w:rsidP="00AB1CBB">
            <w:pPr>
              <w:pStyle w:val="ListParagraph"/>
              <w:numPr>
                <w:ilvl w:val="0"/>
                <w:numId w:val="10"/>
              </w:numPr>
              <w:spacing w:after="0" w:line="240" w:lineRule="auto"/>
              <w:rPr>
                <w:sz w:val="20"/>
                <w:szCs w:val="20"/>
              </w:rPr>
            </w:pPr>
            <w:r>
              <w:rPr>
                <w:sz w:val="20"/>
                <w:szCs w:val="20"/>
              </w:rPr>
              <w:lastRenderedPageBreak/>
              <w:t xml:space="preserve">Generally critical of Council </w:t>
            </w:r>
          </w:p>
          <w:p w14:paraId="6D8E8CDA" w14:textId="20D47744" w:rsidR="003752D5" w:rsidRPr="00463369" w:rsidRDefault="003752D5" w:rsidP="00AB1CBB">
            <w:pPr>
              <w:pStyle w:val="ListParagraph"/>
              <w:numPr>
                <w:ilvl w:val="0"/>
                <w:numId w:val="10"/>
              </w:numPr>
              <w:spacing w:after="0" w:line="240" w:lineRule="auto"/>
              <w:rPr>
                <w:sz w:val="20"/>
                <w:szCs w:val="20"/>
              </w:rPr>
            </w:pPr>
            <w:r w:rsidRPr="00463369">
              <w:rPr>
                <w:sz w:val="20"/>
                <w:szCs w:val="20"/>
              </w:rPr>
              <w:t xml:space="preserve">Other councils have tried this and failed, look at other councils </w:t>
            </w:r>
          </w:p>
          <w:p w14:paraId="10BE6C47" w14:textId="6EBE97DA" w:rsidR="003752D5" w:rsidRPr="00463369" w:rsidRDefault="003752D5" w:rsidP="00AB1CBB">
            <w:pPr>
              <w:pStyle w:val="ListParagraph"/>
              <w:numPr>
                <w:ilvl w:val="0"/>
                <w:numId w:val="10"/>
              </w:numPr>
              <w:spacing w:after="0" w:line="240" w:lineRule="auto"/>
              <w:rPr>
                <w:sz w:val="20"/>
                <w:szCs w:val="20"/>
              </w:rPr>
            </w:pPr>
            <w:r w:rsidRPr="00463369">
              <w:rPr>
                <w:sz w:val="20"/>
                <w:szCs w:val="20"/>
              </w:rPr>
              <w:t xml:space="preserve">Council should not make changes based on “leftist” or “greenie” agenda, virtue signalling </w:t>
            </w:r>
          </w:p>
          <w:p w14:paraId="05EC8ACE" w14:textId="77777777" w:rsidR="006C730D" w:rsidRDefault="003752D5" w:rsidP="006C1F46">
            <w:pPr>
              <w:pStyle w:val="ListParagraph"/>
              <w:numPr>
                <w:ilvl w:val="0"/>
                <w:numId w:val="10"/>
              </w:numPr>
              <w:spacing w:after="0" w:line="240" w:lineRule="auto"/>
              <w:rPr>
                <w:sz w:val="20"/>
                <w:szCs w:val="20"/>
              </w:rPr>
            </w:pPr>
            <w:r w:rsidRPr="006C730D">
              <w:rPr>
                <w:sz w:val="20"/>
                <w:szCs w:val="20"/>
              </w:rPr>
              <w:t xml:space="preserve">Already provided option for people to have a smaller bin </w:t>
            </w:r>
          </w:p>
          <w:p w14:paraId="38EE4D69" w14:textId="30920E78" w:rsidR="003752D5" w:rsidRPr="006C730D" w:rsidRDefault="003752D5" w:rsidP="006C1F46">
            <w:pPr>
              <w:pStyle w:val="ListParagraph"/>
              <w:numPr>
                <w:ilvl w:val="0"/>
                <w:numId w:val="10"/>
              </w:numPr>
              <w:spacing w:after="0" w:line="240" w:lineRule="auto"/>
              <w:rPr>
                <w:sz w:val="20"/>
                <w:szCs w:val="20"/>
              </w:rPr>
            </w:pPr>
            <w:r w:rsidRPr="006C730D">
              <w:rPr>
                <w:sz w:val="20"/>
                <w:szCs w:val="20"/>
              </w:rPr>
              <w:t xml:space="preserve">Initiative won’t affect amount of waste overall, won’t achieve environmental goals </w:t>
            </w:r>
          </w:p>
          <w:p w14:paraId="0D26204E" w14:textId="6E41D613" w:rsidR="006C6DCE" w:rsidRPr="006C6DCE" w:rsidRDefault="003752D5" w:rsidP="006C730D">
            <w:pPr>
              <w:pStyle w:val="ListParagraph"/>
              <w:numPr>
                <w:ilvl w:val="0"/>
                <w:numId w:val="10"/>
              </w:numPr>
              <w:spacing w:after="0" w:line="240" w:lineRule="auto"/>
              <w:rPr>
                <w:sz w:val="20"/>
                <w:szCs w:val="20"/>
              </w:rPr>
            </w:pPr>
            <w:r w:rsidRPr="00463369">
              <w:rPr>
                <w:sz w:val="20"/>
                <w:szCs w:val="20"/>
              </w:rPr>
              <w:t xml:space="preserve">New waste system is too complex </w:t>
            </w:r>
          </w:p>
        </w:tc>
        <w:tc>
          <w:tcPr>
            <w:tcW w:w="1418" w:type="dxa"/>
          </w:tcPr>
          <w:p w14:paraId="62E0B833" w14:textId="77777777" w:rsidR="006C6DCE" w:rsidRDefault="00AB1CBB" w:rsidP="00AB1CBB">
            <w:pPr>
              <w:spacing w:after="0" w:line="240" w:lineRule="auto"/>
              <w:jc w:val="center"/>
              <w:rPr>
                <w:sz w:val="20"/>
                <w:szCs w:val="20"/>
              </w:rPr>
            </w:pPr>
            <w:r>
              <w:rPr>
                <w:sz w:val="20"/>
                <w:szCs w:val="20"/>
              </w:rPr>
              <w:lastRenderedPageBreak/>
              <w:t>30</w:t>
            </w:r>
          </w:p>
          <w:p w14:paraId="764A8323" w14:textId="77777777" w:rsidR="00AB1CBB" w:rsidRDefault="00AB1CBB" w:rsidP="00AB1CBB">
            <w:pPr>
              <w:spacing w:after="0" w:line="240" w:lineRule="auto"/>
              <w:jc w:val="center"/>
              <w:rPr>
                <w:sz w:val="20"/>
                <w:szCs w:val="20"/>
              </w:rPr>
            </w:pPr>
          </w:p>
          <w:p w14:paraId="50AE2D1E" w14:textId="77777777" w:rsidR="00AB1CBB" w:rsidRDefault="00AB1CBB" w:rsidP="00AB1CBB">
            <w:pPr>
              <w:spacing w:after="0" w:line="240" w:lineRule="auto"/>
              <w:jc w:val="center"/>
              <w:rPr>
                <w:sz w:val="20"/>
                <w:szCs w:val="20"/>
              </w:rPr>
            </w:pPr>
            <w:r>
              <w:rPr>
                <w:sz w:val="20"/>
                <w:szCs w:val="20"/>
              </w:rPr>
              <w:t>12</w:t>
            </w:r>
          </w:p>
          <w:p w14:paraId="52B04AA5" w14:textId="77777777" w:rsidR="00AB1CBB" w:rsidRDefault="00AB1CBB" w:rsidP="00AB1CBB">
            <w:pPr>
              <w:spacing w:after="0" w:line="240" w:lineRule="auto"/>
              <w:jc w:val="center"/>
              <w:rPr>
                <w:sz w:val="20"/>
                <w:szCs w:val="20"/>
              </w:rPr>
            </w:pPr>
          </w:p>
          <w:p w14:paraId="7B8A9155" w14:textId="3D413C19" w:rsidR="00AB1CBB" w:rsidRDefault="00117ABF" w:rsidP="00AB1CBB">
            <w:pPr>
              <w:spacing w:after="0" w:line="240" w:lineRule="auto"/>
              <w:jc w:val="center"/>
              <w:rPr>
                <w:sz w:val="20"/>
                <w:szCs w:val="20"/>
              </w:rPr>
            </w:pPr>
            <w:r>
              <w:rPr>
                <w:sz w:val="20"/>
                <w:szCs w:val="20"/>
              </w:rPr>
              <w:t>9</w:t>
            </w:r>
          </w:p>
          <w:p w14:paraId="0DF653D5" w14:textId="77777777" w:rsidR="00AB1CBB" w:rsidRDefault="00AB1CBB" w:rsidP="00AB1CBB">
            <w:pPr>
              <w:spacing w:after="0" w:line="240" w:lineRule="auto"/>
              <w:jc w:val="center"/>
              <w:rPr>
                <w:sz w:val="20"/>
                <w:szCs w:val="20"/>
              </w:rPr>
            </w:pPr>
          </w:p>
          <w:p w14:paraId="0935322B" w14:textId="77777777" w:rsidR="00AB1CBB" w:rsidRDefault="00AB1CBB" w:rsidP="00AB1CBB">
            <w:pPr>
              <w:spacing w:after="0" w:line="240" w:lineRule="auto"/>
              <w:jc w:val="center"/>
              <w:rPr>
                <w:sz w:val="20"/>
                <w:szCs w:val="20"/>
              </w:rPr>
            </w:pPr>
            <w:r>
              <w:rPr>
                <w:sz w:val="20"/>
                <w:szCs w:val="20"/>
              </w:rPr>
              <w:t>8</w:t>
            </w:r>
          </w:p>
          <w:p w14:paraId="502C7687" w14:textId="77777777" w:rsidR="00AB1CBB" w:rsidRDefault="00AB1CBB" w:rsidP="00AB1CBB">
            <w:pPr>
              <w:spacing w:after="0" w:line="240" w:lineRule="auto"/>
              <w:jc w:val="center"/>
              <w:rPr>
                <w:sz w:val="20"/>
                <w:szCs w:val="20"/>
              </w:rPr>
            </w:pPr>
          </w:p>
          <w:p w14:paraId="6982F44A" w14:textId="77777777" w:rsidR="00AB1CBB" w:rsidRDefault="00AB1CBB" w:rsidP="00AB1CBB">
            <w:pPr>
              <w:spacing w:after="0" w:line="240" w:lineRule="auto"/>
              <w:jc w:val="center"/>
              <w:rPr>
                <w:sz w:val="20"/>
                <w:szCs w:val="20"/>
              </w:rPr>
            </w:pPr>
            <w:r>
              <w:rPr>
                <w:sz w:val="20"/>
                <w:szCs w:val="20"/>
              </w:rPr>
              <w:lastRenderedPageBreak/>
              <w:t>2</w:t>
            </w:r>
          </w:p>
          <w:p w14:paraId="17C3DD29" w14:textId="77777777" w:rsidR="00AB1CBB" w:rsidRDefault="00AB1CBB" w:rsidP="00AB1CBB">
            <w:pPr>
              <w:spacing w:after="0" w:line="240" w:lineRule="auto"/>
              <w:jc w:val="center"/>
              <w:rPr>
                <w:sz w:val="20"/>
                <w:szCs w:val="20"/>
              </w:rPr>
            </w:pPr>
            <w:r>
              <w:rPr>
                <w:sz w:val="20"/>
                <w:szCs w:val="20"/>
              </w:rPr>
              <w:t>3</w:t>
            </w:r>
          </w:p>
          <w:p w14:paraId="37E2EA89" w14:textId="77777777" w:rsidR="00AB1CBB" w:rsidRDefault="00AB1CBB" w:rsidP="00AB1CBB">
            <w:pPr>
              <w:spacing w:after="0" w:line="240" w:lineRule="auto"/>
              <w:jc w:val="center"/>
              <w:rPr>
                <w:sz w:val="20"/>
                <w:szCs w:val="20"/>
              </w:rPr>
            </w:pPr>
          </w:p>
          <w:p w14:paraId="65E3496D" w14:textId="77777777" w:rsidR="00AB1CBB" w:rsidRDefault="00AB1CBB" w:rsidP="00AB1CBB">
            <w:pPr>
              <w:spacing w:after="0" w:line="240" w:lineRule="auto"/>
              <w:jc w:val="center"/>
              <w:rPr>
                <w:sz w:val="20"/>
                <w:szCs w:val="20"/>
              </w:rPr>
            </w:pPr>
            <w:r>
              <w:rPr>
                <w:sz w:val="20"/>
                <w:szCs w:val="20"/>
              </w:rPr>
              <w:t>2</w:t>
            </w:r>
          </w:p>
          <w:p w14:paraId="3FD2D725" w14:textId="77777777" w:rsidR="006C730D" w:rsidRDefault="006C730D" w:rsidP="00AB1CBB">
            <w:pPr>
              <w:spacing w:after="0" w:line="240" w:lineRule="auto"/>
              <w:jc w:val="center"/>
              <w:rPr>
                <w:sz w:val="20"/>
                <w:szCs w:val="20"/>
              </w:rPr>
            </w:pPr>
          </w:p>
          <w:p w14:paraId="1282DF61" w14:textId="77777777" w:rsidR="00AB1CBB" w:rsidRDefault="00AB1CBB" w:rsidP="00AB1CBB">
            <w:pPr>
              <w:spacing w:after="0" w:line="240" w:lineRule="auto"/>
              <w:jc w:val="center"/>
              <w:rPr>
                <w:sz w:val="20"/>
                <w:szCs w:val="20"/>
              </w:rPr>
            </w:pPr>
            <w:r>
              <w:rPr>
                <w:sz w:val="20"/>
                <w:szCs w:val="20"/>
              </w:rPr>
              <w:t>2</w:t>
            </w:r>
          </w:p>
          <w:p w14:paraId="169487DA" w14:textId="77777777" w:rsidR="006C730D" w:rsidRDefault="006C730D" w:rsidP="00AB1CBB">
            <w:pPr>
              <w:spacing w:after="0" w:line="240" w:lineRule="auto"/>
              <w:jc w:val="center"/>
              <w:rPr>
                <w:sz w:val="20"/>
                <w:szCs w:val="20"/>
              </w:rPr>
            </w:pPr>
          </w:p>
          <w:p w14:paraId="0B38D48A" w14:textId="77777777" w:rsidR="00AB1CBB" w:rsidRDefault="00AB1CBB" w:rsidP="00AB1CBB">
            <w:pPr>
              <w:spacing w:after="0" w:line="240" w:lineRule="auto"/>
              <w:jc w:val="center"/>
              <w:rPr>
                <w:sz w:val="20"/>
                <w:szCs w:val="20"/>
              </w:rPr>
            </w:pPr>
            <w:r>
              <w:rPr>
                <w:sz w:val="20"/>
                <w:szCs w:val="20"/>
              </w:rPr>
              <w:t>2</w:t>
            </w:r>
          </w:p>
          <w:p w14:paraId="5B2C6EC4" w14:textId="77777777" w:rsidR="006C730D" w:rsidRDefault="006C730D" w:rsidP="00AB1CBB">
            <w:pPr>
              <w:spacing w:after="0" w:line="240" w:lineRule="auto"/>
              <w:jc w:val="center"/>
              <w:rPr>
                <w:sz w:val="20"/>
                <w:szCs w:val="20"/>
              </w:rPr>
            </w:pPr>
          </w:p>
          <w:p w14:paraId="47A7EB83" w14:textId="5A628821" w:rsidR="00AB1CBB" w:rsidRPr="006C6DCE" w:rsidRDefault="00AB1CBB" w:rsidP="00AB1CBB">
            <w:pPr>
              <w:spacing w:after="0" w:line="240" w:lineRule="auto"/>
              <w:jc w:val="center"/>
              <w:rPr>
                <w:sz w:val="20"/>
                <w:szCs w:val="20"/>
              </w:rPr>
            </w:pPr>
            <w:r>
              <w:rPr>
                <w:sz w:val="20"/>
                <w:szCs w:val="20"/>
              </w:rPr>
              <w:t>0</w:t>
            </w:r>
          </w:p>
        </w:tc>
        <w:tc>
          <w:tcPr>
            <w:tcW w:w="1417" w:type="dxa"/>
          </w:tcPr>
          <w:p w14:paraId="3B9DBF7A" w14:textId="77777777" w:rsidR="006C6DCE" w:rsidRDefault="00AB1CBB" w:rsidP="00AB1CBB">
            <w:pPr>
              <w:spacing w:after="0" w:line="240" w:lineRule="auto"/>
              <w:jc w:val="center"/>
              <w:rPr>
                <w:sz w:val="20"/>
                <w:szCs w:val="20"/>
              </w:rPr>
            </w:pPr>
            <w:r>
              <w:rPr>
                <w:sz w:val="20"/>
                <w:szCs w:val="20"/>
              </w:rPr>
              <w:lastRenderedPageBreak/>
              <w:t>17</w:t>
            </w:r>
          </w:p>
          <w:p w14:paraId="5A6EC603" w14:textId="77777777" w:rsidR="00AB1CBB" w:rsidRDefault="00AB1CBB" w:rsidP="00AB1CBB">
            <w:pPr>
              <w:spacing w:after="0" w:line="240" w:lineRule="auto"/>
              <w:jc w:val="center"/>
              <w:rPr>
                <w:sz w:val="20"/>
                <w:szCs w:val="20"/>
              </w:rPr>
            </w:pPr>
          </w:p>
          <w:p w14:paraId="66AF55C0" w14:textId="77777777" w:rsidR="00AB1CBB" w:rsidRDefault="00AB1CBB" w:rsidP="00AB1CBB">
            <w:pPr>
              <w:spacing w:after="0" w:line="240" w:lineRule="auto"/>
              <w:jc w:val="center"/>
              <w:rPr>
                <w:sz w:val="20"/>
                <w:szCs w:val="20"/>
              </w:rPr>
            </w:pPr>
            <w:r>
              <w:rPr>
                <w:sz w:val="20"/>
                <w:szCs w:val="20"/>
              </w:rPr>
              <w:t>3</w:t>
            </w:r>
          </w:p>
          <w:p w14:paraId="27F59C9A" w14:textId="77777777" w:rsidR="00AB1CBB" w:rsidRDefault="00AB1CBB" w:rsidP="00AB1CBB">
            <w:pPr>
              <w:spacing w:after="0" w:line="240" w:lineRule="auto"/>
              <w:jc w:val="center"/>
              <w:rPr>
                <w:sz w:val="20"/>
                <w:szCs w:val="20"/>
              </w:rPr>
            </w:pPr>
          </w:p>
          <w:p w14:paraId="14857AEB" w14:textId="68CAABC1" w:rsidR="00AB1CBB" w:rsidRDefault="00117ABF" w:rsidP="00AB1CBB">
            <w:pPr>
              <w:spacing w:after="0" w:line="240" w:lineRule="auto"/>
              <w:jc w:val="center"/>
              <w:rPr>
                <w:sz w:val="20"/>
                <w:szCs w:val="20"/>
              </w:rPr>
            </w:pPr>
            <w:r>
              <w:rPr>
                <w:sz w:val="20"/>
                <w:szCs w:val="20"/>
              </w:rPr>
              <w:t>1</w:t>
            </w:r>
          </w:p>
          <w:p w14:paraId="6D0C1EC4" w14:textId="77777777" w:rsidR="00AB1CBB" w:rsidRDefault="00AB1CBB" w:rsidP="00AB1CBB">
            <w:pPr>
              <w:spacing w:after="0" w:line="240" w:lineRule="auto"/>
              <w:jc w:val="center"/>
              <w:rPr>
                <w:sz w:val="20"/>
                <w:szCs w:val="20"/>
              </w:rPr>
            </w:pPr>
          </w:p>
          <w:p w14:paraId="17137978" w14:textId="77777777" w:rsidR="00AB1CBB" w:rsidRDefault="00AB1CBB" w:rsidP="00AB1CBB">
            <w:pPr>
              <w:spacing w:after="0" w:line="240" w:lineRule="auto"/>
              <w:jc w:val="center"/>
              <w:rPr>
                <w:sz w:val="20"/>
                <w:szCs w:val="20"/>
              </w:rPr>
            </w:pPr>
            <w:r>
              <w:rPr>
                <w:sz w:val="20"/>
                <w:szCs w:val="20"/>
              </w:rPr>
              <w:t>2</w:t>
            </w:r>
          </w:p>
          <w:p w14:paraId="6127BBF8" w14:textId="77777777" w:rsidR="00AB1CBB" w:rsidRDefault="00AB1CBB" w:rsidP="00AB1CBB">
            <w:pPr>
              <w:spacing w:after="0" w:line="240" w:lineRule="auto"/>
              <w:jc w:val="center"/>
              <w:rPr>
                <w:sz w:val="20"/>
                <w:szCs w:val="20"/>
              </w:rPr>
            </w:pPr>
          </w:p>
          <w:p w14:paraId="7C612EE4" w14:textId="77777777" w:rsidR="00AB1CBB" w:rsidRDefault="00AB1CBB" w:rsidP="00AB1CBB">
            <w:pPr>
              <w:spacing w:after="0" w:line="240" w:lineRule="auto"/>
              <w:jc w:val="center"/>
              <w:rPr>
                <w:sz w:val="20"/>
                <w:szCs w:val="20"/>
              </w:rPr>
            </w:pPr>
            <w:r>
              <w:rPr>
                <w:sz w:val="20"/>
                <w:szCs w:val="20"/>
              </w:rPr>
              <w:lastRenderedPageBreak/>
              <w:t>1</w:t>
            </w:r>
          </w:p>
          <w:p w14:paraId="7D1B720C" w14:textId="77777777" w:rsidR="006C730D" w:rsidRDefault="006C730D" w:rsidP="00AB1CBB">
            <w:pPr>
              <w:spacing w:after="0" w:line="240" w:lineRule="auto"/>
              <w:jc w:val="center"/>
              <w:rPr>
                <w:sz w:val="20"/>
                <w:szCs w:val="20"/>
              </w:rPr>
            </w:pPr>
            <w:r>
              <w:rPr>
                <w:sz w:val="20"/>
                <w:szCs w:val="20"/>
              </w:rPr>
              <w:t>1</w:t>
            </w:r>
          </w:p>
          <w:p w14:paraId="20F34314" w14:textId="77777777" w:rsidR="006C730D" w:rsidRDefault="006C730D" w:rsidP="00AB1CBB">
            <w:pPr>
              <w:spacing w:after="0" w:line="240" w:lineRule="auto"/>
              <w:jc w:val="center"/>
              <w:rPr>
                <w:sz w:val="20"/>
                <w:szCs w:val="20"/>
              </w:rPr>
            </w:pPr>
          </w:p>
          <w:p w14:paraId="11F022EE" w14:textId="77777777" w:rsidR="006C730D" w:rsidRDefault="006C730D" w:rsidP="00AB1CBB">
            <w:pPr>
              <w:spacing w:after="0" w:line="240" w:lineRule="auto"/>
              <w:jc w:val="center"/>
              <w:rPr>
                <w:sz w:val="20"/>
                <w:szCs w:val="20"/>
              </w:rPr>
            </w:pPr>
            <w:r>
              <w:rPr>
                <w:sz w:val="20"/>
                <w:szCs w:val="20"/>
              </w:rPr>
              <w:t>3</w:t>
            </w:r>
          </w:p>
          <w:p w14:paraId="4478B2EB" w14:textId="77777777" w:rsidR="006C730D" w:rsidRDefault="006C730D" w:rsidP="00AB1CBB">
            <w:pPr>
              <w:spacing w:after="0" w:line="240" w:lineRule="auto"/>
              <w:jc w:val="center"/>
              <w:rPr>
                <w:sz w:val="20"/>
                <w:szCs w:val="20"/>
              </w:rPr>
            </w:pPr>
          </w:p>
          <w:p w14:paraId="6574AC86" w14:textId="77777777" w:rsidR="006C730D" w:rsidRDefault="006C730D" w:rsidP="00AB1CBB">
            <w:pPr>
              <w:spacing w:after="0" w:line="240" w:lineRule="auto"/>
              <w:jc w:val="center"/>
              <w:rPr>
                <w:sz w:val="20"/>
                <w:szCs w:val="20"/>
              </w:rPr>
            </w:pPr>
            <w:r>
              <w:rPr>
                <w:sz w:val="20"/>
                <w:szCs w:val="20"/>
              </w:rPr>
              <w:t>0</w:t>
            </w:r>
          </w:p>
          <w:p w14:paraId="7A1355B3" w14:textId="77777777" w:rsidR="006C730D" w:rsidRDefault="006C730D" w:rsidP="00AB1CBB">
            <w:pPr>
              <w:spacing w:after="0" w:line="240" w:lineRule="auto"/>
              <w:jc w:val="center"/>
              <w:rPr>
                <w:sz w:val="20"/>
                <w:szCs w:val="20"/>
              </w:rPr>
            </w:pPr>
          </w:p>
          <w:p w14:paraId="52CBABE9" w14:textId="77777777" w:rsidR="006C730D" w:rsidRDefault="006C730D" w:rsidP="00AB1CBB">
            <w:pPr>
              <w:spacing w:after="0" w:line="240" w:lineRule="auto"/>
              <w:jc w:val="center"/>
              <w:rPr>
                <w:sz w:val="20"/>
                <w:szCs w:val="20"/>
              </w:rPr>
            </w:pPr>
            <w:r>
              <w:rPr>
                <w:sz w:val="20"/>
                <w:szCs w:val="20"/>
              </w:rPr>
              <w:t>1</w:t>
            </w:r>
          </w:p>
          <w:p w14:paraId="0A51B457" w14:textId="77777777" w:rsidR="006C730D" w:rsidRDefault="006C730D" w:rsidP="00AB1CBB">
            <w:pPr>
              <w:spacing w:after="0" w:line="240" w:lineRule="auto"/>
              <w:jc w:val="center"/>
              <w:rPr>
                <w:sz w:val="20"/>
                <w:szCs w:val="20"/>
              </w:rPr>
            </w:pPr>
          </w:p>
          <w:p w14:paraId="39813196" w14:textId="7B80123E" w:rsidR="006C730D" w:rsidRPr="006C6DCE" w:rsidRDefault="006C730D" w:rsidP="00AB1CBB">
            <w:pPr>
              <w:spacing w:after="0" w:line="240" w:lineRule="auto"/>
              <w:jc w:val="center"/>
              <w:rPr>
                <w:sz w:val="20"/>
                <w:szCs w:val="20"/>
              </w:rPr>
            </w:pPr>
            <w:r>
              <w:rPr>
                <w:sz w:val="20"/>
                <w:szCs w:val="20"/>
              </w:rPr>
              <w:t>1</w:t>
            </w:r>
          </w:p>
        </w:tc>
        <w:tc>
          <w:tcPr>
            <w:tcW w:w="1276" w:type="dxa"/>
          </w:tcPr>
          <w:p w14:paraId="35DCFD2F" w14:textId="77777777" w:rsidR="006C6DCE" w:rsidRDefault="00AB1CBB" w:rsidP="00AB1CBB">
            <w:pPr>
              <w:spacing w:after="0" w:line="240" w:lineRule="auto"/>
              <w:jc w:val="center"/>
              <w:rPr>
                <w:sz w:val="20"/>
                <w:szCs w:val="20"/>
              </w:rPr>
            </w:pPr>
            <w:r>
              <w:rPr>
                <w:sz w:val="20"/>
                <w:szCs w:val="20"/>
              </w:rPr>
              <w:lastRenderedPageBreak/>
              <w:t>14</w:t>
            </w:r>
          </w:p>
          <w:p w14:paraId="19C3F93A" w14:textId="77777777" w:rsidR="00AB1CBB" w:rsidRDefault="00AB1CBB" w:rsidP="00AB1CBB">
            <w:pPr>
              <w:spacing w:after="0" w:line="240" w:lineRule="auto"/>
              <w:jc w:val="center"/>
              <w:rPr>
                <w:sz w:val="20"/>
                <w:szCs w:val="20"/>
              </w:rPr>
            </w:pPr>
          </w:p>
          <w:p w14:paraId="0E3CD79A" w14:textId="77777777" w:rsidR="00AB1CBB" w:rsidRDefault="00AB1CBB" w:rsidP="00AB1CBB">
            <w:pPr>
              <w:spacing w:after="0" w:line="240" w:lineRule="auto"/>
              <w:jc w:val="center"/>
              <w:rPr>
                <w:sz w:val="20"/>
                <w:szCs w:val="20"/>
              </w:rPr>
            </w:pPr>
            <w:r>
              <w:rPr>
                <w:sz w:val="20"/>
                <w:szCs w:val="20"/>
              </w:rPr>
              <w:t>11</w:t>
            </w:r>
          </w:p>
          <w:p w14:paraId="4884F6A3" w14:textId="77777777" w:rsidR="00AB1CBB" w:rsidRDefault="00AB1CBB" w:rsidP="00AB1CBB">
            <w:pPr>
              <w:spacing w:after="0" w:line="240" w:lineRule="auto"/>
              <w:jc w:val="center"/>
              <w:rPr>
                <w:sz w:val="20"/>
                <w:szCs w:val="20"/>
              </w:rPr>
            </w:pPr>
          </w:p>
          <w:p w14:paraId="2FF6B610" w14:textId="2BE0D4F3" w:rsidR="00AB1CBB" w:rsidRDefault="00117ABF" w:rsidP="00AB1CBB">
            <w:pPr>
              <w:spacing w:after="0" w:line="240" w:lineRule="auto"/>
              <w:jc w:val="center"/>
              <w:rPr>
                <w:sz w:val="20"/>
                <w:szCs w:val="20"/>
              </w:rPr>
            </w:pPr>
            <w:r>
              <w:rPr>
                <w:sz w:val="20"/>
                <w:szCs w:val="20"/>
              </w:rPr>
              <w:t>5</w:t>
            </w:r>
          </w:p>
          <w:p w14:paraId="5E78A9E3" w14:textId="77777777" w:rsidR="00AB1CBB" w:rsidRDefault="00AB1CBB" w:rsidP="00AB1CBB">
            <w:pPr>
              <w:spacing w:after="0" w:line="240" w:lineRule="auto"/>
              <w:jc w:val="center"/>
              <w:rPr>
                <w:sz w:val="20"/>
                <w:szCs w:val="20"/>
              </w:rPr>
            </w:pPr>
          </w:p>
          <w:p w14:paraId="0F419C22" w14:textId="77777777" w:rsidR="00AB1CBB" w:rsidRDefault="00AB1CBB" w:rsidP="00AB1CBB">
            <w:pPr>
              <w:spacing w:after="0" w:line="240" w:lineRule="auto"/>
              <w:jc w:val="center"/>
              <w:rPr>
                <w:sz w:val="20"/>
                <w:szCs w:val="20"/>
              </w:rPr>
            </w:pPr>
            <w:r>
              <w:rPr>
                <w:sz w:val="20"/>
                <w:szCs w:val="20"/>
              </w:rPr>
              <w:t>4</w:t>
            </w:r>
          </w:p>
          <w:p w14:paraId="630F70A2" w14:textId="77777777" w:rsidR="00AB1CBB" w:rsidRDefault="00AB1CBB" w:rsidP="00AB1CBB">
            <w:pPr>
              <w:spacing w:after="0" w:line="240" w:lineRule="auto"/>
              <w:jc w:val="center"/>
              <w:rPr>
                <w:sz w:val="20"/>
                <w:szCs w:val="20"/>
              </w:rPr>
            </w:pPr>
          </w:p>
          <w:p w14:paraId="31C22517" w14:textId="77777777" w:rsidR="00AB1CBB" w:rsidRDefault="00AB1CBB" w:rsidP="00AB1CBB">
            <w:pPr>
              <w:spacing w:after="0" w:line="240" w:lineRule="auto"/>
              <w:jc w:val="center"/>
              <w:rPr>
                <w:sz w:val="20"/>
                <w:szCs w:val="20"/>
              </w:rPr>
            </w:pPr>
            <w:r>
              <w:rPr>
                <w:sz w:val="20"/>
                <w:szCs w:val="20"/>
              </w:rPr>
              <w:lastRenderedPageBreak/>
              <w:t>1</w:t>
            </w:r>
          </w:p>
          <w:p w14:paraId="3977876B" w14:textId="77777777" w:rsidR="006C730D" w:rsidRDefault="006C730D" w:rsidP="00AB1CBB">
            <w:pPr>
              <w:spacing w:after="0" w:line="240" w:lineRule="auto"/>
              <w:jc w:val="center"/>
              <w:rPr>
                <w:sz w:val="20"/>
                <w:szCs w:val="20"/>
              </w:rPr>
            </w:pPr>
            <w:r>
              <w:rPr>
                <w:sz w:val="20"/>
                <w:szCs w:val="20"/>
              </w:rPr>
              <w:t>1</w:t>
            </w:r>
          </w:p>
          <w:p w14:paraId="3992F20F" w14:textId="77777777" w:rsidR="006C730D" w:rsidRDefault="006C730D" w:rsidP="00AB1CBB">
            <w:pPr>
              <w:spacing w:after="0" w:line="240" w:lineRule="auto"/>
              <w:jc w:val="center"/>
              <w:rPr>
                <w:sz w:val="20"/>
                <w:szCs w:val="20"/>
              </w:rPr>
            </w:pPr>
          </w:p>
          <w:p w14:paraId="7B48CDE7" w14:textId="77777777" w:rsidR="006C730D" w:rsidRDefault="006C730D" w:rsidP="00AB1CBB">
            <w:pPr>
              <w:spacing w:after="0" w:line="240" w:lineRule="auto"/>
              <w:jc w:val="center"/>
              <w:rPr>
                <w:sz w:val="20"/>
                <w:szCs w:val="20"/>
              </w:rPr>
            </w:pPr>
            <w:r>
              <w:rPr>
                <w:sz w:val="20"/>
                <w:szCs w:val="20"/>
              </w:rPr>
              <w:t>2</w:t>
            </w:r>
          </w:p>
          <w:p w14:paraId="33102103" w14:textId="77777777" w:rsidR="006C730D" w:rsidRDefault="006C730D" w:rsidP="00AB1CBB">
            <w:pPr>
              <w:spacing w:after="0" w:line="240" w:lineRule="auto"/>
              <w:jc w:val="center"/>
              <w:rPr>
                <w:sz w:val="20"/>
                <w:szCs w:val="20"/>
              </w:rPr>
            </w:pPr>
          </w:p>
          <w:p w14:paraId="0CCF40F1" w14:textId="77777777" w:rsidR="006C730D" w:rsidRDefault="006C730D" w:rsidP="00AB1CBB">
            <w:pPr>
              <w:spacing w:after="0" w:line="240" w:lineRule="auto"/>
              <w:jc w:val="center"/>
              <w:rPr>
                <w:sz w:val="20"/>
                <w:szCs w:val="20"/>
              </w:rPr>
            </w:pPr>
            <w:r>
              <w:rPr>
                <w:sz w:val="20"/>
                <w:szCs w:val="20"/>
              </w:rPr>
              <w:t>0</w:t>
            </w:r>
          </w:p>
          <w:p w14:paraId="0BBAABDD" w14:textId="77777777" w:rsidR="006C730D" w:rsidRDefault="006C730D" w:rsidP="00AB1CBB">
            <w:pPr>
              <w:spacing w:after="0" w:line="240" w:lineRule="auto"/>
              <w:jc w:val="center"/>
              <w:rPr>
                <w:sz w:val="20"/>
                <w:szCs w:val="20"/>
              </w:rPr>
            </w:pPr>
          </w:p>
          <w:p w14:paraId="136004EB" w14:textId="77777777" w:rsidR="006C730D" w:rsidRDefault="006C730D" w:rsidP="00AB1CBB">
            <w:pPr>
              <w:spacing w:after="0" w:line="240" w:lineRule="auto"/>
              <w:jc w:val="center"/>
              <w:rPr>
                <w:sz w:val="20"/>
                <w:szCs w:val="20"/>
              </w:rPr>
            </w:pPr>
            <w:r>
              <w:rPr>
                <w:sz w:val="20"/>
                <w:szCs w:val="20"/>
              </w:rPr>
              <w:t>0</w:t>
            </w:r>
          </w:p>
          <w:p w14:paraId="3162D192" w14:textId="77777777" w:rsidR="006C730D" w:rsidRDefault="006C730D" w:rsidP="00AB1CBB">
            <w:pPr>
              <w:spacing w:after="0" w:line="240" w:lineRule="auto"/>
              <w:jc w:val="center"/>
              <w:rPr>
                <w:sz w:val="20"/>
                <w:szCs w:val="20"/>
              </w:rPr>
            </w:pPr>
          </w:p>
          <w:p w14:paraId="12510BD0" w14:textId="370E8DF4" w:rsidR="006C730D" w:rsidRPr="006C6DCE" w:rsidRDefault="006C730D" w:rsidP="00AB1CBB">
            <w:pPr>
              <w:spacing w:after="0" w:line="240" w:lineRule="auto"/>
              <w:jc w:val="center"/>
              <w:rPr>
                <w:sz w:val="20"/>
                <w:szCs w:val="20"/>
              </w:rPr>
            </w:pPr>
            <w:r>
              <w:rPr>
                <w:sz w:val="20"/>
                <w:szCs w:val="20"/>
              </w:rPr>
              <w:t>1</w:t>
            </w:r>
          </w:p>
        </w:tc>
        <w:tc>
          <w:tcPr>
            <w:tcW w:w="1439" w:type="dxa"/>
          </w:tcPr>
          <w:p w14:paraId="4CB0E9AD" w14:textId="77777777" w:rsidR="006C6DCE" w:rsidRDefault="00AB1CBB" w:rsidP="00AB1CBB">
            <w:pPr>
              <w:spacing w:after="0" w:line="240" w:lineRule="auto"/>
              <w:jc w:val="center"/>
              <w:rPr>
                <w:sz w:val="20"/>
                <w:szCs w:val="20"/>
              </w:rPr>
            </w:pPr>
            <w:r>
              <w:rPr>
                <w:sz w:val="20"/>
                <w:szCs w:val="20"/>
              </w:rPr>
              <w:lastRenderedPageBreak/>
              <w:t>4</w:t>
            </w:r>
          </w:p>
          <w:p w14:paraId="61AA2656" w14:textId="77777777" w:rsidR="00AB1CBB" w:rsidRDefault="00AB1CBB" w:rsidP="00AB1CBB">
            <w:pPr>
              <w:spacing w:after="0" w:line="240" w:lineRule="auto"/>
              <w:jc w:val="center"/>
              <w:rPr>
                <w:sz w:val="20"/>
                <w:szCs w:val="20"/>
              </w:rPr>
            </w:pPr>
          </w:p>
          <w:p w14:paraId="578D8C6E" w14:textId="77777777" w:rsidR="00AB1CBB" w:rsidRDefault="00AB1CBB" w:rsidP="00AB1CBB">
            <w:pPr>
              <w:spacing w:after="0" w:line="240" w:lineRule="auto"/>
              <w:jc w:val="center"/>
              <w:rPr>
                <w:sz w:val="20"/>
                <w:szCs w:val="20"/>
              </w:rPr>
            </w:pPr>
            <w:r>
              <w:rPr>
                <w:sz w:val="20"/>
                <w:szCs w:val="20"/>
              </w:rPr>
              <w:t>6</w:t>
            </w:r>
          </w:p>
          <w:p w14:paraId="0243B366" w14:textId="77777777" w:rsidR="00AB1CBB" w:rsidRDefault="00AB1CBB" w:rsidP="00AB1CBB">
            <w:pPr>
              <w:spacing w:after="0" w:line="240" w:lineRule="auto"/>
              <w:jc w:val="center"/>
              <w:rPr>
                <w:sz w:val="20"/>
                <w:szCs w:val="20"/>
              </w:rPr>
            </w:pPr>
          </w:p>
          <w:p w14:paraId="7A45FEBB" w14:textId="63EC28AD" w:rsidR="00AB1CBB" w:rsidRDefault="00117ABF" w:rsidP="00AB1CBB">
            <w:pPr>
              <w:spacing w:after="0" w:line="240" w:lineRule="auto"/>
              <w:jc w:val="center"/>
              <w:rPr>
                <w:sz w:val="20"/>
                <w:szCs w:val="20"/>
              </w:rPr>
            </w:pPr>
            <w:r>
              <w:rPr>
                <w:sz w:val="20"/>
                <w:szCs w:val="20"/>
              </w:rPr>
              <w:t>2</w:t>
            </w:r>
          </w:p>
          <w:p w14:paraId="186A7771" w14:textId="77777777" w:rsidR="00AB1CBB" w:rsidRDefault="00AB1CBB" w:rsidP="00AB1CBB">
            <w:pPr>
              <w:spacing w:after="0" w:line="240" w:lineRule="auto"/>
              <w:jc w:val="center"/>
              <w:rPr>
                <w:sz w:val="20"/>
                <w:szCs w:val="20"/>
              </w:rPr>
            </w:pPr>
          </w:p>
          <w:p w14:paraId="393570D3" w14:textId="77777777" w:rsidR="00AB1CBB" w:rsidRDefault="00AB1CBB" w:rsidP="00AB1CBB">
            <w:pPr>
              <w:spacing w:after="0" w:line="240" w:lineRule="auto"/>
              <w:jc w:val="center"/>
              <w:rPr>
                <w:sz w:val="20"/>
                <w:szCs w:val="20"/>
              </w:rPr>
            </w:pPr>
            <w:r>
              <w:rPr>
                <w:sz w:val="20"/>
                <w:szCs w:val="20"/>
              </w:rPr>
              <w:t>3</w:t>
            </w:r>
          </w:p>
          <w:p w14:paraId="52361F46" w14:textId="77777777" w:rsidR="00AB1CBB" w:rsidRDefault="00AB1CBB" w:rsidP="00AB1CBB">
            <w:pPr>
              <w:spacing w:after="0" w:line="240" w:lineRule="auto"/>
              <w:jc w:val="center"/>
              <w:rPr>
                <w:sz w:val="20"/>
                <w:szCs w:val="20"/>
              </w:rPr>
            </w:pPr>
          </w:p>
          <w:p w14:paraId="5AC07316" w14:textId="77777777" w:rsidR="00AB1CBB" w:rsidRDefault="00AB1CBB" w:rsidP="00AB1CBB">
            <w:pPr>
              <w:spacing w:after="0" w:line="240" w:lineRule="auto"/>
              <w:jc w:val="center"/>
              <w:rPr>
                <w:sz w:val="20"/>
                <w:szCs w:val="20"/>
              </w:rPr>
            </w:pPr>
            <w:r>
              <w:rPr>
                <w:sz w:val="20"/>
                <w:szCs w:val="20"/>
              </w:rPr>
              <w:lastRenderedPageBreak/>
              <w:t>0</w:t>
            </w:r>
          </w:p>
          <w:p w14:paraId="686E8C6E" w14:textId="77777777" w:rsidR="006C730D" w:rsidRDefault="006C730D" w:rsidP="00AB1CBB">
            <w:pPr>
              <w:spacing w:after="0" w:line="240" w:lineRule="auto"/>
              <w:jc w:val="center"/>
              <w:rPr>
                <w:sz w:val="20"/>
                <w:szCs w:val="20"/>
              </w:rPr>
            </w:pPr>
            <w:r>
              <w:rPr>
                <w:sz w:val="20"/>
                <w:szCs w:val="20"/>
              </w:rPr>
              <w:t>0</w:t>
            </w:r>
          </w:p>
          <w:p w14:paraId="740E3BEA" w14:textId="77777777" w:rsidR="006C730D" w:rsidRDefault="006C730D" w:rsidP="00AB1CBB">
            <w:pPr>
              <w:spacing w:after="0" w:line="240" w:lineRule="auto"/>
              <w:jc w:val="center"/>
              <w:rPr>
                <w:sz w:val="20"/>
                <w:szCs w:val="20"/>
              </w:rPr>
            </w:pPr>
          </w:p>
          <w:p w14:paraId="4468A128" w14:textId="77777777" w:rsidR="006C730D" w:rsidRDefault="006C730D" w:rsidP="00AB1CBB">
            <w:pPr>
              <w:spacing w:after="0" w:line="240" w:lineRule="auto"/>
              <w:jc w:val="center"/>
              <w:rPr>
                <w:sz w:val="20"/>
                <w:szCs w:val="20"/>
              </w:rPr>
            </w:pPr>
            <w:r>
              <w:rPr>
                <w:sz w:val="20"/>
                <w:szCs w:val="20"/>
              </w:rPr>
              <w:t>1</w:t>
            </w:r>
          </w:p>
          <w:p w14:paraId="7CFB5B5C" w14:textId="77777777" w:rsidR="006C730D" w:rsidRDefault="006C730D" w:rsidP="00AB1CBB">
            <w:pPr>
              <w:spacing w:after="0" w:line="240" w:lineRule="auto"/>
              <w:jc w:val="center"/>
              <w:rPr>
                <w:sz w:val="20"/>
                <w:szCs w:val="20"/>
              </w:rPr>
            </w:pPr>
          </w:p>
          <w:p w14:paraId="51ECE4D6" w14:textId="77777777" w:rsidR="006C730D" w:rsidRDefault="006C730D" w:rsidP="00AB1CBB">
            <w:pPr>
              <w:spacing w:after="0" w:line="240" w:lineRule="auto"/>
              <w:jc w:val="center"/>
              <w:rPr>
                <w:sz w:val="20"/>
                <w:szCs w:val="20"/>
              </w:rPr>
            </w:pPr>
            <w:r>
              <w:rPr>
                <w:sz w:val="20"/>
                <w:szCs w:val="20"/>
              </w:rPr>
              <w:t>1</w:t>
            </w:r>
          </w:p>
          <w:p w14:paraId="7AF3EE6A" w14:textId="77777777" w:rsidR="006C730D" w:rsidRDefault="006C730D" w:rsidP="00AB1CBB">
            <w:pPr>
              <w:spacing w:after="0" w:line="240" w:lineRule="auto"/>
              <w:jc w:val="center"/>
              <w:rPr>
                <w:sz w:val="20"/>
                <w:szCs w:val="20"/>
              </w:rPr>
            </w:pPr>
          </w:p>
          <w:p w14:paraId="7B0E5B8E" w14:textId="77777777" w:rsidR="006C730D" w:rsidRDefault="006C730D" w:rsidP="00AB1CBB">
            <w:pPr>
              <w:spacing w:after="0" w:line="240" w:lineRule="auto"/>
              <w:jc w:val="center"/>
              <w:rPr>
                <w:sz w:val="20"/>
                <w:szCs w:val="20"/>
              </w:rPr>
            </w:pPr>
            <w:r>
              <w:rPr>
                <w:sz w:val="20"/>
                <w:szCs w:val="20"/>
              </w:rPr>
              <w:t>0</w:t>
            </w:r>
          </w:p>
          <w:p w14:paraId="27D72991" w14:textId="77777777" w:rsidR="006C730D" w:rsidRDefault="006C730D" w:rsidP="00AB1CBB">
            <w:pPr>
              <w:spacing w:after="0" w:line="240" w:lineRule="auto"/>
              <w:jc w:val="center"/>
              <w:rPr>
                <w:sz w:val="20"/>
                <w:szCs w:val="20"/>
              </w:rPr>
            </w:pPr>
          </w:p>
          <w:p w14:paraId="7DA0986B" w14:textId="046258B3" w:rsidR="006C730D" w:rsidRPr="006C6DCE" w:rsidRDefault="006C730D" w:rsidP="00AB1CBB">
            <w:pPr>
              <w:spacing w:after="0" w:line="240" w:lineRule="auto"/>
              <w:jc w:val="center"/>
              <w:rPr>
                <w:sz w:val="20"/>
                <w:szCs w:val="20"/>
              </w:rPr>
            </w:pPr>
            <w:r>
              <w:rPr>
                <w:sz w:val="20"/>
                <w:szCs w:val="20"/>
              </w:rPr>
              <w:t>0</w:t>
            </w:r>
          </w:p>
        </w:tc>
      </w:tr>
      <w:tr w:rsidR="006C6DCE" w:rsidRPr="006C6DCE" w14:paraId="79C5EBBF" w14:textId="77777777" w:rsidTr="006C6DCE">
        <w:tc>
          <w:tcPr>
            <w:tcW w:w="10228" w:type="dxa"/>
            <w:gridSpan w:val="5"/>
            <w:shd w:val="clear" w:color="auto" w:fill="C5EFFF" w:themeFill="accent2" w:themeFillTint="33"/>
          </w:tcPr>
          <w:p w14:paraId="611B923C" w14:textId="70DB4AF2" w:rsidR="006C6DCE" w:rsidRPr="006C6DCE" w:rsidRDefault="003752D5" w:rsidP="003752D5">
            <w:pPr>
              <w:spacing w:after="0" w:line="240" w:lineRule="auto"/>
              <w:rPr>
                <w:b/>
                <w:sz w:val="20"/>
                <w:szCs w:val="20"/>
              </w:rPr>
            </w:pPr>
            <w:r w:rsidRPr="00E30816">
              <w:rPr>
                <w:b/>
                <w:sz w:val="20"/>
                <w:szCs w:val="20"/>
              </w:rPr>
              <w:lastRenderedPageBreak/>
              <w:t xml:space="preserve">Concerns and requests for recycling </w:t>
            </w:r>
          </w:p>
        </w:tc>
      </w:tr>
      <w:tr w:rsidR="006C6DCE" w:rsidRPr="006C6DCE" w14:paraId="36D60894" w14:textId="77777777" w:rsidTr="00DA11D8">
        <w:tc>
          <w:tcPr>
            <w:tcW w:w="4678" w:type="dxa"/>
          </w:tcPr>
          <w:p w14:paraId="1FE83880" w14:textId="0BDF3D68" w:rsidR="003752D5" w:rsidRPr="00463369" w:rsidRDefault="003752D5" w:rsidP="006C730D">
            <w:pPr>
              <w:pStyle w:val="ListParagraph"/>
              <w:numPr>
                <w:ilvl w:val="0"/>
                <w:numId w:val="10"/>
              </w:numPr>
              <w:spacing w:after="0" w:line="240" w:lineRule="auto"/>
              <w:rPr>
                <w:sz w:val="20"/>
                <w:szCs w:val="20"/>
              </w:rPr>
            </w:pPr>
            <w:r w:rsidRPr="00463369">
              <w:rPr>
                <w:sz w:val="20"/>
                <w:szCs w:val="20"/>
              </w:rPr>
              <w:t xml:space="preserve">Collect the recycling bin more frequently or weekly </w:t>
            </w:r>
          </w:p>
          <w:p w14:paraId="2ACC46DD" w14:textId="4EED23D8" w:rsidR="003752D5" w:rsidRPr="00463369" w:rsidRDefault="003752D5" w:rsidP="006C730D">
            <w:pPr>
              <w:pStyle w:val="ListParagraph"/>
              <w:numPr>
                <w:ilvl w:val="0"/>
                <w:numId w:val="10"/>
              </w:numPr>
              <w:spacing w:after="0" w:line="240" w:lineRule="auto"/>
              <w:rPr>
                <w:sz w:val="20"/>
                <w:szCs w:val="20"/>
              </w:rPr>
            </w:pPr>
            <w:r w:rsidRPr="00463369">
              <w:rPr>
                <w:sz w:val="20"/>
                <w:szCs w:val="20"/>
              </w:rPr>
              <w:t xml:space="preserve">Collect soft plastic with other recycling, improve soft plastic system </w:t>
            </w:r>
          </w:p>
          <w:p w14:paraId="79C7673F" w14:textId="583F627C" w:rsidR="003752D5" w:rsidRPr="00463369" w:rsidRDefault="003752D5" w:rsidP="006C730D">
            <w:pPr>
              <w:pStyle w:val="ListParagraph"/>
              <w:numPr>
                <w:ilvl w:val="0"/>
                <w:numId w:val="10"/>
              </w:numPr>
              <w:spacing w:after="0" w:line="240" w:lineRule="auto"/>
              <w:rPr>
                <w:sz w:val="20"/>
                <w:szCs w:val="20"/>
              </w:rPr>
            </w:pPr>
            <w:r w:rsidRPr="00463369">
              <w:rPr>
                <w:sz w:val="20"/>
                <w:szCs w:val="20"/>
              </w:rPr>
              <w:t xml:space="preserve">Advocate for reduction in soft plastics, packaging use/production </w:t>
            </w:r>
          </w:p>
          <w:p w14:paraId="71D0C95B" w14:textId="12B204FE" w:rsidR="003752D5" w:rsidRPr="00463369" w:rsidRDefault="003752D5" w:rsidP="006C730D">
            <w:pPr>
              <w:pStyle w:val="ListParagraph"/>
              <w:numPr>
                <w:ilvl w:val="0"/>
                <w:numId w:val="10"/>
              </w:numPr>
              <w:spacing w:after="0" w:line="240" w:lineRule="auto"/>
              <w:rPr>
                <w:sz w:val="20"/>
                <w:szCs w:val="20"/>
              </w:rPr>
            </w:pPr>
            <w:r w:rsidRPr="00463369">
              <w:rPr>
                <w:sz w:val="20"/>
                <w:szCs w:val="20"/>
              </w:rPr>
              <w:t xml:space="preserve">Recycling OK fortnightly </w:t>
            </w:r>
          </w:p>
          <w:p w14:paraId="7C9C22CB" w14:textId="527644DC" w:rsidR="006C6DCE" w:rsidRPr="006C6DCE" w:rsidRDefault="003752D5" w:rsidP="006C730D">
            <w:pPr>
              <w:pStyle w:val="ListParagraph"/>
              <w:numPr>
                <w:ilvl w:val="0"/>
                <w:numId w:val="10"/>
              </w:numPr>
              <w:spacing w:after="0" w:line="240" w:lineRule="auto"/>
              <w:rPr>
                <w:sz w:val="20"/>
                <w:szCs w:val="20"/>
              </w:rPr>
            </w:pPr>
            <w:r w:rsidRPr="00463369">
              <w:rPr>
                <w:sz w:val="20"/>
                <w:szCs w:val="20"/>
              </w:rPr>
              <w:t xml:space="preserve">Provide a separate bin for glass </w:t>
            </w:r>
          </w:p>
        </w:tc>
        <w:tc>
          <w:tcPr>
            <w:tcW w:w="1418" w:type="dxa"/>
          </w:tcPr>
          <w:p w14:paraId="1E3C9BCB" w14:textId="77777777" w:rsidR="006C6DCE" w:rsidRDefault="006C730D" w:rsidP="006C730D">
            <w:pPr>
              <w:spacing w:after="0" w:line="240" w:lineRule="auto"/>
              <w:jc w:val="center"/>
              <w:rPr>
                <w:sz w:val="20"/>
                <w:szCs w:val="20"/>
              </w:rPr>
            </w:pPr>
            <w:r w:rsidRPr="006C730D">
              <w:rPr>
                <w:sz w:val="20"/>
                <w:szCs w:val="20"/>
              </w:rPr>
              <w:t>39</w:t>
            </w:r>
          </w:p>
          <w:p w14:paraId="43E44AF4" w14:textId="77777777" w:rsidR="006C730D" w:rsidRPr="006C730D" w:rsidRDefault="006C730D" w:rsidP="006C730D">
            <w:pPr>
              <w:spacing w:after="0" w:line="240" w:lineRule="auto"/>
              <w:jc w:val="center"/>
              <w:rPr>
                <w:sz w:val="20"/>
                <w:szCs w:val="20"/>
              </w:rPr>
            </w:pPr>
          </w:p>
          <w:p w14:paraId="027525D7" w14:textId="77777777" w:rsidR="006C730D" w:rsidRPr="006C730D" w:rsidRDefault="006C730D" w:rsidP="006C730D">
            <w:pPr>
              <w:spacing w:after="0" w:line="240" w:lineRule="auto"/>
              <w:jc w:val="center"/>
              <w:rPr>
                <w:sz w:val="20"/>
                <w:szCs w:val="20"/>
              </w:rPr>
            </w:pPr>
            <w:r w:rsidRPr="006C730D">
              <w:rPr>
                <w:sz w:val="20"/>
                <w:szCs w:val="20"/>
              </w:rPr>
              <w:t>15</w:t>
            </w:r>
          </w:p>
          <w:p w14:paraId="63394C05" w14:textId="77777777" w:rsidR="006C730D" w:rsidRPr="006C730D" w:rsidRDefault="006C730D" w:rsidP="006C730D">
            <w:pPr>
              <w:spacing w:after="0" w:line="240" w:lineRule="auto"/>
              <w:jc w:val="center"/>
              <w:rPr>
                <w:sz w:val="20"/>
                <w:szCs w:val="20"/>
              </w:rPr>
            </w:pPr>
          </w:p>
          <w:p w14:paraId="6099EC07" w14:textId="77777777" w:rsidR="006C730D" w:rsidRDefault="006C730D" w:rsidP="006C730D">
            <w:pPr>
              <w:spacing w:after="0" w:line="240" w:lineRule="auto"/>
              <w:jc w:val="center"/>
              <w:rPr>
                <w:sz w:val="20"/>
                <w:szCs w:val="20"/>
              </w:rPr>
            </w:pPr>
            <w:r w:rsidRPr="006C730D">
              <w:rPr>
                <w:sz w:val="20"/>
                <w:szCs w:val="20"/>
              </w:rPr>
              <w:t>10</w:t>
            </w:r>
          </w:p>
          <w:p w14:paraId="281C54CC" w14:textId="77777777" w:rsidR="006C730D" w:rsidRPr="006C730D" w:rsidRDefault="006C730D" w:rsidP="006C730D">
            <w:pPr>
              <w:spacing w:after="0" w:line="240" w:lineRule="auto"/>
              <w:jc w:val="center"/>
              <w:rPr>
                <w:sz w:val="20"/>
                <w:szCs w:val="20"/>
              </w:rPr>
            </w:pPr>
          </w:p>
          <w:p w14:paraId="0C00AE00" w14:textId="77777777" w:rsidR="006C730D" w:rsidRPr="006C730D" w:rsidRDefault="006C730D" w:rsidP="006C730D">
            <w:pPr>
              <w:spacing w:after="0" w:line="240" w:lineRule="auto"/>
              <w:jc w:val="center"/>
              <w:rPr>
                <w:sz w:val="20"/>
                <w:szCs w:val="20"/>
              </w:rPr>
            </w:pPr>
            <w:r w:rsidRPr="006C730D">
              <w:rPr>
                <w:sz w:val="20"/>
                <w:szCs w:val="20"/>
              </w:rPr>
              <w:t>1</w:t>
            </w:r>
          </w:p>
          <w:p w14:paraId="7F46879C" w14:textId="61EDEE00" w:rsidR="006C730D" w:rsidRPr="006C730D" w:rsidRDefault="006C730D" w:rsidP="006C730D">
            <w:pPr>
              <w:spacing w:after="0" w:line="240" w:lineRule="auto"/>
              <w:jc w:val="center"/>
              <w:rPr>
                <w:sz w:val="20"/>
                <w:szCs w:val="20"/>
              </w:rPr>
            </w:pPr>
            <w:r w:rsidRPr="006C730D">
              <w:rPr>
                <w:sz w:val="20"/>
                <w:szCs w:val="20"/>
              </w:rPr>
              <w:t>2</w:t>
            </w:r>
          </w:p>
        </w:tc>
        <w:tc>
          <w:tcPr>
            <w:tcW w:w="1417" w:type="dxa"/>
          </w:tcPr>
          <w:p w14:paraId="7FD0524F" w14:textId="77777777" w:rsidR="006C6DCE" w:rsidRDefault="006C730D" w:rsidP="006C730D">
            <w:pPr>
              <w:spacing w:after="0" w:line="240" w:lineRule="auto"/>
              <w:jc w:val="center"/>
              <w:rPr>
                <w:sz w:val="20"/>
                <w:szCs w:val="20"/>
              </w:rPr>
            </w:pPr>
            <w:r>
              <w:rPr>
                <w:sz w:val="20"/>
                <w:szCs w:val="20"/>
              </w:rPr>
              <w:t>23</w:t>
            </w:r>
          </w:p>
          <w:p w14:paraId="76D19E25" w14:textId="77777777" w:rsidR="006C730D" w:rsidRDefault="006C730D" w:rsidP="006C730D">
            <w:pPr>
              <w:spacing w:after="0" w:line="240" w:lineRule="auto"/>
              <w:jc w:val="center"/>
              <w:rPr>
                <w:sz w:val="20"/>
                <w:szCs w:val="20"/>
              </w:rPr>
            </w:pPr>
          </w:p>
          <w:p w14:paraId="62ACF96F" w14:textId="77777777" w:rsidR="006C730D" w:rsidRDefault="006C730D" w:rsidP="006C730D">
            <w:pPr>
              <w:spacing w:after="0" w:line="240" w:lineRule="auto"/>
              <w:jc w:val="center"/>
              <w:rPr>
                <w:sz w:val="20"/>
                <w:szCs w:val="20"/>
              </w:rPr>
            </w:pPr>
            <w:r>
              <w:rPr>
                <w:sz w:val="20"/>
                <w:szCs w:val="20"/>
              </w:rPr>
              <w:t>6</w:t>
            </w:r>
          </w:p>
          <w:p w14:paraId="4DBDFCEC" w14:textId="77777777" w:rsidR="006C730D" w:rsidRDefault="006C730D" w:rsidP="006C730D">
            <w:pPr>
              <w:spacing w:after="0" w:line="240" w:lineRule="auto"/>
              <w:jc w:val="center"/>
              <w:rPr>
                <w:sz w:val="20"/>
                <w:szCs w:val="20"/>
              </w:rPr>
            </w:pPr>
          </w:p>
          <w:p w14:paraId="0C9CDACE" w14:textId="77777777" w:rsidR="006C730D" w:rsidRDefault="006C730D" w:rsidP="006C730D">
            <w:pPr>
              <w:spacing w:after="0" w:line="240" w:lineRule="auto"/>
              <w:jc w:val="center"/>
              <w:rPr>
                <w:sz w:val="20"/>
                <w:szCs w:val="20"/>
              </w:rPr>
            </w:pPr>
            <w:r>
              <w:rPr>
                <w:sz w:val="20"/>
                <w:szCs w:val="20"/>
              </w:rPr>
              <w:t>3</w:t>
            </w:r>
          </w:p>
          <w:p w14:paraId="4C3EDC66" w14:textId="77777777" w:rsidR="006C730D" w:rsidRDefault="006C730D" w:rsidP="006C730D">
            <w:pPr>
              <w:spacing w:after="0" w:line="240" w:lineRule="auto"/>
              <w:jc w:val="center"/>
              <w:rPr>
                <w:sz w:val="20"/>
                <w:szCs w:val="20"/>
              </w:rPr>
            </w:pPr>
          </w:p>
          <w:p w14:paraId="229A0468" w14:textId="77777777" w:rsidR="006C730D" w:rsidRDefault="006C730D" w:rsidP="006C730D">
            <w:pPr>
              <w:spacing w:after="0" w:line="240" w:lineRule="auto"/>
              <w:jc w:val="center"/>
              <w:rPr>
                <w:sz w:val="20"/>
                <w:szCs w:val="20"/>
              </w:rPr>
            </w:pPr>
            <w:r>
              <w:rPr>
                <w:sz w:val="20"/>
                <w:szCs w:val="20"/>
              </w:rPr>
              <w:t>0</w:t>
            </w:r>
          </w:p>
          <w:p w14:paraId="35DEA544" w14:textId="052266FC" w:rsidR="006C730D" w:rsidRPr="006C730D" w:rsidRDefault="006C730D" w:rsidP="006C730D">
            <w:pPr>
              <w:spacing w:after="0" w:line="240" w:lineRule="auto"/>
              <w:jc w:val="center"/>
              <w:rPr>
                <w:sz w:val="20"/>
                <w:szCs w:val="20"/>
              </w:rPr>
            </w:pPr>
            <w:r>
              <w:rPr>
                <w:sz w:val="20"/>
                <w:szCs w:val="20"/>
              </w:rPr>
              <w:t>0</w:t>
            </w:r>
          </w:p>
        </w:tc>
        <w:tc>
          <w:tcPr>
            <w:tcW w:w="1276" w:type="dxa"/>
          </w:tcPr>
          <w:p w14:paraId="13D591B0" w14:textId="77777777" w:rsidR="006C6DCE" w:rsidRDefault="006C730D" w:rsidP="006C730D">
            <w:pPr>
              <w:spacing w:after="0" w:line="240" w:lineRule="auto"/>
              <w:jc w:val="center"/>
              <w:rPr>
                <w:sz w:val="20"/>
                <w:szCs w:val="20"/>
              </w:rPr>
            </w:pPr>
            <w:r>
              <w:rPr>
                <w:sz w:val="20"/>
                <w:szCs w:val="20"/>
              </w:rPr>
              <w:t>9</w:t>
            </w:r>
          </w:p>
          <w:p w14:paraId="35A5541C" w14:textId="77777777" w:rsidR="006C730D" w:rsidRDefault="006C730D" w:rsidP="006C730D">
            <w:pPr>
              <w:spacing w:after="0" w:line="240" w:lineRule="auto"/>
              <w:jc w:val="center"/>
              <w:rPr>
                <w:sz w:val="20"/>
                <w:szCs w:val="20"/>
              </w:rPr>
            </w:pPr>
          </w:p>
          <w:p w14:paraId="229876FD" w14:textId="77777777" w:rsidR="006C730D" w:rsidRDefault="006C730D" w:rsidP="006C730D">
            <w:pPr>
              <w:spacing w:after="0" w:line="240" w:lineRule="auto"/>
              <w:jc w:val="center"/>
              <w:rPr>
                <w:sz w:val="20"/>
                <w:szCs w:val="20"/>
              </w:rPr>
            </w:pPr>
            <w:r>
              <w:rPr>
                <w:sz w:val="20"/>
                <w:szCs w:val="20"/>
              </w:rPr>
              <w:t>6</w:t>
            </w:r>
          </w:p>
          <w:p w14:paraId="46C1270B" w14:textId="77777777" w:rsidR="006C730D" w:rsidRDefault="006C730D" w:rsidP="006C730D">
            <w:pPr>
              <w:spacing w:after="0" w:line="240" w:lineRule="auto"/>
              <w:jc w:val="center"/>
              <w:rPr>
                <w:sz w:val="20"/>
                <w:szCs w:val="20"/>
              </w:rPr>
            </w:pPr>
          </w:p>
          <w:p w14:paraId="7B03BC5D" w14:textId="77777777" w:rsidR="006C730D" w:rsidRDefault="006C730D" w:rsidP="006C730D">
            <w:pPr>
              <w:spacing w:after="0" w:line="240" w:lineRule="auto"/>
              <w:jc w:val="center"/>
              <w:rPr>
                <w:sz w:val="20"/>
                <w:szCs w:val="20"/>
              </w:rPr>
            </w:pPr>
            <w:r>
              <w:rPr>
                <w:sz w:val="20"/>
                <w:szCs w:val="20"/>
              </w:rPr>
              <w:t>6</w:t>
            </w:r>
          </w:p>
          <w:p w14:paraId="10DC7751" w14:textId="77777777" w:rsidR="006C730D" w:rsidRDefault="006C730D" w:rsidP="006C730D">
            <w:pPr>
              <w:spacing w:after="0" w:line="240" w:lineRule="auto"/>
              <w:jc w:val="center"/>
              <w:rPr>
                <w:sz w:val="20"/>
                <w:szCs w:val="20"/>
              </w:rPr>
            </w:pPr>
          </w:p>
          <w:p w14:paraId="74DA1139" w14:textId="77777777" w:rsidR="006C730D" w:rsidRDefault="006C730D" w:rsidP="006C730D">
            <w:pPr>
              <w:spacing w:after="0" w:line="240" w:lineRule="auto"/>
              <w:jc w:val="center"/>
              <w:rPr>
                <w:sz w:val="20"/>
                <w:szCs w:val="20"/>
              </w:rPr>
            </w:pPr>
            <w:r>
              <w:rPr>
                <w:sz w:val="20"/>
                <w:szCs w:val="20"/>
              </w:rPr>
              <w:t>0</w:t>
            </w:r>
          </w:p>
          <w:p w14:paraId="102E36D1" w14:textId="12236D4F" w:rsidR="006C730D" w:rsidRPr="006C730D" w:rsidRDefault="006C730D" w:rsidP="006C730D">
            <w:pPr>
              <w:spacing w:after="0" w:line="240" w:lineRule="auto"/>
              <w:jc w:val="center"/>
              <w:rPr>
                <w:sz w:val="20"/>
                <w:szCs w:val="20"/>
              </w:rPr>
            </w:pPr>
            <w:r>
              <w:rPr>
                <w:sz w:val="20"/>
                <w:szCs w:val="20"/>
              </w:rPr>
              <w:t>0</w:t>
            </w:r>
          </w:p>
        </w:tc>
        <w:tc>
          <w:tcPr>
            <w:tcW w:w="1439" w:type="dxa"/>
          </w:tcPr>
          <w:p w14:paraId="74251B3B" w14:textId="77777777" w:rsidR="006C6DCE" w:rsidRDefault="006C730D" w:rsidP="006C730D">
            <w:pPr>
              <w:spacing w:after="0" w:line="240" w:lineRule="auto"/>
              <w:jc w:val="center"/>
              <w:rPr>
                <w:sz w:val="20"/>
                <w:szCs w:val="20"/>
              </w:rPr>
            </w:pPr>
            <w:r>
              <w:rPr>
                <w:sz w:val="20"/>
                <w:szCs w:val="20"/>
              </w:rPr>
              <w:t>3</w:t>
            </w:r>
          </w:p>
          <w:p w14:paraId="68608BCB" w14:textId="77777777" w:rsidR="006C730D" w:rsidRDefault="006C730D" w:rsidP="006C730D">
            <w:pPr>
              <w:spacing w:after="0" w:line="240" w:lineRule="auto"/>
              <w:jc w:val="center"/>
              <w:rPr>
                <w:sz w:val="20"/>
                <w:szCs w:val="20"/>
              </w:rPr>
            </w:pPr>
          </w:p>
          <w:p w14:paraId="5ADFDDFC" w14:textId="77777777" w:rsidR="006C730D" w:rsidRDefault="006C730D" w:rsidP="006C730D">
            <w:pPr>
              <w:spacing w:after="0" w:line="240" w:lineRule="auto"/>
              <w:jc w:val="center"/>
              <w:rPr>
                <w:sz w:val="20"/>
                <w:szCs w:val="20"/>
              </w:rPr>
            </w:pPr>
            <w:r>
              <w:rPr>
                <w:sz w:val="20"/>
                <w:szCs w:val="20"/>
              </w:rPr>
              <w:t>2</w:t>
            </w:r>
          </w:p>
          <w:p w14:paraId="04D0DD96" w14:textId="77777777" w:rsidR="006C730D" w:rsidRDefault="006C730D" w:rsidP="006C730D">
            <w:pPr>
              <w:spacing w:after="0" w:line="240" w:lineRule="auto"/>
              <w:jc w:val="center"/>
              <w:rPr>
                <w:sz w:val="20"/>
                <w:szCs w:val="20"/>
              </w:rPr>
            </w:pPr>
          </w:p>
          <w:p w14:paraId="5BD17744" w14:textId="77777777" w:rsidR="006C730D" w:rsidRDefault="006C730D" w:rsidP="006C730D">
            <w:pPr>
              <w:spacing w:after="0" w:line="240" w:lineRule="auto"/>
              <w:jc w:val="center"/>
              <w:rPr>
                <w:sz w:val="20"/>
                <w:szCs w:val="20"/>
              </w:rPr>
            </w:pPr>
            <w:r>
              <w:rPr>
                <w:sz w:val="20"/>
                <w:szCs w:val="20"/>
              </w:rPr>
              <w:t>5</w:t>
            </w:r>
          </w:p>
          <w:p w14:paraId="6641B527" w14:textId="77777777" w:rsidR="006C730D" w:rsidRDefault="006C730D" w:rsidP="006C730D">
            <w:pPr>
              <w:spacing w:after="0" w:line="240" w:lineRule="auto"/>
              <w:jc w:val="center"/>
              <w:rPr>
                <w:sz w:val="20"/>
                <w:szCs w:val="20"/>
              </w:rPr>
            </w:pPr>
          </w:p>
          <w:p w14:paraId="12B794A5" w14:textId="77777777" w:rsidR="006C730D" w:rsidRDefault="006C730D" w:rsidP="006C730D">
            <w:pPr>
              <w:spacing w:after="0" w:line="240" w:lineRule="auto"/>
              <w:jc w:val="center"/>
              <w:rPr>
                <w:sz w:val="20"/>
                <w:szCs w:val="20"/>
              </w:rPr>
            </w:pPr>
            <w:r>
              <w:rPr>
                <w:sz w:val="20"/>
                <w:szCs w:val="20"/>
              </w:rPr>
              <w:t>1</w:t>
            </w:r>
          </w:p>
          <w:p w14:paraId="18C41E95" w14:textId="27CE443A" w:rsidR="006C730D" w:rsidRPr="006C730D" w:rsidRDefault="006C730D" w:rsidP="006C730D">
            <w:pPr>
              <w:spacing w:after="0" w:line="240" w:lineRule="auto"/>
              <w:jc w:val="center"/>
              <w:rPr>
                <w:sz w:val="20"/>
                <w:szCs w:val="20"/>
              </w:rPr>
            </w:pPr>
            <w:r>
              <w:rPr>
                <w:sz w:val="20"/>
                <w:szCs w:val="20"/>
              </w:rPr>
              <w:t>0</w:t>
            </w:r>
          </w:p>
        </w:tc>
      </w:tr>
      <w:tr w:rsidR="006C6DCE" w:rsidRPr="006C6DCE" w14:paraId="2E409365" w14:textId="77777777" w:rsidTr="006C6DCE">
        <w:tc>
          <w:tcPr>
            <w:tcW w:w="10228" w:type="dxa"/>
            <w:gridSpan w:val="5"/>
            <w:shd w:val="clear" w:color="auto" w:fill="C5EFFF" w:themeFill="accent2" w:themeFillTint="33"/>
          </w:tcPr>
          <w:p w14:paraId="05AF3994" w14:textId="0DD95940" w:rsidR="006C6DCE" w:rsidRPr="006C6DCE" w:rsidRDefault="003752D5" w:rsidP="003752D5">
            <w:pPr>
              <w:spacing w:after="0" w:line="240" w:lineRule="auto"/>
              <w:rPr>
                <w:b/>
                <w:sz w:val="20"/>
                <w:szCs w:val="20"/>
              </w:rPr>
            </w:pPr>
            <w:r w:rsidRPr="00E30816">
              <w:rPr>
                <w:b/>
                <w:bCs/>
                <w:sz w:val="20"/>
                <w:szCs w:val="20"/>
              </w:rPr>
              <w:t>General concerns relating to waste management</w:t>
            </w:r>
          </w:p>
        </w:tc>
      </w:tr>
      <w:tr w:rsidR="006C6DCE" w:rsidRPr="006C6DCE" w14:paraId="75CEEDC8" w14:textId="77777777" w:rsidTr="00DA11D8">
        <w:tc>
          <w:tcPr>
            <w:tcW w:w="4678" w:type="dxa"/>
          </w:tcPr>
          <w:p w14:paraId="4926634C" w14:textId="6986A3BD" w:rsidR="003752D5" w:rsidRPr="001B5198" w:rsidRDefault="003752D5" w:rsidP="006C730D">
            <w:pPr>
              <w:pStyle w:val="ListParagraph"/>
              <w:numPr>
                <w:ilvl w:val="0"/>
                <w:numId w:val="10"/>
              </w:numPr>
              <w:spacing w:after="0" w:line="240" w:lineRule="auto"/>
              <w:rPr>
                <w:bCs/>
                <w:sz w:val="20"/>
                <w:szCs w:val="20"/>
              </w:rPr>
            </w:pPr>
            <w:r w:rsidRPr="001B5198">
              <w:rPr>
                <w:bCs/>
                <w:sz w:val="20"/>
                <w:szCs w:val="20"/>
              </w:rPr>
              <w:t xml:space="preserve">Concerned about an increase in dumping, using others’ bins </w:t>
            </w:r>
          </w:p>
          <w:p w14:paraId="60BC2610" w14:textId="6D446A04" w:rsidR="003752D5" w:rsidRPr="001B5198" w:rsidRDefault="003752D5" w:rsidP="006C730D">
            <w:pPr>
              <w:pStyle w:val="ListParagraph"/>
              <w:numPr>
                <w:ilvl w:val="0"/>
                <w:numId w:val="10"/>
              </w:numPr>
              <w:spacing w:after="0" w:line="240" w:lineRule="auto"/>
              <w:rPr>
                <w:bCs/>
                <w:sz w:val="20"/>
                <w:szCs w:val="20"/>
              </w:rPr>
            </w:pPr>
            <w:r w:rsidRPr="001B5198">
              <w:rPr>
                <w:bCs/>
                <w:sz w:val="20"/>
                <w:szCs w:val="20"/>
              </w:rPr>
              <w:t xml:space="preserve">Already incorrect bin usage, concerns that this will increase due to this initiative </w:t>
            </w:r>
          </w:p>
          <w:p w14:paraId="2D0D2149" w14:textId="74A40BEB" w:rsidR="003752D5" w:rsidRPr="001B5198" w:rsidRDefault="003752D5" w:rsidP="006C730D">
            <w:pPr>
              <w:pStyle w:val="ListParagraph"/>
              <w:numPr>
                <w:ilvl w:val="0"/>
                <w:numId w:val="10"/>
              </w:numPr>
              <w:spacing w:after="0" w:line="240" w:lineRule="auto"/>
              <w:rPr>
                <w:bCs/>
                <w:sz w:val="20"/>
                <w:szCs w:val="20"/>
              </w:rPr>
            </w:pPr>
            <w:r w:rsidRPr="001B5198">
              <w:rPr>
                <w:bCs/>
                <w:sz w:val="20"/>
                <w:szCs w:val="20"/>
              </w:rPr>
              <w:t xml:space="preserve">Not enough space for more bins </w:t>
            </w:r>
          </w:p>
          <w:p w14:paraId="6BC2AF74" w14:textId="546A28EF" w:rsidR="003752D5" w:rsidRPr="001B5198" w:rsidRDefault="003752D5" w:rsidP="006C730D">
            <w:pPr>
              <w:pStyle w:val="ListParagraph"/>
              <w:numPr>
                <w:ilvl w:val="0"/>
                <w:numId w:val="10"/>
              </w:numPr>
              <w:spacing w:after="0" w:line="240" w:lineRule="auto"/>
              <w:rPr>
                <w:sz w:val="20"/>
                <w:szCs w:val="20"/>
              </w:rPr>
            </w:pPr>
            <w:r w:rsidRPr="001B5198">
              <w:rPr>
                <w:sz w:val="20"/>
                <w:szCs w:val="20"/>
              </w:rPr>
              <w:t xml:space="preserve">Issues for people living in apartments or units with shared bins </w:t>
            </w:r>
          </w:p>
          <w:p w14:paraId="1A64D12B" w14:textId="07B14EB1" w:rsidR="006C6DCE" w:rsidRPr="006C6DCE" w:rsidRDefault="003752D5" w:rsidP="006C730D">
            <w:pPr>
              <w:pStyle w:val="ListParagraph"/>
              <w:numPr>
                <w:ilvl w:val="0"/>
                <w:numId w:val="10"/>
              </w:numPr>
              <w:spacing w:after="0" w:line="240" w:lineRule="auto"/>
              <w:rPr>
                <w:sz w:val="20"/>
                <w:szCs w:val="20"/>
              </w:rPr>
            </w:pPr>
            <w:r w:rsidRPr="001B5198">
              <w:rPr>
                <w:bCs/>
                <w:sz w:val="20"/>
                <w:szCs w:val="20"/>
              </w:rPr>
              <w:t xml:space="preserve">Weight of bins causing problems for some residents </w:t>
            </w:r>
          </w:p>
        </w:tc>
        <w:tc>
          <w:tcPr>
            <w:tcW w:w="1418" w:type="dxa"/>
          </w:tcPr>
          <w:p w14:paraId="38248510" w14:textId="77777777" w:rsidR="006C6DCE" w:rsidRDefault="006C730D" w:rsidP="006C730D">
            <w:pPr>
              <w:spacing w:after="0" w:line="240" w:lineRule="auto"/>
              <w:jc w:val="center"/>
              <w:rPr>
                <w:sz w:val="20"/>
                <w:szCs w:val="20"/>
              </w:rPr>
            </w:pPr>
            <w:r>
              <w:rPr>
                <w:sz w:val="20"/>
                <w:szCs w:val="20"/>
              </w:rPr>
              <w:t>19</w:t>
            </w:r>
          </w:p>
          <w:p w14:paraId="5C7D8857" w14:textId="77777777" w:rsidR="006C730D" w:rsidRDefault="006C730D" w:rsidP="006C730D">
            <w:pPr>
              <w:spacing w:after="0" w:line="240" w:lineRule="auto"/>
              <w:jc w:val="center"/>
              <w:rPr>
                <w:sz w:val="20"/>
                <w:szCs w:val="20"/>
              </w:rPr>
            </w:pPr>
          </w:p>
          <w:p w14:paraId="7C9BB5A3" w14:textId="77777777" w:rsidR="006C730D" w:rsidRDefault="006C730D" w:rsidP="006C730D">
            <w:pPr>
              <w:spacing w:after="0" w:line="240" w:lineRule="auto"/>
              <w:jc w:val="center"/>
              <w:rPr>
                <w:sz w:val="20"/>
                <w:szCs w:val="20"/>
              </w:rPr>
            </w:pPr>
            <w:r>
              <w:rPr>
                <w:sz w:val="20"/>
                <w:szCs w:val="20"/>
              </w:rPr>
              <w:t>17</w:t>
            </w:r>
          </w:p>
          <w:p w14:paraId="4C227BF5" w14:textId="77777777" w:rsidR="006C730D" w:rsidRDefault="006C730D" w:rsidP="006C730D">
            <w:pPr>
              <w:spacing w:after="0" w:line="240" w:lineRule="auto"/>
              <w:jc w:val="center"/>
              <w:rPr>
                <w:sz w:val="20"/>
                <w:szCs w:val="20"/>
              </w:rPr>
            </w:pPr>
          </w:p>
          <w:p w14:paraId="56E456D5" w14:textId="77777777" w:rsidR="006C730D" w:rsidRDefault="006C730D" w:rsidP="006C730D">
            <w:pPr>
              <w:spacing w:after="0" w:line="240" w:lineRule="auto"/>
              <w:jc w:val="center"/>
              <w:rPr>
                <w:sz w:val="20"/>
                <w:szCs w:val="20"/>
              </w:rPr>
            </w:pPr>
            <w:r>
              <w:rPr>
                <w:sz w:val="20"/>
                <w:szCs w:val="20"/>
              </w:rPr>
              <w:t>12</w:t>
            </w:r>
          </w:p>
          <w:p w14:paraId="10E4126E" w14:textId="77777777" w:rsidR="006C730D" w:rsidRDefault="006C730D" w:rsidP="006C730D">
            <w:pPr>
              <w:spacing w:after="0" w:line="240" w:lineRule="auto"/>
              <w:jc w:val="center"/>
              <w:rPr>
                <w:sz w:val="20"/>
                <w:szCs w:val="20"/>
              </w:rPr>
            </w:pPr>
            <w:r>
              <w:rPr>
                <w:sz w:val="20"/>
                <w:szCs w:val="20"/>
              </w:rPr>
              <w:t>3</w:t>
            </w:r>
          </w:p>
          <w:p w14:paraId="7CB65B04" w14:textId="77777777" w:rsidR="006C730D" w:rsidRDefault="006C730D" w:rsidP="006C730D">
            <w:pPr>
              <w:spacing w:after="0" w:line="240" w:lineRule="auto"/>
              <w:jc w:val="center"/>
              <w:rPr>
                <w:sz w:val="20"/>
                <w:szCs w:val="20"/>
              </w:rPr>
            </w:pPr>
          </w:p>
          <w:p w14:paraId="5FD963A5" w14:textId="2C513F53" w:rsidR="006C730D" w:rsidRDefault="006C730D" w:rsidP="006C730D">
            <w:pPr>
              <w:spacing w:after="0" w:line="240" w:lineRule="auto"/>
              <w:jc w:val="center"/>
              <w:rPr>
                <w:sz w:val="20"/>
                <w:szCs w:val="20"/>
              </w:rPr>
            </w:pPr>
            <w:r>
              <w:rPr>
                <w:sz w:val="20"/>
                <w:szCs w:val="20"/>
              </w:rPr>
              <w:t>2</w:t>
            </w:r>
          </w:p>
          <w:p w14:paraId="34CAC0D8" w14:textId="23476C62" w:rsidR="006C730D" w:rsidRPr="006C6DCE" w:rsidRDefault="006C730D" w:rsidP="006C730D">
            <w:pPr>
              <w:spacing w:after="0" w:line="240" w:lineRule="auto"/>
              <w:jc w:val="center"/>
              <w:rPr>
                <w:sz w:val="20"/>
                <w:szCs w:val="20"/>
              </w:rPr>
            </w:pPr>
          </w:p>
        </w:tc>
        <w:tc>
          <w:tcPr>
            <w:tcW w:w="1417" w:type="dxa"/>
          </w:tcPr>
          <w:p w14:paraId="43F71DDB" w14:textId="77777777" w:rsidR="006C6DCE" w:rsidRDefault="006C730D" w:rsidP="006C730D">
            <w:pPr>
              <w:spacing w:after="0" w:line="240" w:lineRule="auto"/>
              <w:jc w:val="center"/>
              <w:rPr>
                <w:sz w:val="20"/>
                <w:szCs w:val="20"/>
              </w:rPr>
            </w:pPr>
            <w:r>
              <w:rPr>
                <w:sz w:val="20"/>
                <w:szCs w:val="20"/>
              </w:rPr>
              <w:t>8</w:t>
            </w:r>
          </w:p>
          <w:p w14:paraId="5E614931" w14:textId="77777777" w:rsidR="006C730D" w:rsidRDefault="006C730D" w:rsidP="006C730D">
            <w:pPr>
              <w:spacing w:after="0" w:line="240" w:lineRule="auto"/>
              <w:jc w:val="center"/>
              <w:rPr>
                <w:sz w:val="20"/>
                <w:szCs w:val="20"/>
              </w:rPr>
            </w:pPr>
          </w:p>
          <w:p w14:paraId="3310D864" w14:textId="77777777" w:rsidR="006C730D" w:rsidRDefault="006C730D" w:rsidP="006C730D">
            <w:pPr>
              <w:spacing w:after="0" w:line="240" w:lineRule="auto"/>
              <w:jc w:val="center"/>
              <w:rPr>
                <w:sz w:val="20"/>
                <w:szCs w:val="20"/>
              </w:rPr>
            </w:pPr>
            <w:r>
              <w:rPr>
                <w:sz w:val="20"/>
                <w:szCs w:val="20"/>
              </w:rPr>
              <w:t>7</w:t>
            </w:r>
          </w:p>
          <w:p w14:paraId="61FA514D" w14:textId="77777777" w:rsidR="006C730D" w:rsidRDefault="006C730D" w:rsidP="006C730D">
            <w:pPr>
              <w:spacing w:after="0" w:line="240" w:lineRule="auto"/>
              <w:jc w:val="center"/>
              <w:rPr>
                <w:sz w:val="20"/>
                <w:szCs w:val="20"/>
              </w:rPr>
            </w:pPr>
          </w:p>
          <w:p w14:paraId="44132B66" w14:textId="77777777" w:rsidR="006C730D" w:rsidRDefault="006C730D" w:rsidP="006C730D">
            <w:pPr>
              <w:spacing w:after="0" w:line="240" w:lineRule="auto"/>
              <w:jc w:val="center"/>
              <w:rPr>
                <w:sz w:val="20"/>
                <w:szCs w:val="20"/>
              </w:rPr>
            </w:pPr>
            <w:r>
              <w:rPr>
                <w:sz w:val="20"/>
                <w:szCs w:val="20"/>
              </w:rPr>
              <w:t>2</w:t>
            </w:r>
          </w:p>
          <w:p w14:paraId="50677E0D" w14:textId="77777777" w:rsidR="006C730D" w:rsidRDefault="006C730D" w:rsidP="006C730D">
            <w:pPr>
              <w:spacing w:after="0" w:line="240" w:lineRule="auto"/>
              <w:jc w:val="center"/>
              <w:rPr>
                <w:sz w:val="20"/>
                <w:szCs w:val="20"/>
              </w:rPr>
            </w:pPr>
            <w:r>
              <w:rPr>
                <w:sz w:val="20"/>
                <w:szCs w:val="20"/>
              </w:rPr>
              <w:t>0</w:t>
            </w:r>
          </w:p>
          <w:p w14:paraId="7ACE952C" w14:textId="77777777" w:rsidR="006C730D" w:rsidRDefault="006C730D" w:rsidP="006C730D">
            <w:pPr>
              <w:spacing w:after="0" w:line="240" w:lineRule="auto"/>
              <w:jc w:val="center"/>
              <w:rPr>
                <w:sz w:val="20"/>
                <w:szCs w:val="20"/>
              </w:rPr>
            </w:pPr>
          </w:p>
          <w:p w14:paraId="6BAB9762" w14:textId="2FDB4FEA" w:rsidR="006C730D" w:rsidRPr="006C6DCE" w:rsidRDefault="006C730D" w:rsidP="006C730D">
            <w:pPr>
              <w:spacing w:after="0" w:line="240" w:lineRule="auto"/>
              <w:jc w:val="center"/>
              <w:rPr>
                <w:sz w:val="20"/>
                <w:szCs w:val="20"/>
              </w:rPr>
            </w:pPr>
            <w:r>
              <w:rPr>
                <w:sz w:val="20"/>
                <w:szCs w:val="20"/>
              </w:rPr>
              <w:t>0</w:t>
            </w:r>
          </w:p>
        </w:tc>
        <w:tc>
          <w:tcPr>
            <w:tcW w:w="1276" w:type="dxa"/>
          </w:tcPr>
          <w:p w14:paraId="0B9584D3" w14:textId="77777777" w:rsidR="006C6DCE" w:rsidRDefault="006C730D" w:rsidP="006C730D">
            <w:pPr>
              <w:spacing w:after="0" w:line="240" w:lineRule="auto"/>
              <w:jc w:val="center"/>
              <w:rPr>
                <w:sz w:val="20"/>
                <w:szCs w:val="20"/>
              </w:rPr>
            </w:pPr>
            <w:r>
              <w:rPr>
                <w:sz w:val="20"/>
                <w:szCs w:val="20"/>
              </w:rPr>
              <w:t>12</w:t>
            </w:r>
          </w:p>
          <w:p w14:paraId="5541C420" w14:textId="77777777" w:rsidR="006C730D" w:rsidRDefault="006C730D" w:rsidP="006C730D">
            <w:pPr>
              <w:spacing w:after="0" w:line="240" w:lineRule="auto"/>
              <w:jc w:val="center"/>
              <w:rPr>
                <w:sz w:val="20"/>
                <w:szCs w:val="20"/>
              </w:rPr>
            </w:pPr>
          </w:p>
          <w:p w14:paraId="05DF89C6" w14:textId="77777777" w:rsidR="006C730D" w:rsidRDefault="006C730D" w:rsidP="006C730D">
            <w:pPr>
              <w:spacing w:after="0" w:line="240" w:lineRule="auto"/>
              <w:jc w:val="center"/>
              <w:rPr>
                <w:sz w:val="20"/>
                <w:szCs w:val="20"/>
              </w:rPr>
            </w:pPr>
            <w:r>
              <w:rPr>
                <w:sz w:val="20"/>
                <w:szCs w:val="20"/>
              </w:rPr>
              <w:t>4</w:t>
            </w:r>
          </w:p>
          <w:p w14:paraId="5B0DD502" w14:textId="77777777" w:rsidR="006C730D" w:rsidRDefault="006C730D" w:rsidP="006C730D">
            <w:pPr>
              <w:spacing w:after="0" w:line="240" w:lineRule="auto"/>
              <w:jc w:val="center"/>
              <w:rPr>
                <w:sz w:val="20"/>
                <w:szCs w:val="20"/>
              </w:rPr>
            </w:pPr>
          </w:p>
          <w:p w14:paraId="21C3959C" w14:textId="77777777" w:rsidR="006C730D" w:rsidRDefault="006C730D" w:rsidP="006C730D">
            <w:pPr>
              <w:spacing w:after="0" w:line="240" w:lineRule="auto"/>
              <w:jc w:val="center"/>
              <w:rPr>
                <w:sz w:val="20"/>
                <w:szCs w:val="20"/>
              </w:rPr>
            </w:pPr>
            <w:r>
              <w:rPr>
                <w:sz w:val="20"/>
                <w:szCs w:val="20"/>
              </w:rPr>
              <w:t>7</w:t>
            </w:r>
          </w:p>
          <w:p w14:paraId="6706E9D5" w14:textId="77777777" w:rsidR="006C730D" w:rsidRDefault="006C730D" w:rsidP="006C730D">
            <w:pPr>
              <w:spacing w:after="0" w:line="240" w:lineRule="auto"/>
              <w:jc w:val="center"/>
              <w:rPr>
                <w:sz w:val="20"/>
                <w:szCs w:val="20"/>
              </w:rPr>
            </w:pPr>
            <w:r>
              <w:rPr>
                <w:sz w:val="20"/>
                <w:szCs w:val="20"/>
              </w:rPr>
              <w:t>0</w:t>
            </w:r>
          </w:p>
          <w:p w14:paraId="623DB3F1" w14:textId="77777777" w:rsidR="006C730D" w:rsidRDefault="006C730D" w:rsidP="006C730D">
            <w:pPr>
              <w:spacing w:after="0" w:line="240" w:lineRule="auto"/>
              <w:jc w:val="center"/>
              <w:rPr>
                <w:sz w:val="20"/>
                <w:szCs w:val="20"/>
              </w:rPr>
            </w:pPr>
          </w:p>
          <w:p w14:paraId="33B4156E" w14:textId="79F97F1C" w:rsidR="006C730D" w:rsidRPr="006C6DCE" w:rsidRDefault="006C730D" w:rsidP="006C730D">
            <w:pPr>
              <w:spacing w:after="0" w:line="240" w:lineRule="auto"/>
              <w:jc w:val="center"/>
              <w:rPr>
                <w:sz w:val="20"/>
                <w:szCs w:val="20"/>
              </w:rPr>
            </w:pPr>
            <w:r>
              <w:rPr>
                <w:sz w:val="20"/>
                <w:szCs w:val="20"/>
              </w:rPr>
              <w:t>1</w:t>
            </w:r>
          </w:p>
        </w:tc>
        <w:tc>
          <w:tcPr>
            <w:tcW w:w="1439" w:type="dxa"/>
          </w:tcPr>
          <w:p w14:paraId="738E4ABB" w14:textId="77777777" w:rsidR="006C6DCE" w:rsidRDefault="006C730D" w:rsidP="006C730D">
            <w:pPr>
              <w:spacing w:after="0" w:line="240" w:lineRule="auto"/>
              <w:jc w:val="center"/>
              <w:rPr>
                <w:sz w:val="20"/>
                <w:szCs w:val="20"/>
              </w:rPr>
            </w:pPr>
            <w:r>
              <w:rPr>
                <w:sz w:val="20"/>
                <w:szCs w:val="20"/>
              </w:rPr>
              <w:t>2</w:t>
            </w:r>
          </w:p>
          <w:p w14:paraId="570DEBF8" w14:textId="77777777" w:rsidR="006C730D" w:rsidRDefault="006C730D" w:rsidP="006C730D">
            <w:pPr>
              <w:spacing w:after="0" w:line="240" w:lineRule="auto"/>
              <w:jc w:val="center"/>
              <w:rPr>
                <w:sz w:val="20"/>
                <w:szCs w:val="20"/>
              </w:rPr>
            </w:pPr>
          </w:p>
          <w:p w14:paraId="0D3198B9" w14:textId="77777777" w:rsidR="006C730D" w:rsidRDefault="006C730D" w:rsidP="006C730D">
            <w:pPr>
              <w:spacing w:after="0" w:line="240" w:lineRule="auto"/>
              <w:jc w:val="center"/>
              <w:rPr>
                <w:sz w:val="20"/>
                <w:szCs w:val="20"/>
              </w:rPr>
            </w:pPr>
            <w:r>
              <w:rPr>
                <w:sz w:val="20"/>
                <w:szCs w:val="20"/>
              </w:rPr>
              <w:t>2</w:t>
            </w:r>
          </w:p>
          <w:p w14:paraId="3CB185FE" w14:textId="77777777" w:rsidR="006C730D" w:rsidRDefault="006C730D" w:rsidP="006C730D">
            <w:pPr>
              <w:spacing w:after="0" w:line="240" w:lineRule="auto"/>
              <w:jc w:val="center"/>
              <w:rPr>
                <w:sz w:val="20"/>
                <w:szCs w:val="20"/>
              </w:rPr>
            </w:pPr>
          </w:p>
          <w:p w14:paraId="5C3CE5C4" w14:textId="77777777" w:rsidR="006C730D" w:rsidRDefault="006C730D" w:rsidP="006C730D">
            <w:pPr>
              <w:spacing w:after="0" w:line="240" w:lineRule="auto"/>
              <w:jc w:val="center"/>
              <w:rPr>
                <w:sz w:val="20"/>
                <w:szCs w:val="20"/>
              </w:rPr>
            </w:pPr>
            <w:r>
              <w:rPr>
                <w:sz w:val="20"/>
                <w:szCs w:val="20"/>
              </w:rPr>
              <w:t>1</w:t>
            </w:r>
          </w:p>
          <w:p w14:paraId="7E7BE2F6" w14:textId="77777777" w:rsidR="006C730D" w:rsidRDefault="006C730D" w:rsidP="006C730D">
            <w:pPr>
              <w:spacing w:after="0" w:line="240" w:lineRule="auto"/>
              <w:jc w:val="center"/>
              <w:rPr>
                <w:sz w:val="20"/>
                <w:szCs w:val="20"/>
              </w:rPr>
            </w:pPr>
            <w:r>
              <w:rPr>
                <w:sz w:val="20"/>
                <w:szCs w:val="20"/>
              </w:rPr>
              <w:t>0</w:t>
            </w:r>
          </w:p>
          <w:p w14:paraId="742D013C" w14:textId="77777777" w:rsidR="006C730D" w:rsidRDefault="006C730D" w:rsidP="006C730D">
            <w:pPr>
              <w:spacing w:after="0" w:line="240" w:lineRule="auto"/>
              <w:jc w:val="center"/>
              <w:rPr>
                <w:sz w:val="20"/>
                <w:szCs w:val="20"/>
              </w:rPr>
            </w:pPr>
          </w:p>
          <w:p w14:paraId="73ED6880" w14:textId="43946B96" w:rsidR="006C730D" w:rsidRPr="006C6DCE" w:rsidRDefault="006C730D" w:rsidP="006C730D">
            <w:pPr>
              <w:spacing w:after="0" w:line="240" w:lineRule="auto"/>
              <w:jc w:val="center"/>
              <w:rPr>
                <w:sz w:val="20"/>
                <w:szCs w:val="20"/>
              </w:rPr>
            </w:pPr>
            <w:r>
              <w:rPr>
                <w:sz w:val="20"/>
                <w:szCs w:val="20"/>
              </w:rPr>
              <w:t>0</w:t>
            </w:r>
          </w:p>
        </w:tc>
      </w:tr>
      <w:tr w:rsidR="006C6DCE" w:rsidRPr="006C6DCE" w14:paraId="7307EB49" w14:textId="77777777" w:rsidTr="006C6DCE">
        <w:tc>
          <w:tcPr>
            <w:tcW w:w="10228" w:type="dxa"/>
            <w:gridSpan w:val="5"/>
            <w:shd w:val="clear" w:color="auto" w:fill="C5EFFF" w:themeFill="accent2" w:themeFillTint="33"/>
          </w:tcPr>
          <w:p w14:paraId="1E851874" w14:textId="71BEE642" w:rsidR="006C6DCE" w:rsidRPr="006C6DCE" w:rsidRDefault="003752D5" w:rsidP="003752D5">
            <w:pPr>
              <w:spacing w:after="0" w:line="240" w:lineRule="auto"/>
              <w:rPr>
                <w:b/>
                <w:sz w:val="20"/>
                <w:szCs w:val="20"/>
              </w:rPr>
            </w:pPr>
            <w:r w:rsidRPr="00E30816">
              <w:rPr>
                <w:b/>
                <w:sz w:val="20"/>
                <w:szCs w:val="20"/>
              </w:rPr>
              <w:t xml:space="preserve">Fortnightly collection of green waste meets our household needs </w:t>
            </w:r>
          </w:p>
        </w:tc>
      </w:tr>
      <w:tr w:rsidR="006C6DCE" w:rsidRPr="006C6DCE" w14:paraId="717C613F" w14:textId="77777777" w:rsidTr="00DA11D8">
        <w:tc>
          <w:tcPr>
            <w:tcW w:w="4678" w:type="dxa"/>
          </w:tcPr>
          <w:p w14:paraId="0ADD8694" w14:textId="6DCD123A" w:rsidR="003752D5" w:rsidRPr="00463369" w:rsidRDefault="003752D5" w:rsidP="006C730D">
            <w:pPr>
              <w:pStyle w:val="ListParagraph"/>
              <w:numPr>
                <w:ilvl w:val="0"/>
                <w:numId w:val="11"/>
              </w:numPr>
              <w:spacing w:after="0" w:line="240" w:lineRule="auto"/>
              <w:rPr>
                <w:sz w:val="20"/>
                <w:szCs w:val="20"/>
              </w:rPr>
            </w:pPr>
            <w:r w:rsidRPr="00463369">
              <w:rPr>
                <w:sz w:val="20"/>
                <w:szCs w:val="20"/>
              </w:rPr>
              <w:t xml:space="preserve">Green waste is fine fortnightly, doesn’t fill up, less important than general </w:t>
            </w:r>
          </w:p>
          <w:p w14:paraId="590D1D44" w14:textId="6F413FEA" w:rsidR="003752D5" w:rsidRPr="00463369" w:rsidRDefault="003752D5" w:rsidP="006C730D">
            <w:pPr>
              <w:pStyle w:val="ListParagraph"/>
              <w:numPr>
                <w:ilvl w:val="0"/>
                <w:numId w:val="11"/>
              </w:numPr>
              <w:spacing w:after="0" w:line="240" w:lineRule="auto"/>
              <w:rPr>
                <w:sz w:val="20"/>
                <w:szCs w:val="20"/>
              </w:rPr>
            </w:pPr>
            <w:r w:rsidRPr="00463369">
              <w:rPr>
                <w:sz w:val="20"/>
                <w:szCs w:val="20"/>
              </w:rPr>
              <w:t xml:space="preserve">Don’t use green bin for food waste, prefer to use Insinkerator </w:t>
            </w:r>
          </w:p>
          <w:p w14:paraId="7AC7375F" w14:textId="353DF629" w:rsidR="006C6DCE" w:rsidRPr="006C6DCE" w:rsidRDefault="003752D5" w:rsidP="006C730D">
            <w:pPr>
              <w:pStyle w:val="ListParagraph"/>
              <w:numPr>
                <w:ilvl w:val="0"/>
                <w:numId w:val="11"/>
              </w:numPr>
              <w:spacing w:after="0" w:line="240" w:lineRule="auto"/>
              <w:rPr>
                <w:sz w:val="20"/>
                <w:szCs w:val="20"/>
              </w:rPr>
            </w:pPr>
            <w:r w:rsidRPr="00463369">
              <w:rPr>
                <w:sz w:val="20"/>
                <w:szCs w:val="20"/>
              </w:rPr>
              <w:t xml:space="preserve">Provide option to downsize green bin </w:t>
            </w:r>
          </w:p>
        </w:tc>
        <w:tc>
          <w:tcPr>
            <w:tcW w:w="1418" w:type="dxa"/>
          </w:tcPr>
          <w:p w14:paraId="623FC07F" w14:textId="77777777" w:rsidR="006C6DCE" w:rsidRDefault="006C730D" w:rsidP="006C730D">
            <w:pPr>
              <w:spacing w:after="0" w:line="240" w:lineRule="auto"/>
              <w:jc w:val="center"/>
              <w:rPr>
                <w:sz w:val="20"/>
                <w:szCs w:val="20"/>
              </w:rPr>
            </w:pPr>
            <w:r>
              <w:rPr>
                <w:sz w:val="20"/>
                <w:szCs w:val="20"/>
              </w:rPr>
              <w:t>40</w:t>
            </w:r>
          </w:p>
          <w:p w14:paraId="26B2BD38" w14:textId="77777777" w:rsidR="006C730D" w:rsidRDefault="006C730D" w:rsidP="006C730D">
            <w:pPr>
              <w:spacing w:after="0" w:line="240" w:lineRule="auto"/>
              <w:jc w:val="center"/>
              <w:rPr>
                <w:sz w:val="20"/>
                <w:szCs w:val="20"/>
              </w:rPr>
            </w:pPr>
          </w:p>
          <w:p w14:paraId="3211C52B" w14:textId="77777777" w:rsidR="006C730D" w:rsidRDefault="006C730D" w:rsidP="006C730D">
            <w:pPr>
              <w:spacing w:after="0" w:line="240" w:lineRule="auto"/>
              <w:jc w:val="center"/>
              <w:rPr>
                <w:sz w:val="20"/>
                <w:szCs w:val="20"/>
              </w:rPr>
            </w:pPr>
            <w:r>
              <w:rPr>
                <w:sz w:val="20"/>
                <w:szCs w:val="20"/>
              </w:rPr>
              <w:t>4</w:t>
            </w:r>
          </w:p>
          <w:p w14:paraId="6EC5C275" w14:textId="77777777" w:rsidR="006C730D" w:rsidRDefault="006C730D" w:rsidP="006C730D">
            <w:pPr>
              <w:spacing w:after="0" w:line="240" w:lineRule="auto"/>
              <w:jc w:val="center"/>
              <w:rPr>
                <w:sz w:val="20"/>
                <w:szCs w:val="20"/>
              </w:rPr>
            </w:pPr>
          </w:p>
          <w:p w14:paraId="2F7F080E" w14:textId="4BC55C2E" w:rsidR="006C730D" w:rsidRPr="006C6DCE" w:rsidRDefault="006C730D" w:rsidP="006C730D">
            <w:pPr>
              <w:spacing w:after="0" w:line="240" w:lineRule="auto"/>
              <w:jc w:val="center"/>
              <w:rPr>
                <w:sz w:val="20"/>
                <w:szCs w:val="20"/>
              </w:rPr>
            </w:pPr>
            <w:r>
              <w:rPr>
                <w:sz w:val="20"/>
                <w:szCs w:val="20"/>
              </w:rPr>
              <w:t>2</w:t>
            </w:r>
          </w:p>
        </w:tc>
        <w:tc>
          <w:tcPr>
            <w:tcW w:w="1417" w:type="dxa"/>
          </w:tcPr>
          <w:p w14:paraId="59211E3D" w14:textId="77777777" w:rsidR="006C6DCE" w:rsidRDefault="006C730D" w:rsidP="006C730D">
            <w:pPr>
              <w:spacing w:after="0" w:line="240" w:lineRule="auto"/>
              <w:jc w:val="center"/>
              <w:rPr>
                <w:sz w:val="20"/>
                <w:szCs w:val="20"/>
              </w:rPr>
            </w:pPr>
            <w:r>
              <w:rPr>
                <w:sz w:val="20"/>
                <w:szCs w:val="20"/>
              </w:rPr>
              <w:t>25</w:t>
            </w:r>
          </w:p>
          <w:p w14:paraId="6691FE4C" w14:textId="77777777" w:rsidR="006C730D" w:rsidRDefault="006C730D" w:rsidP="006C730D">
            <w:pPr>
              <w:spacing w:after="0" w:line="240" w:lineRule="auto"/>
              <w:jc w:val="center"/>
              <w:rPr>
                <w:sz w:val="20"/>
                <w:szCs w:val="20"/>
              </w:rPr>
            </w:pPr>
          </w:p>
          <w:p w14:paraId="779341E1" w14:textId="77777777" w:rsidR="006C730D" w:rsidRDefault="006C730D" w:rsidP="006C730D">
            <w:pPr>
              <w:spacing w:after="0" w:line="240" w:lineRule="auto"/>
              <w:jc w:val="center"/>
              <w:rPr>
                <w:sz w:val="20"/>
                <w:szCs w:val="20"/>
              </w:rPr>
            </w:pPr>
            <w:r>
              <w:rPr>
                <w:sz w:val="20"/>
                <w:szCs w:val="20"/>
              </w:rPr>
              <w:t>4</w:t>
            </w:r>
          </w:p>
          <w:p w14:paraId="675355EA" w14:textId="77777777" w:rsidR="006C730D" w:rsidRDefault="006C730D" w:rsidP="006C730D">
            <w:pPr>
              <w:spacing w:after="0" w:line="240" w:lineRule="auto"/>
              <w:jc w:val="center"/>
              <w:rPr>
                <w:sz w:val="20"/>
                <w:szCs w:val="20"/>
              </w:rPr>
            </w:pPr>
          </w:p>
          <w:p w14:paraId="524F75EB" w14:textId="0313D18C" w:rsidR="006C730D" w:rsidRPr="006C6DCE" w:rsidRDefault="006C730D" w:rsidP="006C730D">
            <w:pPr>
              <w:spacing w:after="0" w:line="240" w:lineRule="auto"/>
              <w:jc w:val="center"/>
              <w:rPr>
                <w:sz w:val="20"/>
                <w:szCs w:val="20"/>
              </w:rPr>
            </w:pPr>
            <w:r>
              <w:rPr>
                <w:sz w:val="20"/>
                <w:szCs w:val="20"/>
              </w:rPr>
              <w:t>0</w:t>
            </w:r>
          </w:p>
        </w:tc>
        <w:tc>
          <w:tcPr>
            <w:tcW w:w="1276" w:type="dxa"/>
          </w:tcPr>
          <w:p w14:paraId="5A938534" w14:textId="77777777" w:rsidR="006C6DCE" w:rsidRDefault="006C730D" w:rsidP="006C730D">
            <w:pPr>
              <w:spacing w:after="0" w:line="240" w:lineRule="auto"/>
              <w:jc w:val="center"/>
              <w:rPr>
                <w:sz w:val="20"/>
                <w:szCs w:val="20"/>
              </w:rPr>
            </w:pPr>
            <w:r>
              <w:rPr>
                <w:sz w:val="20"/>
                <w:szCs w:val="20"/>
              </w:rPr>
              <w:t>18</w:t>
            </w:r>
          </w:p>
          <w:p w14:paraId="686A0CA8" w14:textId="77777777" w:rsidR="006C730D" w:rsidRDefault="006C730D" w:rsidP="006C730D">
            <w:pPr>
              <w:spacing w:after="0" w:line="240" w:lineRule="auto"/>
              <w:jc w:val="center"/>
              <w:rPr>
                <w:sz w:val="20"/>
                <w:szCs w:val="20"/>
              </w:rPr>
            </w:pPr>
          </w:p>
          <w:p w14:paraId="2A5A8BAD" w14:textId="77777777" w:rsidR="006C730D" w:rsidRDefault="006C730D" w:rsidP="006C730D">
            <w:pPr>
              <w:spacing w:after="0" w:line="240" w:lineRule="auto"/>
              <w:jc w:val="center"/>
              <w:rPr>
                <w:sz w:val="20"/>
                <w:szCs w:val="20"/>
              </w:rPr>
            </w:pPr>
            <w:r>
              <w:rPr>
                <w:sz w:val="20"/>
                <w:szCs w:val="20"/>
              </w:rPr>
              <w:t>0</w:t>
            </w:r>
          </w:p>
          <w:p w14:paraId="6EAD3EF1" w14:textId="77777777" w:rsidR="006C730D" w:rsidRDefault="006C730D" w:rsidP="006C730D">
            <w:pPr>
              <w:spacing w:after="0" w:line="240" w:lineRule="auto"/>
              <w:jc w:val="center"/>
              <w:rPr>
                <w:sz w:val="20"/>
                <w:szCs w:val="20"/>
              </w:rPr>
            </w:pPr>
          </w:p>
          <w:p w14:paraId="2DF1B539" w14:textId="0754A541" w:rsidR="006C730D" w:rsidRPr="006C6DCE" w:rsidRDefault="006C730D" w:rsidP="006C730D">
            <w:pPr>
              <w:spacing w:after="0" w:line="240" w:lineRule="auto"/>
              <w:jc w:val="center"/>
              <w:rPr>
                <w:sz w:val="20"/>
                <w:szCs w:val="20"/>
              </w:rPr>
            </w:pPr>
            <w:r>
              <w:rPr>
                <w:sz w:val="20"/>
                <w:szCs w:val="20"/>
              </w:rPr>
              <w:t>0</w:t>
            </w:r>
          </w:p>
        </w:tc>
        <w:tc>
          <w:tcPr>
            <w:tcW w:w="1439" w:type="dxa"/>
          </w:tcPr>
          <w:p w14:paraId="6553EE0D" w14:textId="77777777" w:rsidR="006C6DCE" w:rsidRDefault="006C730D" w:rsidP="006C730D">
            <w:pPr>
              <w:spacing w:after="0" w:line="240" w:lineRule="auto"/>
              <w:jc w:val="center"/>
              <w:rPr>
                <w:sz w:val="20"/>
                <w:szCs w:val="20"/>
              </w:rPr>
            </w:pPr>
            <w:r>
              <w:rPr>
                <w:sz w:val="20"/>
                <w:szCs w:val="20"/>
              </w:rPr>
              <w:t>10</w:t>
            </w:r>
          </w:p>
          <w:p w14:paraId="3AFE8D9F" w14:textId="77777777" w:rsidR="006C730D" w:rsidRDefault="006C730D" w:rsidP="006C730D">
            <w:pPr>
              <w:spacing w:after="0" w:line="240" w:lineRule="auto"/>
              <w:jc w:val="center"/>
              <w:rPr>
                <w:sz w:val="20"/>
                <w:szCs w:val="20"/>
              </w:rPr>
            </w:pPr>
          </w:p>
          <w:p w14:paraId="55547246" w14:textId="77777777" w:rsidR="006C730D" w:rsidRDefault="006C730D" w:rsidP="006C730D">
            <w:pPr>
              <w:spacing w:after="0" w:line="240" w:lineRule="auto"/>
              <w:jc w:val="center"/>
              <w:rPr>
                <w:sz w:val="20"/>
                <w:szCs w:val="20"/>
              </w:rPr>
            </w:pPr>
            <w:r>
              <w:rPr>
                <w:sz w:val="20"/>
                <w:szCs w:val="20"/>
              </w:rPr>
              <w:t>0</w:t>
            </w:r>
          </w:p>
          <w:p w14:paraId="23B0C218" w14:textId="77777777" w:rsidR="006C730D" w:rsidRDefault="006C730D" w:rsidP="006C730D">
            <w:pPr>
              <w:spacing w:after="0" w:line="240" w:lineRule="auto"/>
              <w:jc w:val="center"/>
              <w:rPr>
                <w:sz w:val="20"/>
                <w:szCs w:val="20"/>
              </w:rPr>
            </w:pPr>
          </w:p>
          <w:p w14:paraId="5B1FE40B" w14:textId="4F12E451" w:rsidR="006C730D" w:rsidRPr="006C6DCE" w:rsidRDefault="006C730D" w:rsidP="006C730D">
            <w:pPr>
              <w:spacing w:after="0" w:line="240" w:lineRule="auto"/>
              <w:jc w:val="center"/>
              <w:rPr>
                <w:sz w:val="20"/>
                <w:szCs w:val="20"/>
              </w:rPr>
            </w:pPr>
            <w:r>
              <w:rPr>
                <w:sz w:val="20"/>
                <w:szCs w:val="20"/>
              </w:rPr>
              <w:t>0</w:t>
            </w:r>
          </w:p>
        </w:tc>
      </w:tr>
      <w:tr w:rsidR="006C6DCE" w:rsidRPr="006C6DCE" w14:paraId="103D6867" w14:textId="77777777" w:rsidTr="006C6DCE">
        <w:tc>
          <w:tcPr>
            <w:tcW w:w="10228" w:type="dxa"/>
            <w:gridSpan w:val="5"/>
            <w:shd w:val="clear" w:color="auto" w:fill="C5EFFF" w:themeFill="accent2" w:themeFillTint="33"/>
          </w:tcPr>
          <w:p w14:paraId="4BAB9344" w14:textId="33C1F96B" w:rsidR="006C6DCE" w:rsidRPr="006C6DCE" w:rsidRDefault="003752D5" w:rsidP="003752D5">
            <w:pPr>
              <w:spacing w:after="0" w:line="240" w:lineRule="auto"/>
              <w:rPr>
                <w:b/>
                <w:sz w:val="20"/>
                <w:szCs w:val="20"/>
              </w:rPr>
            </w:pPr>
            <w:r w:rsidRPr="00E30816">
              <w:rPr>
                <w:b/>
                <w:sz w:val="20"/>
                <w:szCs w:val="20"/>
              </w:rPr>
              <w:t xml:space="preserve">Suggestions to support successful implementation </w:t>
            </w:r>
          </w:p>
        </w:tc>
      </w:tr>
      <w:tr w:rsidR="006C6DCE" w:rsidRPr="006C6DCE" w14:paraId="54100ACE" w14:textId="77777777" w:rsidTr="00DA11D8">
        <w:tc>
          <w:tcPr>
            <w:tcW w:w="4678" w:type="dxa"/>
          </w:tcPr>
          <w:p w14:paraId="02CD350A" w14:textId="77222CE9" w:rsidR="003752D5" w:rsidRPr="00117ABF" w:rsidRDefault="003752D5" w:rsidP="006C730D">
            <w:pPr>
              <w:pStyle w:val="ListParagraph"/>
              <w:numPr>
                <w:ilvl w:val="0"/>
                <w:numId w:val="10"/>
              </w:numPr>
              <w:spacing w:after="0" w:line="240" w:lineRule="auto"/>
              <w:rPr>
                <w:sz w:val="20"/>
                <w:szCs w:val="20"/>
              </w:rPr>
            </w:pPr>
            <w:r w:rsidRPr="00117ABF">
              <w:rPr>
                <w:sz w:val="20"/>
                <w:szCs w:val="20"/>
              </w:rPr>
              <w:t xml:space="preserve">Consider a nappy collection service </w:t>
            </w:r>
          </w:p>
          <w:p w14:paraId="157863B4" w14:textId="7521E5B8" w:rsidR="003752D5" w:rsidRPr="005C7300" w:rsidRDefault="003752D5" w:rsidP="006C730D">
            <w:pPr>
              <w:pStyle w:val="ListParagraph"/>
              <w:numPr>
                <w:ilvl w:val="0"/>
                <w:numId w:val="10"/>
              </w:numPr>
              <w:spacing w:after="0" w:line="240" w:lineRule="auto"/>
              <w:rPr>
                <w:sz w:val="20"/>
                <w:szCs w:val="20"/>
              </w:rPr>
            </w:pPr>
            <w:r>
              <w:rPr>
                <w:bCs/>
                <w:sz w:val="20"/>
                <w:szCs w:val="20"/>
              </w:rPr>
              <w:t>Consider more ed</w:t>
            </w:r>
            <w:r w:rsidRPr="00F9312C">
              <w:rPr>
                <w:bCs/>
                <w:sz w:val="20"/>
                <w:szCs w:val="20"/>
              </w:rPr>
              <w:t>ucation and communication</w:t>
            </w:r>
            <w:r>
              <w:rPr>
                <w:bCs/>
                <w:sz w:val="20"/>
                <w:szCs w:val="20"/>
              </w:rPr>
              <w:t>s and clarify</w:t>
            </w:r>
            <w:r w:rsidRPr="00F9312C">
              <w:rPr>
                <w:bCs/>
                <w:sz w:val="20"/>
                <w:szCs w:val="20"/>
              </w:rPr>
              <w:t xml:space="preserve"> what can be recycled </w:t>
            </w:r>
          </w:p>
          <w:p w14:paraId="4695A42B" w14:textId="3076C672" w:rsidR="003752D5" w:rsidRPr="005C7300" w:rsidRDefault="003752D5" w:rsidP="006C730D">
            <w:pPr>
              <w:pStyle w:val="ListParagraph"/>
              <w:numPr>
                <w:ilvl w:val="0"/>
                <w:numId w:val="10"/>
              </w:numPr>
              <w:spacing w:after="0" w:line="240" w:lineRule="auto"/>
              <w:rPr>
                <w:sz w:val="20"/>
                <w:szCs w:val="20"/>
              </w:rPr>
            </w:pPr>
            <w:r>
              <w:rPr>
                <w:bCs/>
                <w:sz w:val="20"/>
                <w:szCs w:val="20"/>
              </w:rPr>
              <w:t>Consider supplying</w:t>
            </w:r>
            <w:r w:rsidRPr="00F9312C">
              <w:rPr>
                <w:bCs/>
                <w:sz w:val="20"/>
                <w:szCs w:val="20"/>
              </w:rPr>
              <w:t xml:space="preserve"> bin liners, bags</w:t>
            </w:r>
            <w:r>
              <w:rPr>
                <w:bCs/>
                <w:sz w:val="20"/>
                <w:szCs w:val="20"/>
              </w:rPr>
              <w:t xml:space="preserve"> </w:t>
            </w:r>
          </w:p>
          <w:p w14:paraId="75C7E3CE" w14:textId="57A7CDF7" w:rsidR="003752D5" w:rsidRPr="001B5198" w:rsidRDefault="003752D5" w:rsidP="006C730D">
            <w:pPr>
              <w:pStyle w:val="ListParagraph"/>
              <w:numPr>
                <w:ilvl w:val="0"/>
                <w:numId w:val="10"/>
              </w:numPr>
              <w:spacing w:after="0" w:line="240" w:lineRule="auto"/>
              <w:rPr>
                <w:sz w:val="20"/>
                <w:szCs w:val="20"/>
              </w:rPr>
            </w:pPr>
            <w:r>
              <w:rPr>
                <w:bCs/>
                <w:sz w:val="20"/>
                <w:szCs w:val="20"/>
              </w:rPr>
              <w:t>Consider offering</w:t>
            </w:r>
            <w:r w:rsidRPr="00F9312C">
              <w:rPr>
                <w:bCs/>
                <w:sz w:val="20"/>
                <w:szCs w:val="20"/>
              </w:rPr>
              <w:t xml:space="preserve"> a bin cleaning service for general waste to reduce </w:t>
            </w:r>
            <w:r>
              <w:rPr>
                <w:bCs/>
                <w:sz w:val="20"/>
                <w:szCs w:val="20"/>
              </w:rPr>
              <w:t>odour</w:t>
            </w:r>
            <w:r w:rsidRPr="00F9312C">
              <w:rPr>
                <w:bCs/>
                <w:sz w:val="20"/>
                <w:szCs w:val="20"/>
              </w:rPr>
              <w:t xml:space="preserve"> </w:t>
            </w:r>
          </w:p>
          <w:p w14:paraId="107B3C0B" w14:textId="5B9572AB" w:rsidR="003752D5" w:rsidRPr="005C7300" w:rsidRDefault="003752D5" w:rsidP="006C730D">
            <w:pPr>
              <w:pStyle w:val="ListParagraph"/>
              <w:numPr>
                <w:ilvl w:val="0"/>
                <w:numId w:val="10"/>
              </w:numPr>
              <w:spacing w:after="0" w:line="240" w:lineRule="auto"/>
              <w:rPr>
                <w:sz w:val="20"/>
                <w:szCs w:val="20"/>
              </w:rPr>
            </w:pPr>
            <w:r w:rsidRPr="00F9312C">
              <w:rPr>
                <w:sz w:val="20"/>
                <w:szCs w:val="20"/>
              </w:rPr>
              <w:t>“Large household” should be redefined as 4+ or 5+ people</w:t>
            </w:r>
            <w:r>
              <w:rPr>
                <w:sz w:val="20"/>
                <w:szCs w:val="20"/>
              </w:rPr>
              <w:t xml:space="preserve"> </w:t>
            </w:r>
          </w:p>
          <w:p w14:paraId="62BB1C2E" w14:textId="6205AFBB" w:rsidR="003752D5" w:rsidRPr="005C7300" w:rsidRDefault="003752D5" w:rsidP="006C730D">
            <w:pPr>
              <w:pStyle w:val="ListParagraph"/>
              <w:numPr>
                <w:ilvl w:val="0"/>
                <w:numId w:val="10"/>
              </w:numPr>
              <w:spacing w:after="0" w:line="240" w:lineRule="auto"/>
              <w:rPr>
                <w:sz w:val="20"/>
                <w:szCs w:val="20"/>
              </w:rPr>
            </w:pPr>
            <w:r>
              <w:rPr>
                <w:bCs/>
                <w:sz w:val="20"/>
                <w:szCs w:val="20"/>
              </w:rPr>
              <w:t>Consider r</w:t>
            </w:r>
            <w:r w:rsidRPr="00F9312C">
              <w:rPr>
                <w:bCs/>
                <w:sz w:val="20"/>
                <w:szCs w:val="20"/>
              </w:rPr>
              <w:t>ebates or incentives for families using cloth nappies</w:t>
            </w:r>
            <w:r>
              <w:rPr>
                <w:bCs/>
                <w:sz w:val="20"/>
                <w:szCs w:val="20"/>
              </w:rPr>
              <w:t xml:space="preserve"> </w:t>
            </w:r>
          </w:p>
          <w:p w14:paraId="6D9B036F" w14:textId="719D4B88" w:rsidR="003752D5" w:rsidRPr="00F9312C" w:rsidRDefault="003752D5" w:rsidP="006C730D">
            <w:pPr>
              <w:pStyle w:val="ListParagraph"/>
              <w:numPr>
                <w:ilvl w:val="0"/>
                <w:numId w:val="10"/>
              </w:numPr>
              <w:spacing w:after="0" w:line="240" w:lineRule="auto"/>
              <w:rPr>
                <w:sz w:val="20"/>
                <w:szCs w:val="20"/>
              </w:rPr>
            </w:pPr>
            <w:r>
              <w:rPr>
                <w:sz w:val="20"/>
                <w:szCs w:val="20"/>
              </w:rPr>
              <w:t>Consider offering an a</w:t>
            </w:r>
            <w:r w:rsidRPr="00F9312C">
              <w:rPr>
                <w:bCs/>
                <w:sz w:val="20"/>
                <w:szCs w:val="20"/>
              </w:rPr>
              <w:t xml:space="preserve">dditional hard waste collections </w:t>
            </w:r>
          </w:p>
          <w:p w14:paraId="14E943BB" w14:textId="30A6BF2B" w:rsidR="003752D5" w:rsidRDefault="003752D5" w:rsidP="006C730D">
            <w:pPr>
              <w:pStyle w:val="ListParagraph"/>
              <w:numPr>
                <w:ilvl w:val="0"/>
                <w:numId w:val="10"/>
              </w:numPr>
              <w:spacing w:after="0" w:line="240" w:lineRule="auto"/>
              <w:rPr>
                <w:sz w:val="20"/>
                <w:szCs w:val="20"/>
              </w:rPr>
            </w:pPr>
            <w:r>
              <w:rPr>
                <w:sz w:val="20"/>
                <w:szCs w:val="20"/>
              </w:rPr>
              <w:t xml:space="preserve">Consider providing improved </w:t>
            </w:r>
            <w:r w:rsidRPr="00F9312C">
              <w:rPr>
                <w:sz w:val="20"/>
                <w:szCs w:val="20"/>
              </w:rPr>
              <w:t xml:space="preserve">indoor caddy bins </w:t>
            </w:r>
            <w:r>
              <w:rPr>
                <w:sz w:val="20"/>
                <w:szCs w:val="20"/>
              </w:rPr>
              <w:t>for free</w:t>
            </w:r>
            <w:r w:rsidRPr="00F9312C">
              <w:rPr>
                <w:sz w:val="20"/>
                <w:szCs w:val="20"/>
              </w:rPr>
              <w:t xml:space="preserve"> to encourage uptake</w:t>
            </w:r>
            <w:r>
              <w:rPr>
                <w:sz w:val="20"/>
                <w:szCs w:val="20"/>
              </w:rPr>
              <w:t xml:space="preserve"> </w:t>
            </w:r>
          </w:p>
          <w:p w14:paraId="53D819B3" w14:textId="08009510" w:rsidR="003752D5" w:rsidRPr="005C7300" w:rsidRDefault="003752D5" w:rsidP="006C730D">
            <w:pPr>
              <w:pStyle w:val="ListParagraph"/>
              <w:numPr>
                <w:ilvl w:val="0"/>
                <w:numId w:val="10"/>
              </w:numPr>
              <w:spacing w:after="0" w:line="240" w:lineRule="auto"/>
              <w:rPr>
                <w:sz w:val="20"/>
                <w:szCs w:val="20"/>
              </w:rPr>
            </w:pPr>
            <w:r w:rsidRPr="00F9312C">
              <w:rPr>
                <w:bCs/>
                <w:sz w:val="20"/>
                <w:szCs w:val="20"/>
              </w:rPr>
              <w:t>Consider free or low-cost options for extra waste disposal at collection centres</w:t>
            </w:r>
            <w:r>
              <w:rPr>
                <w:bCs/>
                <w:sz w:val="20"/>
                <w:szCs w:val="20"/>
              </w:rPr>
              <w:t xml:space="preserve"> </w:t>
            </w:r>
          </w:p>
          <w:p w14:paraId="245ECDC8" w14:textId="2B3F9E85" w:rsidR="003752D5" w:rsidRDefault="003752D5" w:rsidP="006C730D">
            <w:pPr>
              <w:pStyle w:val="ListParagraph"/>
              <w:numPr>
                <w:ilvl w:val="0"/>
                <w:numId w:val="10"/>
              </w:numPr>
              <w:spacing w:after="0" w:line="240" w:lineRule="auto"/>
              <w:rPr>
                <w:sz w:val="20"/>
                <w:szCs w:val="20"/>
              </w:rPr>
            </w:pPr>
            <w:r>
              <w:rPr>
                <w:sz w:val="20"/>
                <w:szCs w:val="20"/>
              </w:rPr>
              <w:lastRenderedPageBreak/>
              <w:t>Consider c</w:t>
            </w:r>
            <w:r w:rsidRPr="00F9312C">
              <w:rPr>
                <w:sz w:val="20"/>
                <w:szCs w:val="20"/>
              </w:rPr>
              <w:t xml:space="preserve">ommunal food waste drop off centres </w:t>
            </w:r>
            <w:r>
              <w:rPr>
                <w:sz w:val="20"/>
                <w:szCs w:val="20"/>
              </w:rPr>
              <w:t>to reduce waste being stored at home</w:t>
            </w:r>
            <w:r w:rsidRPr="00F9312C">
              <w:rPr>
                <w:sz w:val="20"/>
                <w:szCs w:val="20"/>
              </w:rPr>
              <w:t xml:space="preserve"> </w:t>
            </w:r>
          </w:p>
          <w:p w14:paraId="58345E4C" w14:textId="1CD95246" w:rsidR="006C730D" w:rsidRDefault="003752D5" w:rsidP="006C730D">
            <w:pPr>
              <w:pStyle w:val="ListParagraph"/>
              <w:numPr>
                <w:ilvl w:val="0"/>
                <w:numId w:val="10"/>
              </w:numPr>
              <w:spacing w:after="0" w:line="240" w:lineRule="auto"/>
              <w:rPr>
                <w:sz w:val="20"/>
                <w:szCs w:val="20"/>
              </w:rPr>
            </w:pPr>
            <w:r w:rsidRPr="006C730D">
              <w:rPr>
                <w:sz w:val="20"/>
                <w:szCs w:val="20"/>
              </w:rPr>
              <w:t xml:space="preserve">Need more innovative ways to dispose of things </w:t>
            </w:r>
          </w:p>
          <w:p w14:paraId="51B96ECB" w14:textId="583606E5" w:rsidR="003752D5" w:rsidRPr="006C730D" w:rsidRDefault="003752D5" w:rsidP="006C730D">
            <w:pPr>
              <w:pStyle w:val="ListParagraph"/>
              <w:numPr>
                <w:ilvl w:val="0"/>
                <w:numId w:val="10"/>
              </w:numPr>
              <w:spacing w:after="0" w:line="240" w:lineRule="auto"/>
              <w:rPr>
                <w:sz w:val="20"/>
                <w:szCs w:val="20"/>
              </w:rPr>
            </w:pPr>
            <w:r w:rsidRPr="006C730D">
              <w:rPr>
                <w:sz w:val="20"/>
                <w:szCs w:val="20"/>
              </w:rPr>
              <w:t xml:space="preserve">Offer subsidised compost bins to encourage people to compost at home </w:t>
            </w:r>
          </w:p>
          <w:p w14:paraId="4247C2AD" w14:textId="77777777" w:rsidR="006C6DCE" w:rsidRDefault="003752D5" w:rsidP="006C730D">
            <w:pPr>
              <w:pStyle w:val="ListParagraph"/>
              <w:numPr>
                <w:ilvl w:val="0"/>
                <w:numId w:val="10"/>
              </w:numPr>
              <w:spacing w:after="0" w:line="240" w:lineRule="auto"/>
              <w:rPr>
                <w:sz w:val="20"/>
                <w:szCs w:val="20"/>
              </w:rPr>
            </w:pPr>
            <w:r>
              <w:rPr>
                <w:sz w:val="20"/>
                <w:szCs w:val="20"/>
              </w:rPr>
              <w:t xml:space="preserve">Provide more street bins </w:t>
            </w:r>
          </w:p>
          <w:p w14:paraId="71664B28" w14:textId="6529695E" w:rsidR="000E3123" w:rsidRPr="006C6DCE" w:rsidRDefault="000E3123" w:rsidP="000E3123">
            <w:pPr>
              <w:pStyle w:val="ListParagraph"/>
              <w:numPr>
                <w:ilvl w:val="0"/>
                <w:numId w:val="10"/>
              </w:numPr>
              <w:spacing w:after="0" w:line="240" w:lineRule="auto"/>
              <w:rPr>
                <w:sz w:val="20"/>
                <w:szCs w:val="20"/>
              </w:rPr>
            </w:pPr>
            <w:r>
              <w:rPr>
                <w:sz w:val="20"/>
                <w:szCs w:val="20"/>
              </w:rPr>
              <w:t>Use green bin to compost paper and card board and reduce recycling</w:t>
            </w:r>
          </w:p>
        </w:tc>
        <w:tc>
          <w:tcPr>
            <w:tcW w:w="1418" w:type="dxa"/>
          </w:tcPr>
          <w:p w14:paraId="2F4B0046" w14:textId="6645941D" w:rsidR="006C6DCE" w:rsidRDefault="00117ABF" w:rsidP="006C730D">
            <w:pPr>
              <w:spacing w:after="0" w:line="240" w:lineRule="auto"/>
              <w:jc w:val="center"/>
              <w:rPr>
                <w:sz w:val="20"/>
                <w:szCs w:val="20"/>
              </w:rPr>
            </w:pPr>
            <w:r>
              <w:rPr>
                <w:sz w:val="20"/>
                <w:szCs w:val="20"/>
              </w:rPr>
              <w:lastRenderedPageBreak/>
              <w:t>21</w:t>
            </w:r>
          </w:p>
          <w:p w14:paraId="7FC1DF0B" w14:textId="77777777" w:rsidR="006C730D" w:rsidRDefault="006C730D" w:rsidP="006C730D">
            <w:pPr>
              <w:spacing w:after="0" w:line="240" w:lineRule="auto"/>
              <w:jc w:val="center"/>
              <w:rPr>
                <w:sz w:val="20"/>
                <w:szCs w:val="20"/>
              </w:rPr>
            </w:pPr>
            <w:r>
              <w:rPr>
                <w:sz w:val="20"/>
                <w:szCs w:val="20"/>
              </w:rPr>
              <w:t>8</w:t>
            </w:r>
          </w:p>
          <w:p w14:paraId="2AAF3963" w14:textId="77777777" w:rsidR="006C730D" w:rsidRDefault="006C730D" w:rsidP="006C730D">
            <w:pPr>
              <w:spacing w:after="0" w:line="240" w:lineRule="auto"/>
              <w:jc w:val="center"/>
              <w:rPr>
                <w:sz w:val="20"/>
                <w:szCs w:val="20"/>
              </w:rPr>
            </w:pPr>
          </w:p>
          <w:p w14:paraId="1F395FF0" w14:textId="77777777" w:rsidR="006C730D" w:rsidRDefault="006C730D" w:rsidP="006C730D">
            <w:pPr>
              <w:spacing w:after="0" w:line="240" w:lineRule="auto"/>
              <w:jc w:val="center"/>
              <w:rPr>
                <w:sz w:val="20"/>
                <w:szCs w:val="20"/>
              </w:rPr>
            </w:pPr>
          </w:p>
          <w:p w14:paraId="6E44B6EE" w14:textId="77777777" w:rsidR="006C730D" w:rsidRDefault="006C730D" w:rsidP="006C730D">
            <w:pPr>
              <w:spacing w:after="0" w:line="240" w:lineRule="auto"/>
              <w:jc w:val="center"/>
              <w:rPr>
                <w:sz w:val="20"/>
                <w:szCs w:val="20"/>
              </w:rPr>
            </w:pPr>
            <w:r>
              <w:rPr>
                <w:sz w:val="20"/>
                <w:szCs w:val="20"/>
              </w:rPr>
              <w:t>3</w:t>
            </w:r>
          </w:p>
          <w:p w14:paraId="4A2DB870" w14:textId="77777777" w:rsidR="006C730D" w:rsidRDefault="006C730D" w:rsidP="006C730D">
            <w:pPr>
              <w:spacing w:after="0" w:line="240" w:lineRule="auto"/>
              <w:jc w:val="center"/>
              <w:rPr>
                <w:sz w:val="20"/>
                <w:szCs w:val="20"/>
              </w:rPr>
            </w:pPr>
            <w:r>
              <w:rPr>
                <w:sz w:val="20"/>
                <w:szCs w:val="20"/>
              </w:rPr>
              <w:t>4</w:t>
            </w:r>
          </w:p>
          <w:p w14:paraId="4C78017C" w14:textId="77777777" w:rsidR="006C730D" w:rsidRDefault="006C730D" w:rsidP="006C730D">
            <w:pPr>
              <w:spacing w:after="0" w:line="240" w:lineRule="auto"/>
              <w:jc w:val="center"/>
              <w:rPr>
                <w:sz w:val="20"/>
                <w:szCs w:val="20"/>
              </w:rPr>
            </w:pPr>
          </w:p>
          <w:p w14:paraId="217D80EA" w14:textId="77777777" w:rsidR="006C730D" w:rsidRDefault="006C730D" w:rsidP="006C730D">
            <w:pPr>
              <w:spacing w:after="0" w:line="240" w:lineRule="auto"/>
              <w:jc w:val="center"/>
              <w:rPr>
                <w:sz w:val="20"/>
                <w:szCs w:val="20"/>
              </w:rPr>
            </w:pPr>
            <w:r>
              <w:rPr>
                <w:sz w:val="20"/>
                <w:szCs w:val="20"/>
              </w:rPr>
              <w:t>4</w:t>
            </w:r>
          </w:p>
          <w:p w14:paraId="32DDD807" w14:textId="77777777" w:rsidR="006C730D" w:rsidRDefault="006C730D" w:rsidP="006C730D">
            <w:pPr>
              <w:spacing w:after="0" w:line="240" w:lineRule="auto"/>
              <w:jc w:val="center"/>
              <w:rPr>
                <w:sz w:val="20"/>
                <w:szCs w:val="20"/>
              </w:rPr>
            </w:pPr>
          </w:p>
          <w:p w14:paraId="0A49C4CB" w14:textId="77777777" w:rsidR="006C730D" w:rsidRDefault="006C730D" w:rsidP="006C730D">
            <w:pPr>
              <w:spacing w:after="0" w:line="240" w:lineRule="auto"/>
              <w:jc w:val="center"/>
              <w:rPr>
                <w:sz w:val="20"/>
                <w:szCs w:val="20"/>
              </w:rPr>
            </w:pPr>
            <w:r>
              <w:rPr>
                <w:sz w:val="20"/>
                <w:szCs w:val="20"/>
              </w:rPr>
              <w:t>4</w:t>
            </w:r>
          </w:p>
          <w:p w14:paraId="5B6C3B64" w14:textId="77777777" w:rsidR="006C730D" w:rsidRDefault="006C730D" w:rsidP="006C730D">
            <w:pPr>
              <w:spacing w:after="0" w:line="240" w:lineRule="auto"/>
              <w:jc w:val="center"/>
              <w:rPr>
                <w:sz w:val="20"/>
                <w:szCs w:val="20"/>
              </w:rPr>
            </w:pPr>
          </w:p>
          <w:p w14:paraId="44786192" w14:textId="77777777" w:rsidR="006C730D" w:rsidRDefault="006C730D" w:rsidP="006C730D">
            <w:pPr>
              <w:spacing w:after="0" w:line="240" w:lineRule="auto"/>
              <w:jc w:val="center"/>
              <w:rPr>
                <w:sz w:val="20"/>
                <w:szCs w:val="20"/>
              </w:rPr>
            </w:pPr>
          </w:p>
          <w:p w14:paraId="1E920F89" w14:textId="24128AF1" w:rsidR="006C730D" w:rsidRDefault="006C730D" w:rsidP="006C730D">
            <w:pPr>
              <w:spacing w:after="0" w:line="240" w:lineRule="auto"/>
              <w:jc w:val="center"/>
              <w:rPr>
                <w:sz w:val="20"/>
                <w:szCs w:val="20"/>
              </w:rPr>
            </w:pPr>
            <w:r>
              <w:rPr>
                <w:sz w:val="20"/>
                <w:szCs w:val="20"/>
              </w:rPr>
              <w:t>0</w:t>
            </w:r>
          </w:p>
          <w:p w14:paraId="34E5326D" w14:textId="77777777" w:rsidR="006C730D" w:rsidRDefault="006C730D" w:rsidP="006C730D">
            <w:pPr>
              <w:spacing w:after="0" w:line="240" w:lineRule="auto"/>
              <w:jc w:val="center"/>
              <w:rPr>
                <w:sz w:val="20"/>
                <w:szCs w:val="20"/>
              </w:rPr>
            </w:pPr>
          </w:p>
          <w:p w14:paraId="50FC67C9" w14:textId="77777777" w:rsidR="006C730D" w:rsidRDefault="006C730D" w:rsidP="006C730D">
            <w:pPr>
              <w:spacing w:after="0" w:line="240" w:lineRule="auto"/>
              <w:jc w:val="center"/>
              <w:rPr>
                <w:sz w:val="20"/>
                <w:szCs w:val="20"/>
              </w:rPr>
            </w:pPr>
            <w:r>
              <w:rPr>
                <w:sz w:val="20"/>
                <w:szCs w:val="20"/>
              </w:rPr>
              <w:t>2</w:t>
            </w:r>
          </w:p>
          <w:p w14:paraId="57CC5FCE" w14:textId="77777777" w:rsidR="006C730D" w:rsidRDefault="006C730D" w:rsidP="006C730D">
            <w:pPr>
              <w:spacing w:after="0" w:line="240" w:lineRule="auto"/>
              <w:jc w:val="center"/>
              <w:rPr>
                <w:sz w:val="20"/>
                <w:szCs w:val="20"/>
              </w:rPr>
            </w:pPr>
          </w:p>
          <w:p w14:paraId="24F69C62" w14:textId="77777777" w:rsidR="006C730D" w:rsidRDefault="006C730D" w:rsidP="006C730D">
            <w:pPr>
              <w:spacing w:after="0" w:line="240" w:lineRule="auto"/>
              <w:jc w:val="center"/>
              <w:rPr>
                <w:sz w:val="20"/>
                <w:szCs w:val="20"/>
              </w:rPr>
            </w:pPr>
            <w:r>
              <w:rPr>
                <w:sz w:val="20"/>
                <w:szCs w:val="20"/>
              </w:rPr>
              <w:t>2</w:t>
            </w:r>
          </w:p>
          <w:p w14:paraId="5684445E" w14:textId="77777777" w:rsidR="006C730D" w:rsidRDefault="006C730D" w:rsidP="006C730D">
            <w:pPr>
              <w:spacing w:after="0" w:line="240" w:lineRule="auto"/>
              <w:jc w:val="center"/>
              <w:rPr>
                <w:sz w:val="20"/>
                <w:szCs w:val="20"/>
              </w:rPr>
            </w:pPr>
          </w:p>
          <w:p w14:paraId="04C2876B" w14:textId="77777777" w:rsidR="006C730D" w:rsidRDefault="006C730D" w:rsidP="006C730D">
            <w:pPr>
              <w:spacing w:after="0" w:line="240" w:lineRule="auto"/>
              <w:jc w:val="center"/>
              <w:rPr>
                <w:sz w:val="20"/>
                <w:szCs w:val="20"/>
              </w:rPr>
            </w:pPr>
            <w:r>
              <w:rPr>
                <w:sz w:val="20"/>
                <w:szCs w:val="20"/>
              </w:rPr>
              <w:lastRenderedPageBreak/>
              <w:t>2</w:t>
            </w:r>
          </w:p>
          <w:p w14:paraId="42B11C06" w14:textId="77777777" w:rsidR="006C730D" w:rsidRDefault="006C730D" w:rsidP="006C730D">
            <w:pPr>
              <w:spacing w:after="0" w:line="240" w:lineRule="auto"/>
              <w:jc w:val="center"/>
              <w:rPr>
                <w:sz w:val="20"/>
                <w:szCs w:val="20"/>
              </w:rPr>
            </w:pPr>
          </w:p>
          <w:p w14:paraId="4A35C5E3" w14:textId="77777777" w:rsidR="006C730D" w:rsidRDefault="006C730D" w:rsidP="006C730D">
            <w:pPr>
              <w:spacing w:after="0" w:line="240" w:lineRule="auto"/>
              <w:jc w:val="center"/>
              <w:rPr>
                <w:sz w:val="20"/>
                <w:szCs w:val="20"/>
              </w:rPr>
            </w:pPr>
            <w:r>
              <w:rPr>
                <w:sz w:val="20"/>
                <w:szCs w:val="20"/>
              </w:rPr>
              <w:t>1</w:t>
            </w:r>
          </w:p>
          <w:p w14:paraId="1F8CE581" w14:textId="77777777" w:rsidR="006C730D" w:rsidRDefault="006C730D" w:rsidP="006C730D">
            <w:pPr>
              <w:spacing w:after="0" w:line="240" w:lineRule="auto"/>
              <w:jc w:val="center"/>
              <w:rPr>
                <w:sz w:val="20"/>
                <w:szCs w:val="20"/>
              </w:rPr>
            </w:pPr>
          </w:p>
          <w:p w14:paraId="5FD8EABC" w14:textId="77777777" w:rsidR="006C730D" w:rsidRDefault="006C730D" w:rsidP="006C730D">
            <w:pPr>
              <w:spacing w:after="0" w:line="240" w:lineRule="auto"/>
              <w:jc w:val="center"/>
              <w:rPr>
                <w:sz w:val="20"/>
                <w:szCs w:val="20"/>
              </w:rPr>
            </w:pPr>
            <w:r>
              <w:rPr>
                <w:sz w:val="20"/>
                <w:szCs w:val="20"/>
              </w:rPr>
              <w:t>1</w:t>
            </w:r>
          </w:p>
          <w:p w14:paraId="7B4D38BC" w14:textId="77777777" w:rsidR="006C730D" w:rsidRDefault="006C730D" w:rsidP="006C730D">
            <w:pPr>
              <w:spacing w:after="0" w:line="240" w:lineRule="auto"/>
              <w:jc w:val="center"/>
              <w:rPr>
                <w:sz w:val="20"/>
                <w:szCs w:val="20"/>
              </w:rPr>
            </w:pPr>
          </w:p>
          <w:p w14:paraId="00BC3A4E" w14:textId="77777777" w:rsidR="006C730D" w:rsidRDefault="006C730D" w:rsidP="006C730D">
            <w:pPr>
              <w:spacing w:after="0" w:line="240" w:lineRule="auto"/>
              <w:jc w:val="center"/>
              <w:rPr>
                <w:sz w:val="20"/>
                <w:szCs w:val="20"/>
              </w:rPr>
            </w:pPr>
            <w:r>
              <w:rPr>
                <w:sz w:val="20"/>
                <w:szCs w:val="20"/>
              </w:rPr>
              <w:t>0</w:t>
            </w:r>
          </w:p>
          <w:p w14:paraId="5D3A5CFB" w14:textId="77777777" w:rsidR="000E3123" w:rsidRDefault="000E3123" w:rsidP="006C730D">
            <w:pPr>
              <w:spacing w:after="0" w:line="240" w:lineRule="auto"/>
              <w:jc w:val="center"/>
              <w:rPr>
                <w:sz w:val="20"/>
                <w:szCs w:val="20"/>
              </w:rPr>
            </w:pPr>
          </w:p>
          <w:p w14:paraId="74F9B34D" w14:textId="50157F2D" w:rsidR="000E3123" w:rsidRPr="006C6DCE" w:rsidRDefault="000E3123" w:rsidP="006C730D">
            <w:pPr>
              <w:spacing w:after="0" w:line="240" w:lineRule="auto"/>
              <w:jc w:val="center"/>
              <w:rPr>
                <w:sz w:val="20"/>
                <w:szCs w:val="20"/>
              </w:rPr>
            </w:pPr>
            <w:r>
              <w:rPr>
                <w:sz w:val="20"/>
                <w:szCs w:val="20"/>
              </w:rPr>
              <w:t>1</w:t>
            </w:r>
          </w:p>
        </w:tc>
        <w:tc>
          <w:tcPr>
            <w:tcW w:w="1417" w:type="dxa"/>
          </w:tcPr>
          <w:p w14:paraId="032C34BF" w14:textId="18D042D4" w:rsidR="006C730D" w:rsidRDefault="00117ABF" w:rsidP="006C730D">
            <w:pPr>
              <w:spacing w:after="0" w:line="240" w:lineRule="auto"/>
              <w:jc w:val="center"/>
              <w:rPr>
                <w:sz w:val="20"/>
                <w:szCs w:val="20"/>
              </w:rPr>
            </w:pPr>
            <w:r>
              <w:rPr>
                <w:sz w:val="20"/>
                <w:szCs w:val="20"/>
              </w:rPr>
              <w:lastRenderedPageBreak/>
              <w:t>1</w:t>
            </w:r>
          </w:p>
          <w:p w14:paraId="51F02B06" w14:textId="5BDB3D5D" w:rsidR="006C730D" w:rsidRDefault="006C730D" w:rsidP="006C730D">
            <w:pPr>
              <w:spacing w:after="0" w:line="240" w:lineRule="auto"/>
              <w:jc w:val="center"/>
              <w:rPr>
                <w:sz w:val="20"/>
                <w:szCs w:val="20"/>
              </w:rPr>
            </w:pPr>
            <w:r>
              <w:rPr>
                <w:sz w:val="20"/>
                <w:szCs w:val="20"/>
              </w:rPr>
              <w:t>2</w:t>
            </w:r>
          </w:p>
          <w:p w14:paraId="05AF6266" w14:textId="77777777" w:rsidR="006C730D" w:rsidRDefault="006C730D" w:rsidP="006C730D">
            <w:pPr>
              <w:spacing w:after="0" w:line="240" w:lineRule="auto"/>
              <w:jc w:val="center"/>
              <w:rPr>
                <w:sz w:val="20"/>
                <w:szCs w:val="20"/>
              </w:rPr>
            </w:pPr>
          </w:p>
          <w:p w14:paraId="345E85AC" w14:textId="77777777" w:rsidR="006C730D" w:rsidRDefault="006C730D" w:rsidP="006C730D">
            <w:pPr>
              <w:spacing w:after="0" w:line="240" w:lineRule="auto"/>
              <w:jc w:val="center"/>
              <w:rPr>
                <w:sz w:val="20"/>
                <w:szCs w:val="20"/>
              </w:rPr>
            </w:pPr>
          </w:p>
          <w:p w14:paraId="293AEE2E" w14:textId="77777777" w:rsidR="006C730D" w:rsidRDefault="006C730D" w:rsidP="006C730D">
            <w:pPr>
              <w:spacing w:after="0" w:line="240" w:lineRule="auto"/>
              <w:jc w:val="center"/>
              <w:rPr>
                <w:sz w:val="20"/>
                <w:szCs w:val="20"/>
              </w:rPr>
            </w:pPr>
            <w:r>
              <w:rPr>
                <w:sz w:val="20"/>
                <w:szCs w:val="20"/>
              </w:rPr>
              <w:t>3</w:t>
            </w:r>
          </w:p>
          <w:p w14:paraId="54D01441" w14:textId="6BCAB6D4" w:rsidR="006C730D" w:rsidRDefault="006C730D" w:rsidP="006C730D">
            <w:pPr>
              <w:spacing w:after="0" w:line="240" w:lineRule="auto"/>
              <w:jc w:val="center"/>
              <w:rPr>
                <w:sz w:val="20"/>
                <w:szCs w:val="20"/>
              </w:rPr>
            </w:pPr>
            <w:r>
              <w:rPr>
                <w:sz w:val="20"/>
                <w:szCs w:val="20"/>
              </w:rPr>
              <w:t>1</w:t>
            </w:r>
          </w:p>
          <w:p w14:paraId="4DA5EEA2" w14:textId="77777777" w:rsidR="006C730D" w:rsidRDefault="006C730D" w:rsidP="006C730D">
            <w:pPr>
              <w:spacing w:after="0" w:line="240" w:lineRule="auto"/>
              <w:jc w:val="center"/>
              <w:rPr>
                <w:sz w:val="20"/>
                <w:szCs w:val="20"/>
              </w:rPr>
            </w:pPr>
          </w:p>
          <w:p w14:paraId="71C0A1B4" w14:textId="333D772E" w:rsidR="006C730D" w:rsidRDefault="006C730D" w:rsidP="006C730D">
            <w:pPr>
              <w:spacing w:after="0" w:line="240" w:lineRule="auto"/>
              <w:jc w:val="center"/>
              <w:rPr>
                <w:sz w:val="20"/>
                <w:szCs w:val="20"/>
              </w:rPr>
            </w:pPr>
            <w:r>
              <w:rPr>
                <w:sz w:val="20"/>
                <w:szCs w:val="20"/>
              </w:rPr>
              <w:t>0</w:t>
            </w:r>
          </w:p>
          <w:p w14:paraId="060862F7" w14:textId="77777777" w:rsidR="006C730D" w:rsidRDefault="006C730D" w:rsidP="006C730D">
            <w:pPr>
              <w:spacing w:after="0" w:line="240" w:lineRule="auto"/>
              <w:jc w:val="center"/>
              <w:rPr>
                <w:sz w:val="20"/>
                <w:szCs w:val="20"/>
              </w:rPr>
            </w:pPr>
          </w:p>
          <w:p w14:paraId="0AC958DA" w14:textId="420765C5" w:rsidR="006C730D" w:rsidRDefault="006C730D" w:rsidP="006C730D">
            <w:pPr>
              <w:spacing w:after="0" w:line="240" w:lineRule="auto"/>
              <w:jc w:val="center"/>
              <w:rPr>
                <w:sz w:val="20"/>
                <w:szCs w:val="20"/>
              </w:rPr>
            </w:pPr>
            <w:r>
              <w:rPr>
                <w:sz w:val="20"/>
                <w:szCs w:val="20"/>
              </w:rPr>
              <w:t>0</w:t>
            </w:r>
          </w:p>
          <w:p w14:paraId="0EA42E52" w14:textId="77777777" w:rsidR="006C730D" w:rsidRDefault="006C730D" w:rsidP="006C730D">
            <w:pPr>
              <w:spacing w:after="0" w:line="240" w:lineRule="auto"/>
              <w:jc w:val="center"/>
              <w:rPr>
                <w:sz w:val="20"/>
                <w:szCs w:val="20"/>
              </w:rPr>
            </w:pPr>
          </w:p>
          <w:p w14:paraId="4B91BDC1" w14:textId="77777777" w:rsidR="006C730D" w:rsidRDefault="006C730D" w:rsidP="006C730D">
            <w:pPr>
              <w:spacing w:after="0" w:line="240" w:lineRule="auto"/>
              <w:jc w:val="center"/>
              <w:rPr>
                <w:sz w:val="20"/>
                <w:szCs w:val="20"/>
              </w:rPr>
            </w:pPr>
          </w:p>
          <w:p w14:paraId="62DAB850" w14:textId="0F495548" w:rsidR="006C730D" w:rsidRDefault="006C730D" w:rsidP="006C730D">
            <w:pPr>
              <w:spacing w:after="0" w:line="240" w:lineRule="auto"/>
              <w:jc w:val="center"/>
              <w:rPr>
                <w:sz w:val="20"/>
                <w:szCs w:val="20"/>
              </w:rPr>
            </w:pPr>
            <w:r>
              <w:rPr>
                <w:sz w:val="20"/>
                <w:szCs w:val="20"/>
              </w:rPr>
              <w:t>1</w:t>
            </w:r>
          </w:p>
          <w:p w14:paraId="7BDDCCDF" w14:textId="77777777" w:rsidR="006C730D" w:rsidRDefault="006C730D" w:rsidP="006C730D">
            <w:pPr>
              <w:spacing w:after="0" w:line="240" w:lineRule="auto"/>
              <w:jc w:val="center"/>
              <w:rPr>
                <w:sz w:val="20"/>
                <w:szCs w:val="20"/>
              </w:rPr>
            </w:pPr>
          </w:p>
          <w:p w14:paraId="070971DD" w14:textId="2FD32927" w:rsidR="006C730D" w:rsidRDefault="006C730D" w:rsidP="006C730D">
            <w:pPr>
              <w:spacing w:after="0" w:line="240" w:lineRule="auto"/>
              <w:jc w:val="center"/>
              <w:rPr>
                <w:sz w:val="20"/>
                <w:szCs w:val="20"/>
              </w:rPr>
            </w:pPr>
            <w:r>
              <w:rPr>
                <w:sz w:val="20"/>
                <w:szCs w:val="20"/>
              </w:rPr>
              <w:t>0</w:t>
            </w:r>
          </w:p>
          <w:p w14:paraId="1061DFAA" w14:textId="77777777" w:rsidR="006C730D" w:rsidRDefault="006C730D" w:rsidP="006C730D">
            <w:pPr>
              <w:spacing w:after="0" w:line="240" w:lineRule="auto"/>
              <w:jc w:val="center"/>
              <w:rPr>
                <w:sz w:val="20"/>
                <w:szCs w:val="20"/>
              </w:rPr>
            </w:pPr>
          </w:p>
          <w:p w14:paraId="15CE2EF6" w14:textId="3FC9FF9B" w:rsidR="006C730D" w:rsidRDefault="006C730D" w:rsidP="006C730D">
            <w:pPr>
              <w:spacing w:after="0" w:line="240" w:lineRule="auto"/>
              <w:jc w:val="center"/>
              <w:rPr>
                <w:sz w:val="20"/>
                <w:szCs w:val="20"/>
              </w:rPr>
            </w:pPr>
            <w:r>
              <w:rPr>
                <w:sz w:val="20"/>
                <w:szCs w:val="20"/>
              </w:rPr>
              <w:t>1</w:t>
            </w:r>
          </w:p>
          <w:p w14:paraId="21EC61AB" w14:textId="77777777" w:rsidR="006C730D" w:rsidRDefault="006C730D" w:rsidP="006C730D">
            <w:pPr>
              <w:spacing w:after="0" w:line="240" w:lineRule="auto"/>
              <w:jc w:val="center"/>
              <w:rPr>
                <w:sz w:val="20"/>
                <w:szCs w:val="20"/>
              </w:rPr>
            </w:pPr>
          </w:p>
          <w:p w14:paraId="046BAFD9" w14:textId="4AD6B4E8" w:rsidR="006C730D" w:rsidRDefault="006C730D" w:rsidP="006C730D">
            <w:pPr>
              <w:spacing w:after="0" w:line="240" w:lineRule="auto"/>
              <w:jc w:val="center"/>
              <w:rPr>
                <w:sz w:val="20"/>
                <w:szCs w:val="20"/>
              </w:rPr>
            </w:pPr>
            <w:r>
              <w:rPr>
                <w:sz w:val="20"/>
                <w:szCs w:val="20"/>
              </w:rPr>
              <w:lastRenderedPageBreak/>
              <w:t>0</w:t>
            </w:r>
          </w:p>
          <w:p w14:paraId="3245B953" w14:textId="77777777" w:rsidR="006C730D" w:rsidRDefault="006C730D" w:rsidP="006C730D">
            <w:pPr>
              <w:spacing w:after="0" w:line="240" w:lineRule="auto"/>
              <w:jc w:val="center"/>
              <w:rPr>
                <w:sz w:val="20"/>
                <w:szCs w:val="20"/>
              </w:rPr>
            </w:pPr>
          </w:p>
          <w:p w14:paraId="37E38669" w14:textId="1E82AE59" w:rsidR="006C730D" w:rsidRDefault="006C730D" w:rsidP="006C730D">
            <w:pPr>
              <w:spacing w:after="0" w:line="240" w:lineRule="auto"/>
              <w:jc w:val="center"/>
              <w:rPr>
                <w:sz w:val="20"/>
                <w:szCs w:val="20"/>
              </w:rPr>
            </w:pPr>
            <w:r>
              <w:rPr>
                <w:sz w:val="20"/>
                <w:szCs w:val="20"/>
              </w:rPr>
              <w:t>0</w:t>
            </w:r>
          </w:p>
          <w:p w14:paraId="2EA83B25" w14:textId="77777777" w:rsidR="006C730D" w:rsidRDefault="006C730D" w:rsidP="006C730D">
            <w:pPr>
              <w:spacing w:after="0" w:line="240" w:lineRule="auto"/>
              <w:jc w:val="center"/>
              <w:rPr>
                <w:sz w:val="20"/>
                <w:szCs w:val="20"/>
              </w:rPr>
            </w:pPr>
          </w:p>
          <w:p w14:paraId="06F1BB7C" w14:textId="16DBC244" w:rsidR="006C730D" w:rsidRDefault="006C730D" w:rsidP="006C730D">
            <w:pPr>
              <w:spacing w:after="0" w:line="240" w:lineRule="auto"/>
              <w:jc w:val="center"/>
              <w:rPr>
                <w:sz w:val="20"/>
                <w:szCs w:val="20"/>
              </w:rPr>
            </w:pPr>
            <w:r>
              <w:rPr>
                <w:sz w:val="20"/>
                <w:szCs w:val="20"/>
              </w:rPr>
              <w:t>0</w:t>
            </w:r>
          </w:p>
          <w:p w14:paraId="02B22AA4" w14:textId="77777777" w:rsidR="006C730D" w:rsidRDefault="006C730D" w:rsidP="006C730D">
            <w:pPr>
              <w:spacing w:after="0" w:line="240" w:lineRule="auto"/>
              <w:jc w:val="center"/>
              <w:rPr>
                <w:sz w:val="20"/>
                <w:szCs w:val="20"/>
              </w:rPr>
            </w:pPr>
          </w:p>
          <w:p w14:paraId="230DFE39" w14:textId="77777777" w:rsidR="006C6DCE" w:rsidRDefault="006C730D" w:rsidP="006C730D">
            <w:pPr>
              <w:spacing w:after="0" w:line="240" w:lineRule="auto"/>
              <w:jc w:val="center"/>
              <w:rPr>
                <w:sz w:val="20"/>
                <w:szCs w:val="20"/>
              </w:rPr>
            </w:pPr>
            <w:r>
              <w:rPr>
                <w:sz w:val="20"/>
                <w:szCs w:val="20"/>
              </w:rPr>
              <w:t>0</w:t>
            </w:r>
          </w:p>
          <w:p w14:paraId="79A960E4" w14:textId="77777777" w:rsidR="000E3123" w:rsidRDefault="000E3123" w:rsidP="006C730D">
            <w:pPr>
              <w:spacing w:after="0" w:line="240" w:lineRule="auto"/>
              <w:jc w:val="center"/>
              <w:rPr>
                <w:sz w:val="20"/>
                <w:szCs w:val="20"/>
              </w:rPr>
            </w:pPr>
          </w:p>
          <w:p w14:paraId="689BB734" w14:textId="6ADE9FE7" w:rsidR="000E3123" w:rsidRPr="006C6DCE" w:rsidRDefault="000E3123" w:rsidP="006C730D">
            <w:pPr>
              <w:spacing w:after="0" w:line="240" w:lineRule="auto"/>
              <w:jc w:val="center"/>
              <w:rPr>
                <w:sz w:val="20"/>
                <w:szCs w:val="20"/>
              </w:rPr>
            </w:pPr>
            <w:r>
              <w:rPr>
                <w:sz w:val="20"/>
                <w:szCs w:val="20"/>
              </w:rPr>
              <w:t>0</w:t>
            </w:r>
          </w:p>
        </w:tc>
        <w:tc>
          <w:tcPr>
            <w:tcW w:w="1276" w:type="dxa"/>
          </w:tcPr>
          <w:p w14:paraId="73353555" w14:textId="1057A64D" w:rsidR="006C730D" w:rsidRDefault="00117ABF" w:rsidP="006C730D">
            <w:pPr>
              <w:spacing w:after="0" w:line="240" w:lineRule="auto"/>
              <w:jc w:val="center"/>
              <w:rPr>
                <w:sz w:val="20"/>
                <w:szCs w:val="20"/>
              </w:rPr>
            </w:pPr>
            <w:r>
              <w:rPr>
                <w:sz w:val="20"/>
                <w:szCs w:val="20"/>
              </w:rPr>
              <w:lastRenderedPageBreak/>
              <w:t>1</w:t>
            </w:r>
          </w:p>
          <w:p w14:paraId="5B4BF5FD" w14:textId="45D6E9D5" w:rsidR="006C730D" w:rsidRDefault="006C730D" w:rsidP="006C730D">
            <w:pPr>
              <w:spacing w:after="0" w:line="240" w:lineRule="auto"/>
              <w:jc w:val="center"/>
              <w:rPr>
                <w:sz w:val="20"/>
                <w:szCs w:val="20"/>
              </w:rPr>
            </w:pPr>
            <w:r>
              <w:rPr>
                <w:sz w:val="20"/>
                <w:szCs w:val="20"/>
              </w:rPr>
              <w:t>6</w:t>
            </w:r>
          </w:p>
          <w:p w14:paraId="0C28CB59" w14:textId="77777777" w:rsidR="006C730D" w:rsidRDefault="006C730D" w:rsidP="006C730D">
            <w:pPr>
              <w:spacing w:after="0" w:line="240" w:lineRule="auto"/>
              <w:jc w:val="center"/>
              <w:rPr>
                <w:sz w:val="20"/>
                <w:szCs w:val="20"/>
              </w:rPr>
            </w:pPr>
          </w:p>
          <w:p w14:paraId="140DC00B" w14:textId="77777777" w:rsidR="006C730D" w:rsidRDefault="006C730D" w:rsidP="006C730D">
            <w:pPr>
              <w:spacing w:after="0" w:line="240" w:lineRule="auto"/>
              <w:jc w:val="center"/>
              <w:rPr>
                <w:sz w:val="20"/>
                <w:szCs w:val="20"/>
              </w:rPr>
            </w:pPr>
          </w:p>
          <w:p w14:paraId="6E8D2E00" w14:textId="77446D68" w:rsidR="006C730D" w:rsidRDefault="006C730D" w:rsidP="006C730D">
            <w:pPr>
              <w:spacing w:after="0" w:line="240" w:lineRule="auto"/>
              <w:jc w:val="center"/>
              <w:rPr>
                <w:sz w:val="20"/>
                <w:szCs w:val="20"/>
              </w:rPr>
            </w:pPr>
            <w:r>
              <w:rPr>
                <w:sz w:val="20"/>
                <w:szCs w:val="20"/>
              </w:rPr>
              <w:t>2</w:t>
            </w:r>
          </w:p>
          <w:p w14:paraId="392AA532" w14:textId="2FEDBF66" w:rsidR="006C730D" w:rsidRDefault="006C730D" w:rsidP="006C730D">
            <w:pPr>
              <w:spacing w:after="0" w:line="240" w:lineRule="auto"/>
              <w:jc w:val="center"/>
              <w:rPr>
                <w:sz w:val="20"/>
                <w:szCs w:val="20"/>
              </w:rPr>
            </w:pPr>
            <w:r>
              <w:rPr>
                <w:sz w:val="20"/>
                <w:szCs w:val="20"/>
              </w:rPr>
              <w:t>2</w:t>
            </w:r>
          </w:p>
          <w:p w14:paraId="341037EC" w14:textId="77777777" w:rsidR="006C730D" w:rsidRDefault="006C730D" w:rsidP="006C730D">
            <w:pPr>
              <w:spacing w:after="0" w:line="240" w:lineRule="auto"/>
              <w:jc w:val="center"/>
              <w:rPr>
                <w:sz w:val="20"/>
                <w:szCs w:val="20"/>
              </w:rPr>
            </w:pPr>
          </w:p>
          <w:p w14:paraId="6D3E1A85" w14:textId="46084311" w:rsidR="006C730D" w:rsidRDefault="006C730D" w:rsidP="006C730D">
            <w:pPr>
              <w:spacing w:after="0" w:line="240" w:lineRule="auto"/>
              <w:jc w:val="center"/>
              <w:rPr>
                <w:sz w:val="20"/>
                <w:szCs w:val="20"/>
              </w:rPr>
            </w:pPr>
            <w:r>
              <w:rPr>
                <w:sz w:val="20"/>
                <w:szCs w:val="20"/>
              </w:rPr>
              <w:t>0</w:t>
            </w:r>
          </w:p>
          <w:p w14:paraId="028C4C98" w14:textId="77777777" w:rsidR="006C730D" w:rsidRDefault="006C730D" w:rsidP="006C730D">
            <w:pPr>
              <w:spacing w:after="0" w:line="240" w:lineRule="auto"/>
              <w:jc w:val="center"/>
              <w:rPr>
                <w:sz w:val="20"/>
                <w:szCs w:val="20"/>
              </w:rPr>
            </w:pPr>
          </w:p>
          <w:p w14:paraId="5B630276" w14:textId="4CDF6710" w:rsidR="006C730D" w:rsidRDefault="006C730D" w:rsidP="006C730D">
            <w:pPr>
              <w:spacing w:after="0" w:line="240" w:lineRule="auto"/>
              <w:jc w:val="center"/>
              <w:rPr>
                <w:sz w:val="20"/>
                <w:szCs w:val="20"/>
              </w:rPr>
            </w:pPr>
            <w:r>
              <w:rPr>
                <w:sz w:val="20"/>
                <w:szCs w:val="20"/>
              </w:rPr>
              <w:t>0</w:t>
            </w:r>
          </w:p>
          <w:p w14:paraId="1E839EA1" w14:textId="77777777" w:rsidR="006C730D" w:rsidRDefault="006C730D" w:rsidP="006C730D">
            <w:pPr>
              <w:spacing w:after="0" w:line="240" w:lineRule="auto"/>
              <w:jc w:val="center"/>
              <w:rPr>
                <w:sz w:val="20"/>
                <w:szCs w:val="20"/>
              </w:rPr>
            </w:pPr>
          </w:p>
          <w:p w14:paraId="3A695936" w14:textId="77777777" w:rsidR="006C730D" w:rsidRDefault="006C730D" w:rsidP="006C730D">
            <w:pPr>
              <w:spacing w:after="0" w:line="240" w:lineRule="auto"/>
              <w:jc w:val="center"/>
              <w:rPr>
                <w:sz w:val="20"/>
                <w:szCs w:val="20"/>
              </w:rPr>
            </w:pPr>
          </w:p>
          <w:p w14:paraId="6967FA20" w14:textId="51A6B66C" w:rsidR="006C730D" w:rsidRDefault="006C730D" w:rsidP="006C730D">
            <w:pPr>
              <w:spacing w:after="0" w:line="240" w:lineRule="auto"/>
              <w:jc w:val="center"/>
              <w:rPr>
                <w:sz w:val="20"/>
                <w:szCs w:val="20"/>
              </w:rPr>
            </w:pPr>
            <w:r>
              <w:rPr>
                <w:sz w:val="20"/>
                <w:szCs w:val="20"/>
              </w:rPr>
              <w:t>1</w:t>
            </w:r>
          </w:p>
          <w:p w14:paraId="54F392F6" w14:textId="77777777" w:rsidR="006C730D" w:rsidRDefault="006C730D" w:rsidP="006C730D">
            <w:pPr>
              <w:spacing w:after="0" w:line="240" w:lineRule="auto"/>
              <w:jc w:val="center"/>
              <w:rPr>
                <w:sz w:val="20"/>
                <w:szCs w:val="20"/>
              </w:rPr>
            </w:pPr>
          </w:p>
          <w:p w14:paraId="1F59D271" w14:textId="00D74743" w:rsidR="006C730D" w:rsidRDefault="006C730D" w:rsidP="006C730D">
            <w:pPr>
              <w:spacing w:after="0" w:line="240" w:lineRule="auto"/>
              <w:jc w:val="center"/>
              <w:rPr>
                <w:sz w:val="20"/>
                <w:szCs w:val="20"/>
              </w:rPr>
            </w:pPr>
            <w:r>
              <w:rPr>
                <w:sz w:val="20"/>
                <w:szCs w:val="20"/>
              </w:rPr>
              <w:t>1</w:t>
            </w:r>
          </w:p>
          <w:p w14:paraId="53EB022E" w14:textId="77777777" w:rsidR="006C730D" w:rsidRDefault="006C730D" w:rsidP="006C730D">
            <w:pPr>
              <w:spacing w:after="0" w:line="240" w:lineRule="auto"/>
              <w:jc w:val="center"/>
              <w:rPr>
                <w:sz w:val="20"/>
                <w:szCs w:val="20"/>
              </w:rPr>
            </w:pPr>
          </w:p>
          <w:p w14:paraId="79BF8356" w14:textId="649823F7" w:rsidR="006C730D" w:rsidRDefault="006C730D" w:rsidP="006C730D">
            <w:pPr>
              <w:spacing w:after="0" w:line="240" w:lineRule="auto"/>
              <w:jc w:val="center"/>
              <w:rPr>
                <w:sz w:val="20"/>
                <w:szCs w:val="20"/>
              </w:rPr>
            </w:pPr>
            <w:r>
              <w:rPr>
                <w:sz w:val="20"/>
                <w:szCs w:val="20"/>
              </w:rPr>
              <w:t>0</w:t>
            </w:r>
          </w:p>
          <w:p w14:paraId="431E7846" w14:textId="77777777" w:rsidR="006C730D" w:rsidRDefault="006C730D" w:rsidP="006C730D">
            <w:pPr>
              <w:spacing w:after="0" w:line="240" w:lineRule="auto"/>
              <w:jc w:val="center"/>
              <w:rPr>
                <w:sz w:val="20"/>
                <w:szCs w:val="20"/>
              </w:rPr>
            </w:pPr>
          </w:p>
          <w:p w14:paraId="02F8DCFE" w14:textId="52CD77DC" w:rsidR="006C730D" w:rsidRDefault="006C730D" w:rsidP="006C730D">
            <w:pPr>
              <w:spacing w:after="0" w:line="240" w:lineRule="auto"/>
              <w:jc w:val="center"/>
              <w:rPr>
                <w:sz w:val="20"/>
                <w:szCs w:val="20"/>
              </w:rPr>
            </w:pPr>
            <w:r>
              <w:rPr>
                <w:sz w:val="20"/>
                <w:szCs w:val="20"/>
              </w:rPr>
              <w:lastRenderedPageBreak/>
              <w:t>0</w:t>
            </w:r>
          </w:p>
          <w:p w14:paraId="20429B4C" w14:textId="77777777" w:rsidR="006C730D" w:rsidRDefault="006C730D" w:rsidP="006C730D">
            <w:pPr>
              <w:spacing w:after="0" w:line="240" w:lineRule="auto"/>
              <w:jc w:val="center"/>
              <w:rPr>
                <w:sz w:val="20"/>
                <w:szCs w:val="20"/>
              </w:rPr>
            </w:pPr>
          </w:p>
          <w:p w14:paraId="364C6DBB" w14:textId="43C074FF" w:rsidR="006C730D" w:rsidRDefault="006C730D" w:rsidP="006C730D">
            <w:pPr>
              <w:spacing w:after="0" w:line="240" w:lineRule="auto"/>
              <w:jc w:val="center"/>
              <w:rPr>
                <w:sz w:val="20"/>
                <w:szCs w:val="20"/>
              </w:rPr>
            </w:pPr>
            <w:r>
              <w:rPr>
                <w:sz w:val="20"/>
                <w:szCs w:val="20"/>
              </w:rPr>
              <w:t>0</w:t>
            </w:r>
          </w:p>
          <w:p w14:paraId="2D1A757A" w14:textId="77777777" w:rsidR="006C730D" w:rsidRDefault="006C730D" w:rsidP="006C730D">
            <w:pPr>
              <w:spacing w:after="0" w:line="240" w:lineRule="auto"/>
              <w:jc w:val="center"/>
              <w:rPr>
                <w:sz w:val="20"/>
                <w:szCs w:val="20"/>
              </w:rPr>
            </w:pPr>
          </w:p>
          <w:p w14:paraId="6B199B4A" w14:textId="6F5FB402" w:rsidR="006C730D" w:rsidRDefault="006C730D" w:rsidP="006C730D">
            <w:pPr>
              <w:spacing w:after="0" w:line="240" w:lineRule="auto"/>
              <w:jc w:val="center"/>
              <w:rPr>
                <w:sz w:val="20"/>
                <w:szCs w:val="20"/>
              </w:rPr>
            </w:pPr>
            <w:r>
              <w:rPr>
                <w:sz w:val="20"/>
                <w:szCs w:val="20"/>
              </w:rPr>
              <w:t>0</w:t>
            </w:r>
          </w:p>
          <w:p w14:paraId="50675B25" w14:textId="77777777" w:rsidR="006C730D" w:rsidRDefault="006C730D" w:rsidP="006C730D">
            <w:pPr>
              <w:spacing w:after="0" w:line="240" w:lineRule="auto"/>
              <w:jc w:val="center"/>
              <w:rPr>
                <w:sz w:val="20"/>
                <w:szCs w:val="20"/>
              </w:rPr>
            </w:pPr>
          </w:p>
          <w:p w14:paraId="71F71452" w14:textId="77777777" w:rsidR="006C6DCE" w:rsidRDefault="006C730D" w:rsidP="006C730D">
            <w:pPr>
              <w:spacing w:after="0" w:line="240" w:lineRule="auto"/>
              <w:jc w:val="center"/>
              <w:rPr>
                <w:sz w:val="20"/>
                <w:szCs w:val="20"/>
              </w:rPr>
            </w:pPr>
            <w:r>
              <w:rPr>
                <w:sz w:val="20"/>
                <w:szCs w:val="20"/>
              </w:rPr>
              <w:t>1</w:t>
            </w:r>
          </w:p>
          <w:p w14:paraId="2ED3739E" w14:textId="77777777" w:rsidR="000E3123" w:rsidRDefault="000E3123" w:rsidP="006C730D">
            <w:pPr>
              <w:spacing w:after="0" w:line="240" w:lineRule="auto"/>
              <w:jc w:val="center"/>
              <w:rPr>
                <w:sz w:val="20"/>
                <w:szCs w:val="20"/>
              </w:rPr>
            </w:pPr>
          </w:p>
          <w:p w14:paraId="52E01CAF" w14:textId="0107488C" w:rsidR="000E3123" w:rsidRPr="006C6DCE" w:rsidRDefault="000E3123" w:rsidP="006C730D">
            <w:pPr>
              <w:spacing w:after="0" w:line="240" w:lineRule="auto"/>
              <w:jc w:val="center"/>
              <w:rPr>
                <w:sz w:val="20"/>
                <w:szCs w:val="20"/>
              </w:rPr>
            </w:pPr>
            <w:r>
              <w:rPr>
                <w:sz w:val="20"/>
                <w:szCs w:val="20"/>
              </w:rPr>
              <w:t>0</w:t>
            </w:r>
          </w:p>
        </w:tc>
        <w:tc>
          <w:tcPr>
            <w:tcW w:w="1439" w:type="dxa"/>
          </w:tcPr>
          <w:p w14:paraId="68D61650" w14:textId="6EF7FC5B" w:rsidR="006C730D" w:rsidRDefault="00117ABF" w:rsidP="006C730D">
            <w:pPr>
              <w:spacing w:after="0" w:line="240" w:lineRule="auto"/>
              <w:jc w:val="center"/>
              <w:rPr>
                <w:sz w:val="20"/>
                <w:szCs w:val="20"/>
              </w:rPr>
            </w:pPr>
            <w:r>
              <w:rPr>
                <w:sz w:val="20"/>
                <w:szCs w:val="20"/>
              </w:rPr>
              <w:lastRenderedPageBreak/>
              <w:t>1</w:t>
            </w:r>
          </w:p>
          <w:p w14:paraId="7822FCFC" w14:textId="135B3EFD" w:rsidR="006C730D" w:rsidRDefault="006C730D" w:rsidP="006C730D">
            <w:pPr>
              <w:spacing w:after="0" w:line="240" w:lineRule="auto"/>
              <w:jc w:val="center"/>
              <w:rPr>
                <w:sz w:val="20"/>
                <w:szCs w:val="20"/>
              </w:rPr>
            </w:pPr>
            <w:r>
              <w:rPr>
                <w:sz w:val="20"/>
                <w:szCs w:val="20"/>
              </w:rPr>
              <w:t>0</w:t>
            </w:r>
          </w:p>
          <w:p w14:paraId="715059DD" w14:textId="77777777" w:rsidR="006C730D" w:rsidRDefault="006C730D" w:rsidP="006C730D">
            <w:pPr>
              <w:spacing w:after="0" w:line="240" w:lineRule="auto"/>
              <w:jc w:val="center"/>
              <w:rPr>
                <w:sz w:val="20"/>
                <w:szCs w:val="20"/>
              </w:rPr>
            </w:pPr>
          </w:p>
          <w:p w14:paraId="3294591D" w14:textId="77777777" w:rsidR="006C730D" w:rsidRDefault="006C730D" w:rsidP="006C730D">
            <w:pPr>
              <w:spacing w:after="0" w:line="240" w:lineRule="auto"/>
              <w:jc w:val="center"/>
              <w:rPr>
                <w:sz w:val="20"/>
                <w:szCs w:val="20"/>
              </w:rPr>
            </w:pPr>
          </w:p>
          <w:p w14:paraId="002B81AF" w14:textId="4FC66F31" w:rsidR="006C730D" w:rsidRDefault="006C730D" w:rsidP="006C730D">
            <w:pPr>
              <w:spacing w:after="0" w:line="240" w:lineRule="auto"/>
              <w:jc w:val="center"/>
              <w:rPr>
                <w:sz w:val="20"/>
                <w:szCs w:val="20"/>
              </w:rPr>
            </w:pPr>
            <w:r>
              <w:rPr>
                <w:sz w:val="20"/>
                <w:szCs w:val="20"/>
              </w:rPr>
              <w:t>2</w:t>
            </w:r>
          </w:p>
          <w:p w14:paraId="201AC961" w14:textId="63002A94" w:rsidR="006C730D" w:rsidRDefault="006C730D" w:rsidP="006C730D">
            <w:pPr>
              <w:spacing w:after="0" w:line="240" w:lineRule="auto"/>
              <w:jc w:val="center"/>
              <w:rPr>
                <w:sz w:val="20"/>
                <w:szCs w:val="20"/>
              </w:rPr>
            </w:pPr>
            <w:r>
              <w:rPr>
                <w:sz w:val="20"/>
                <w:szCs w:val="20"/>
              </w:rPr>
              <w:t>1</w:t>
            </w:r>
          </w:p>
          <w:p w14:paraId="3EAC478F" w14:textId="77777777" w:rsidR="006C730D" w:rsidRDefault="006C730D" w:rsidP="006C730D">
            <w:pPr>
              <w:spacing w:after="0" w:line="240" w:lineRule="auto"/>
              <w:jc w:val="center"/>
              <w:rPr>
                <w:sz w:val="20"/>
                <w:szCs w:val="20"/>
              </w:rPr>
            </w:pPr>
          </w:p>
          <w:p w14:paraId="72421F73" w14:textId="5C3DF7A2" w:rsidR="006C730D" w:rsidRDefault="006C730D" w:rsidP="006C730D">
            <w:pPr>
              <w:spacing w:after="0" w:line="240" w:lineRule="auto"/>
              <w:jc w:val="center"/>
              <w:rPr>
                <w:sz w:val="20"/>
                <w:szCs w:val="20"/>
              </w:rPr>
            </w:pPr>
            <w:r>
              <w:rPr>
                <w:sz w:val="20"/>
                <w:szCs w:val="20"/>
              </w:rPr>
              <w:t>0</w:t>
            </w:r>
          </w:p>
          <w:p w14:paraId="6DBD6B32" w14:textId="77777777" w:rsidR="006C730D" w:rsidRDefault="006C730D" w:rsidP="006C730D">
            <w:pPr>
              <w:spacing w:after="0" w:line="240" w:lineRule="auto"/>
              <w:jc w:val="center"/>
              <w:rPr>
                <w:sz w:val="20"/>
                <w:szCs w:val="20"/>
              </w:rPr>
            </w:pPr>
          </w:p>
          <w:p w14:paraId="16C65713" w14:textId="6F042B5E" w:rsidR="006C730D" w:rsidRDefault="006C730D" w:rsidP="006C730D">
            <w:pPr>
              <w:spacing w:after="0" w:line="240" w:lineRule="auto"/>
              <w:jc w:val="center"/>
              <w:rPr>
                <w:sz w:val="20"/>
                <w:szCs w:val="20"/>
              </w:rPr>
            </w:pPr>
            <w:r>
              <w:rPr>
                <w:sz w:val="20"/>
                <w:szCs w:val="20"/>
              </w:rPr>
              <w:t>0</w:t>
            </w:r>
          </w:p>
          <w:p w14:paraId="76B4974B" w14:textId="77777777" w:rsidR="006C730D" w:rsidRDefault="006C730D" w:rsidP="006C730D">
            <w:pPr>
              <w:spacing w:after="0" w:line="240" w:lineRule="auto"/>
              <w:jc w:val="center"/>
              <w:rPr>
                <w:sz w:val="20"/>
                <w:szCs w:val="20"/>
              </w:rPr>
            </w:pPr>
          </w:p>
          <w:p w14:paraId="091CFFBA" w14:textId="77777777" w:rsidR="006C730D" w:rsidRDefault="006C730D" w:rsidP="006C730D">
            <w:pPr>
              <w:spacing w:after="0" w:line="240" w:lineRule="auto"/>
              <w:jc w:val="center"/>
              <w:rPr>
                <w:sz w:val="20"/>
                <w:szCs w:val="20"/>
              </w:rPr>
            </w:pPr>
          </w:p>
          <w:p w14:paraId="778894D2" w14:textId="7F90008D" w:rsidR="006C730D" w:rsidRDefault="006C730D" w:rsidP="006C730D">
            <w:pPr>
              <w:spacing w:after="0" w:line="240" w:lineRule="auto"/>
              <w:jc w:val="center"/>
              <w:rPr>
                <w:sz w:val="20"/>
                <w:szCs w:val="20"/>
              </w:rPr>
            </w:pPr>
            <w:r>
              <w:rPr>
                <w:sz w:val="20"/>
                <w:szCs w:val="20"/>
              </w:rPr>
              <w:t>0</w:t>
            </w:r>
          </w:p>
          <w:p w14:paraId="4DC23A05" w14:textId="77777777" w:rsidR="006C730D" w:rsidRDefault="006C730D" w:rsidP="006C730D">
            <w:pPr>
              <w:spacing w:after="0" w:line="240" w:lineRule="auto"/>
              <w:jc w:val="center"/>
              <w:rPr>
                <w:sz w:val="20"/>
                <w:szCs w:val="20"/>
              </w:rPr>
            </w:pPr>
          </w:p>
          <w:p w14:paraId="2F38A3DD" w14:textId="4CB1BF17" w:rsidR="006C730D" w:rsidRDefault="006C730D" w:rsidP="006C730D">
            <w:pPr>
              <w:spacing w:after="0" w:line="240" w:lineRule="auto"/>
              <w:jc w:val="center"/>
              <w:rPr>
                <w:sz w:val="20"/>
                <w:szCs w:val="20"/>
              </w:rPr>
            </w:pPr>
            <w:r>
              <w:rPr>
                <w:sz w:val="20"/>
                <w:szCs w:val="20"/>
              </w:rPr>
              <w:t>0</w:t>
            </w:r>
          </w:p>
          <w:p w14:paraId="2AF32B28" w14:textId="77777777" w:rsidR="006C730D" w:rsidRDefault="006C730D" w:rsidP="006C730D">
            <w:pPr>
              <w:spacing w:after="0" w:line="240" w:lineRule="auto"/>
              <w:jc w:val="center"/>
              <w:rPr>
                <w:sz w:val="20"/>
                <w:szCs w:val="20"/>
              </w:rPr>
            </w:pPr>
          </w:p>
          <w:p w14:paraId="4DCB5727" w14:textId="4D024C89" w:rsidR="006C730D" w:rsidRDefault="006C730D" w:rsidP="006C730D">
            <w:pPr>
              <w:spacing w:after="0" w:line="240" w:lineRule="auto"/>
              <w:jc w:val="center"/>
              <w:rPr>
                <w:sz w:val="20"/>
                <w:szCs w:val="20"/>
              </w:rPr>
            </w:pPr>
            <w:r>
              <w:rPr>
                <w:sz w:val="20"/>
                <w:szCs w:val="20"/>
              </w:rPr>
              <w:t>0</w:t>
            </w:r>
          </w:p>
          <w:p w14:paraId="0CDB40CC" w14:textId="77777777" w:rsidR="006C730D" w:rsidRDefault="006C730D" w:rsidP="006C730D">
            <w:pPr>
              <w:spacing w:after="0" w:line="240" w:lineRule="auto"/>
              <w:jc w:val="center"/>
              <w:rPr>
                <w:sz w:val="20"/>
                <w:szCs w:val="20"/>
              </w:rPr>
            </w:pPr>
          </w:p>
          <w:p w14:paraId="52518C7A" w14:textId="47D6385E" w:rsidR="006C730D" w:rsidRDefault="006C730D" w:rsidP="006C730D">
            <w:pPr>
              <w:spacing w:after="0" w:line="240" w:lineRule="auto"/>
              <w:jc w:val="center"/>
              <w:rPr>
                <w:sz w:val="20"/>
                <w:szCs w:val="20"/>
              </w:rPr>
            </w:pPr>
            <w:r>
              <w:rPr>
                <w:sz w:val="20"/>
                <w:szCs w:val="20"/>
              </w:rPr>
              <w:lastRenderedPageBreak/>
              <w:t>0</w:t>
            </w:r>
          </w:p>
          <w:p w14:paraId="1D871145" w14:textId="77777777" w:rsidR="006C730D" w:rsidRDefault="006C730D" w:rsidP="006C730D">
            <w:pPr>
              <w:spacing w:after="0" w:line="240" w:lineRule="auto"/>
              <w:jc w:val="center"/>
              <w:rPr>
                <w:sz w:val="20"/>
                <w:szCs w:val="20"/>
              </w:rPr>
            </w:pPr>
          </w:p>
          <w:p w14:paraId="61AE3B96" w14:textId="72A66C4E" w:rsidR="006C730D" w:rsidRDefault="006C730D" w:rsidP="006C730D">
            <w:pPr>
              <w:spacing w:after="0" w:line="240" w:lineRule="auto"/>
              <w:jc w:val="center"/>
              <w:rPr>
                <w:sz w:val="20"/>
                <w:szCs w:val="20"/>
              </w:rPr>
            </w:pPr>
            <w:r>
              <w:rPr>
                <w:sz w:val="20"/>
                <w:szCs w:val="20"/>
              </w:rPr>
              <w:t>0</w:t>
            </w:r>
          </w:p>
          <w:p w14:paraId="7430DA2E" w14:textId="77777777" w:rsidR="006C730D" w:rsidRDefault="006C730D" w:rsidP="006C730D">
            <w:pPr>
              <w:spacing w:after="0" w:line="240" w:lineRule="auto"/>
              <w:jc w:val="center"/>
              <w:rPr>
                <w:sz w:val="20"/>
                <w:szCs w:val="20"/>
              </w:rPr>
            </w:pPr>
          </w:p>
          <w:p w14:paraId="112F1E1C" w14:textId="0004E271" w:rsidR="006C730D" w:rsidRDefault="006C730D" w:rsidP="006C730D">
            <w:pPr>
              <w:spacing w:after="0" w:line="240" w:lineRule="auto"/>
              <w:jc w:val="center"/>
              <w:rPr>
                <w:sz w:val="20"/>
                <w:szCs w:val="20"/>
              </w:rPr>
            </w:pPr>
            <w:r>
              <w:rPr>
                <w:sz w:val="20"/>
                <w:szCs w:val="20"/>
              </w:rPr>
              <w:t>0</w:t>
            </w:r>
          </w:p>
          <w:p w14:paraId="57A2D457" w14:textId="77777777" w:rsidR="006C730D" w:rsidRDefault="006C730D" w:rsidP="006C730D">
            <w:pPr>
              <w:spacing w:after="0" w:line="240" w:lineRule="auto"/>
              <w:jc w:val="center"/>
              <w:rPr>
                <w:sz w:val="20"/>
                <w:szCs w:val="20"/>
              </w:rPr>
            </w:pPr>
          </w:p>
          <w:p w14:paraId="0F76D5AA" w14:textId="77777777" w:rsidR="006C6DCE" w:rsidRDefault="006C730D" w:rsidP="006C730D">
            <w:pPr>
              <w:spacing w:after="0" w:line="240" w:lineRule="auto"/>
              <w:jc w:val="center"/>
              <w:rPr>
                <w:sz w:val="20"/>
                <w:szCs w:val="20"/>
              </w:rPr>
            </w:pPr>
            <w:r>
              <w:rPr>
                <w:sz w:val="20"/>
                <w:szCs w:val="20"/>
              </w:rPr>
              <w:t>1</w:t>
            </w:r>
          </w:p>
          <w:p w14:paraId="5CEF9414" w14:textId="77777777" w:rsidR="000E3123" w:rsidRDefault="000E3123" w:rsidP="006C730D">
            <w:pPr>
              <w:spacing w:after="0" w:line="240" w:lineRule="auto"/>
              <w:jc w:val="center"/>
              <w:rPr>
                <w:sz w:val="20"/>
                <w:szCs w:val="20"/>
              </w:rPr>
            </w:pPr>
          </w:p>
          <w:p w14:paraId="1676510D" w14:textId="6E10A6E1" w:rsidR="000E3123" w:rsidRPr="006C6DCE" w:rsidRDefault="000E3123" w:rsidP="006C730D">
            <w:pPr>
              <w:spacing w:after="0" w:line="240" w:lineRule="auto"/>
              <w:jc w:val="center"/>
              <w:rPr>
                <w:sz w:val="20"/>
                <w:szCs w:val="20"/>
              </w:rPr>
            </w:pPr>
            <w:r>
              <w:rPr>
                <w:sz w:val="20"/>
                <w:szCs w:val="20"/>
              </w:rPr>
              <w:t>0</w:t>
            </w:r>
          </w:p>
        </w:tc>
      </w:tr>
      <w:tr w:rsidR="006C6DCE" w:rsidRPr="006C6DCE" w14:paraId="47DEF32A" w14:textId="77777777" w:rsidTr="006C6DCE">
        <w:tc>
          <w:tcPr>
            <w:tcW w:w="10228" w:type="dxa"/>
            <w:gridSpan w:val="5"/>
            <w:shd w:val="clear" w:color="auto" w:fill="C5EFFF" w:themeFill="accent2" w:themeFillTint="33"/>
          </w:tcPr>
          <w:p w14:paraId="067B6BB0" w14:textId="646AB6EF" w:rsidR="006C6DCE" w:rsidRPr="006C6DCE" w:rsidRDefault="003752D5" w:rsidP="003752D5">
            <w:pPr>
              <w:spacing w:after="0" w:line="240" w:lineRule="auto"/>
              <w:rPr>
                <w:b/>
                <w:sz w:val="20"/>
                <w:szCs w:val="20"/>
              </w:rPr>
            </w:pPr>
            <w:r w:rsidRPr="00E30816">
              <w:rPr>
                <w:b/>
                <w:sz w:val="20"/>
                <w:szCs w:val="20"/>
              </w:rPr>
              <w:lastRenderedPageBreak/>
              <w:t xml:space="preserve">Generally supportive and support weekly green waste collection </w:t>
            </w:r>
          </w:p>
        </w:tc>
      </w:tr>
      <w:tr w:rsidR="006C6DCE" w:rsidRPr="006C6DCE" w14:paraId="5B175CA2" w14:textId="77777777" w:rsidTr="00DA11D8">
        <w:tc>
          <w:tcPr>
            <w:tcW w:w="4678" w:type="dxa"/>
          </w:tcPr>
          <w:p w14:paraId="0A16DAB8" w14:textId="416CAC68" w:rsidR="003752D5" w:rsidRPr="001B5198" w:rsidRDefault="003752D5" w:rsidP="006C730D">
            <w:pPr>
              <w:pStyle w:val="ListParagraph"/>
              <w:numPr>
                <w:ilvl w:val="0"/>
                <w:numId w:val="12"/>
              </w:numPr>
              <w:spacing w:after="0" w:line="240" w:lineRule="auto"/>
              <w:rPr>
                <w:sz w:val="20"/>
                <w:szCs w:val="20"/>
              </w:rPr>
            </w:pPr>
            <w:r w:rsidRPr="001B5198">
              <w:rPr>
                <w:sz w:val="20"/>
                <w:szCs w:val="20"/>
              </w:rPr>
              <w:t xml:space="preserve">Supportive or generally supportive </w:t>
            </w:r>
          </w:p>
          <w:p w14:paraId="356946EE" w14:textId="5C56C251" w:rsidR="006C6DCE" w:rsidRPr="006C6DCE" w:rsidRDefault="003752D5" w:rsidP="00F000AB">
            <w:pPr>
              <w:pStyle w:val="ListParagraph"/>
              <w:numPr>
                <w:ilvl w:val="0"/>
                <w:numId w:val="12"/>
              </w:numPr>
              <w:spacing w:after="0" w:line="240" w:lineRule="auto"/>
              <w:rPr>
                <w:sz w:val="20"/>
                <w:szCs w:val="20"/>
              </w:rPr>
            </w:pPr>
            <w:r w:rsidRPr="001B5198">
              <w:rPr>
                <w:sz w:val="20"/>
                <w:szCs w:val="20"/>
              </w:rPr>
              <w:t xml:space="preserve">Support for weekly green waste collection </w:t>
            </w:r>
          </w:p>
        </w:tc>
        <w:tc>
          <w:tcPr>
            <w:tcW w:w="1418" w:type="dxa"/>
          </w:tcPr>
          <w:p w14:paraId="5FD1177B" w14:textId="77777777" w:rsidR="006C6DCE" w:rsidRDefault="006C730D" w:rsidP="006C730D">
            <w:pPr>
              <w:spacing w:after="0" w:line="240" w:lineRule="auto"/>
              <w:jc w:val="center"/>
              <w:rPr>
                <w:sz w:val="20"/>
                <w:szCs w:val="20"/>
              </w:rPr>
            </w:pPr>
            <w:r>
              <w:rPr>
                <w:sz w:val="20"/>
                <w:szCs w:val="20"/>
              </w:rPr>
              <w:t>11</w:t>
            </w:r>
          </w:p>
          <w:p w14:paraId="3420D060" w14:textId="076989DA" w:rsidR="006C730D" w:rsidRPr="006C6DCE" w:rsidRDefault="006C730D" w:rsidP="00F000AB">
            <w:pPr>
              <w:spacing w:after="0" w:line="240" w:lineRule="auto"/>
              <w:jc w:val="center"/>
              <w:rPr>
                <w:sz w:val="20"/>
                <w:szCs w:val="20"/>
              </w:rPr>
            </w:pPr>
            <w:r>
              <w:rPr>
                <w:sz w:val="20"/>
                <w:szCs w:val="20"/>
              </w:rPr>
              <w:t>15</w:t>
            </w:r>
          </w:p>
        </w:tc>
        <w:tc>
          <w:tcPr>
            <w:tcW w:w="1417" w:type="dxa"/>
          </w:tcPr>
          <w:p w14:paraId="5E7C0485" w14:textId="77777777" w:rsidR="006C6DCE" w:rsidRDefault="006C730D" w:rsidP="006C730D">
            <w:pPr>
              <w:spacing w:after="0" w:line="240" w:lineRule="auto"/>
              <w:jc w:val="center"/>
              <w:rPr>
                <w:sz w:val="20"/>
                <w:szCs w:val="20"/>
              </w:rPr>
            </w:pPr>
            <w:r>
              <w:rPr>
                <w:sz w:val="20"/>
                <w:szCs w:val="20"/>
              </w:rPr>
              <w:t>5</w:t>
            </w:r>
          </w:p>
          <w:p w14:paraId="1FC8E182" w14:textId="76DA1D4D" w:rsidR="006C730D" w:rsidRPr="006C6DCE" w:rsidRDefault="006C730D" w:rsidP="00F000AB">
            <w:pPr>
              <w:spacing w:after="0" w:line="240" w:lineRule="auto"/>
              <w:jc w:val="center"/>
              <w:rPr>
                <w:sz w:val="20"/>
                <w:szCs w:val="20"/>
              </w:rPr>
            </w:pPr>
            <w:r>
              <w:rPr>
                <w:sz w:val="20"/>
                <w:szCs w:val="20"/>
              </w:rPr>
              <w:t>6</w:t>
            </w:r>
          </w:p>
        </w:tc>
        <w:tc>
          <w:tcPr>
            <w:tcW w:w="1276" w:type="dxa"/>
          </w:tcPr>
          <w:p w14:paraId="101B03E5" w14:textId="77777777" w:rsidR="006C6DCE" w:rsidRDefault="006C730D" w:rsidP="006C730D">
            <w:pPr>
              <w:spacing w:after="0" w:line="240" w:lineRule="auto"/>
              <w:jc w:val="center"/>
              <w:rPr>
                <w:sz w:val="20"/>
                <w:szCs w:val="20"/>
              </w:rPr>
            </w:pPr>
            <w:r>
              <w:rPr>
                <w:sz w:val="20"/>
                <w:szCs w:val="20"/>
              </w:rPr>
              <w:t>10</w:t>
            </w:r>
          </w:p>
          <w:p w14:paraId="3284F962" w14:textId="28A2FA27" w:rsidR="006C730D" w:rsidRPr="006C6DCE" w:rsidRDefault="006C730D" w:rsidP="00F000AB">
            <w:pPr>
              <w:spacing w:after="0" w:line="240" w:lineRule="auto"/>
              <w:jc w:val="center"/>
              <w:rPr>
                <w:sz w:val="20"/>
                <w:szCs w:val="20"/>
              </w:rPr>
            </w:pPr>
            <w:r>
              <w:rPr>
                <w:sz w:val="20"/>
                <w:szCs w:val="20"/>
              </w:rPr>
              <w:t>4</w:t>
            </w:r>
          </w:p>
        </w:tc>
        <w:tc>
          <w:tcPr>
            <w:tcW w:w="1439" w:type="dxa"/>
          </w:tcPr>
          <w:p w14:paraId="480E8E80" w14:textId="77777777" w:rsidR="006C6DCE" w:rsidRDefault="006C730D" w:rsidP="006C730D">
            <w:pPr>
              <w:spacing w:after="0" w:line="240" w:lineRule="auto"/>
              <w:jc w:val="center"/>
              <w:rPr>
                <w:sz w:val="20"/>
                <w:szCs w:val="20"/>
              </w:rPr>
            </w:pPr>
            <w:r>
              <w:rPr>
                <w:sz w:val="20"/>
                <w:szCs w:val="20"/>
              </w:rPr>
              <w:t>2</w:t>
            </w:r>
          </w:p>
          <w:p w14:paraId="7912A380" w14:textId="0F63624B" w:rsidR="006C730D" w:rsidRPr="006C6DCE" w:rsidRDefault="006C730D" w:rsidP="00F000AB">
            <w:pPr>
              <w:spacing w:after="0" w:line="240" w:lineRule="auto"/>
              <w:jc w:val="center"/>
              <w:rPr>
                <w:sz w:val="20"/>
                <w:szCs w:val="20"/>
              </w:rPr>
            </w:pPr>
            <w:r>
              <w:rPr>
                <w:sz w:val="20"/>
                <w:szCs w:val="20"/>
              </w:rPr>
              <w:t>2</w:t>
            </w:r>
          </w:p>
        </w:tc>
      </w:tr>
      <w:tr w:rsidR="006C6DCE" w:rsidRPr="006C6DCE" w14:paraId="6752FE2C" w14:textId="77777777" w:rsidTr="006C6DCE">
        <w:tc>
          <w:tcPr>
            <w:tcW w:w="10228" w:type="dxa"/>
            <w:gridSpan w:val="5"/>
            <w:shd w:val="clear" w:color="auto" w:fill="C5EFFF" w:themeFill="accent2" w:themeFillTint="33"/>
          </w:tcPr>
          <w:p w14:paraId="2A49ABDD" w14:textId="13E41407" w:rsidR="006C6DCE" w:rsidRPr="006C6DCE" w:rsidRDefault="003752D5" w:rsidP="003752D5">
            <w:pPr>
              <w:spacing w:after="0" w:line="240" w:lineRule="auto"/>
              <w:rPr>
                <w:b/>
                <w:sz w:val="20"/>
                <w:szCs w:val="20"/>
              </w:rPr>
            </w:pPr>
            <w:r w:rsidRPr="00E30816">
              <w:rPr>
                <w:b/>
                <w:sz w:val="20"/>
                <w:szCs w:val="20"/>
              </w:rPr>
              <w:t xml:space="preserve">Larger or additional bins should be free of charge </w:t>
            </w:r>
          </w:p>
        </w:tc>
      </w:tr>
      <w:tr w:rsidR="006C6DCE" w:rsidRPr="006C6DCE" w14:paraId="2F5C56F0" w14:textId="77777777" w:rsidTr="00DA11D8">
        <w:tc>
          <w:tcPr>
            <w:tcW w:w="4678" w:type="dxa"/>
          </w:tcPr>
          <w:p w14:paraId="75EDC35C" w14:textId="673782FE" w:rsidR="006C6DCE" w:rsidRPr="006C6DCE" w:rsidRDefault="003752D5" w:rsidP="000E3123">
            <w:pPr>
              <w:pStyle w:val="ListParagraph"/>
              <w:numPr>
                <w:ilvl w:val="0"/>
                <w:numId w:val="10"/>
              </w:numPr>
              <w:spacing w:after="0" w:line="240" w:lineRule="auto"/>
              <w:rPr>
                <w:sz w:val="20"/>
                <w:szCs w:val="20"/>
              </w:rPr>
            </w:pPr>
            <w:r w:rsidRPr="00463369">
              <w:rPr>
                <w:sz w:val="20"/>
                <w:szCs w:val="20"/>
              </w:rPr>
              <w:t xml:space="preserve">Larger or additional </w:t>
            </w:r>
            <w:r>
              <w:rPr>
                <w:sz w:val="20"/>
                <w:szCs w:val="20"/>
              </w:rPr>
              <w:t xml:space="preserve">waste </w:t>
            </w:r>
            <w:r w:rsidRPr="00463369">
              <w:rPr>
                <w:sz w:val="20"/>
                <w:szCs w:val="20"/>
              </w:rPr>
              <w:t xml:space="preserve">bins should be </w:t>
            </w:r>
            <w:r>
              <w:rPr>
                <w:sz w:val="20"/>
                <w:szCs w:val="20"/>
              </w:rPr>
              <w:t xml:space="preserve">provided </w:t>
            </w:r>
            <w:r w:rsidRPr="00463369">
              <w:rPr>
                <w:sz w:val="20"/>
                <w:szCs w:val="20"/>
              </w:rPr>
              <w:t>free of charge</w:t>
            </w:r>
            <w:r w:rsidRPr="00463369">
              <w:rPr>
                <w:bCs/>
                <w:sz w:val="20"/>
                <w:szCs w:val="20"/>
              </w:rPr>
              <w:t xml:space="preserve"> </w:t>
            </w:r>
          </w:p>
        </w:tc>
        <w:tc>
          <w:tcPr>
            <w:tcW w:w="1418" w:type="dxa"/>
          </w:tcPr>
          <w:p w14:paraId="3D6C9769" w14:textId="57A937F8" w:rsidR="006C6DCE" w:rsidRPr="006C6DCE" w:rsidRDefault="000E3123" w:rsidP="00DA11D8">
            <w:pPr>
              <w:jc w:val="center"/>
              <w:rPr>
                <w:sz w:val="20"/>
                <w:szCs w:val="20"/>
              </w:rPr>
            </w:pPr>
            <w:r>
              <w:rPr>
                <w:sz w:val="20"/>
                <w:szCs w:val="20"/>
              </w:rPr>
              <w:t>31</w:t>
            </w:r>
          </w:p>
        </w:tc>
        <w:tc>
          <w:tcPr>
            <w:tcW w:w="1417" w:type="dxa"/>
          </w:tcPr>
          <w:p w14:paraId="09F95BB5" w14:textId="11D4FBF0" w:rsidR="006C6DCE" w:rsidRPr="006C6DCE" w:rsidRDefault="000E3123" w:rsidP="00DA11D8">
            <w:pPr>
              <w:jc w:val="center"/>
              <w:rPr>
                <w:sz w:val="20"/>
                <w:szCs w:val="20"/>
              </w:rPr>
            </w:pPr>
            <w:r>
              <w:rPr>
                <w:sz w:val="20"/>
                <w:szCs w:val="20"/>
              </w:rPr>
              <w:t>14</w:t>
            </w:r>
          </w:p>
        </w:tc>
        <w:tc>
          <w:tcPr>
            <w:tcW w:w="1276" w:type="dxa"/>
          </w:tcPr>
          <w:p w14:paraId="3E3FE9F3" w14:textId="32D1EDAC" w:rsidR="006C6DCE" w:rsidRPr="006C6DCE" w:rsidRDefault="000E3123" w:rsidP="00DA11D8">
            <w:pPr>
              <w:jc w:val="center"/>
              <w:rPr>
                <w:sz w:val="20"/>
                <w:szCs w:val="20"/>
              </w:rPr>
            </w:pPr>
            <w:r>
              <w:rPr>
                <w:sz w:val="20"/>
                <w:szCs w:val="20"/>
              </w:rPr>
              <w:t>10</w:t>
            </w:r>
          </w:p>
        </w:tc>
        <w:tc>
          <w:tcPr>
            <w:tcW w:w="1439" w:type="dxa"/>
          </w:tcPr>
          <w:p w14:paraId="34FED5C9" w14:textId="3A979DE6" w:rsidR="006C6DCE" w:rsidRPr="006C6DCE" w:rsidRDefault="000E3123" w:rsidP="00DA11D8">
            <w:pPr>
              <w:jc w:val="center"/>
              <w:rPr>
                <w:sz w:val="20"/>
                <w:szCs w:val="20"/>
              </w:rPr>
            </w:pPr>
            <w:r>
              <w:rPr>
                <w:sz w:val="20"/>
                <w:szCs w:val="20"/>
              </w:rPr>
              <w:t>5</w:t>
            </w:r>
          </w:p>
        </w:tc>
      </w:tr>
      <w:tr w:rsidR="003752D5" w:rsidRPr="006C6DCE" w14:paraId="5AEA8290" w14:textId="77777777" w:rsidTr="00AB1CBB">
        <w:tc>
          <w:tcPr>
            <w:tcW w:w="10228" w:type="dxa"/>
            <w:gridSpan w:val="5"/>
            <w:shd w:val="clear" w:color="auto" w:fill="C5EFFF" w:themeFill="accent2" w:themeFillTint="33"/>
          </w:tcPr>
          <w:p w14:paraId="341669ED" w14:textId="3596791A" w:rsidR="003752D5" w:rsidRPr="006C6DCE" w:rsidRDefault="003752D5" w:rsidP="003752D5">
            <w:pPr>
              <w:spacing w:after="0" w:line="240" w:lineRule="auto"/>
              <w:rPr>
                <w:sz w:val="20"/>
                <w:szCs w:val="20"/>
              </w:rPr>
            </w:pPr>
            <w:r w:rsidRPr="00E30816">
              <w:rPr>
                <w:b/>
                <w:sz w:val="20"/>
                <w:szCs w:val="20"/>
              </w:rPr>
              <w:t xml:space="preserve">Offer or provide a larger or additional </w:t>
            </w:r>
            <w:r w:rsidRPr="00E30816">
              <w:rPr>
                <w:b/>
                <w:sz w:val="20"/>
                <w:szCs w:val="20"/>
                <w:u w:val="single"/>
              </w:rPr>
              <w:t>green waste</w:t>
            </w:r>
            <w:r w:rsidRPr="00E30816">
              <w:rPr>
                <w:b/>
                <w:sz w:val="20"/>
                <w:szCs w:val="20"/>
              </w:rPr>
              <w:t xml:space="preserve"> bin </w:t>
            </w:r>
          </w:p>
        </w:tc>
      </w:tr>
      <w:tr w:rsidR="003752D5" w:rsidRPr="006C6DCE" w14:paraId="2530F3DB" w14:textId="77777777" w:rsidTr="00DA11D8">
        <w:tc>
          <w:tcPr>
            <w:tcW w:w="4678" w:type="dxa"/>
          </w:tcPr>
          <w:p w14:paraId="04B44424" w14:textId="3781F3C8" w:rsidR="003752D5" w:rsidRPr="00117ABF" w:rsidRDefault="003752D5" w:rsidP="003752D5">
            <w:pPr>
              <w:pStyle w:val="ListParagraph"/>
              <w:numPr>
                <w:ilvl w:val="0"/>
                <w:numId w:val="10"/>
              </w:numPr>
              <w:spacing w:after="0" w:line="240" w:lineRule="auto"/>
              <w:rPr>
                <w:sz w:val="20"/>
                <w:szCs w:val="20"/>
              </w:rPr>
            </w:pPr>
            <w:r w:rsidRPr="00117ABF">
              <w:rPr>
                <w:sz w:val="20"/>
                <w:szCs w:val="20"/>
              </w:rPr>
              <w:t xml:space="preserve">Offer a larger or additional </w:t>
            </w:r>
            <w:r w:rsidRPr="00117ABF">
              <w:rPr>
                <w:sz w:val="20"/>
                <w:szCs w:val="20"/>
                <w:u w:val="single"/>
              </w:rPr>
              <w:t>green waste</w:t>
            </w:r>
            <w:r w:rsidRPr="00117ABF">
              <w:rPr>
                <w:sz w:val="20"/>
                <w:szCs w:val="20"/>
              </w:rPr>
              <w:t xml:space="preserve"> bin (upsize) </w:t>
            </w:r>
          </w:p>
          <w:p w14:paraId="766AD0A6" w14:textId="28AAFA0E" w:rsidR="003752D5" w:rsidRPr="00117ABF" w:rsidRDefault="003752D5" w:rsidP="000E3123">
            <w:pPr>
              <w:pStyle w:val="ListParagraph"/>
              <w:numPr>
                <w:ilvl w:val="0"/>
                <w:numId w:val="10"/>
              </w:numPr>
              <w:spacing w:after="0" w:line="240" w:lineRule="auto"/>
              <w:rPr>
                <w:sz w:val="20"/>
                <w:szCs w:val="20"/>
              </w:rPr>
            </w:pPr>
            <w:r w:rsidRPr="00117ABF">
              <w:rPr>
                <w:sz w:val="20"/>
                <w:szCs w:val="20"/>
              </w:rPr>
              <w:t xml:space="preserve">Green waste bin should be free, additional green waste bins for free for properties with large gardens </w:t>
            </w:r>
          </w:p>
        </w:tc>
        <w:tc>
          <w:tcPr>
            <w:tcW w:w="1418" w:type="dxa"/>
          </w:tcPr>
          <w:p w14:paraId="65916628" w14:textId="650F487F" w:rsidR="003752D5" w:rsidRPr="00117ABF" w:rsidRDefault="00117ABF" w:rsidP="00DA11D8">
            <w:pPr>
              <w:jc w:val="center"/>
              <w:rPr>
                <w:sz w:val="20"/>
                <w:szCs w:val="20"/>
              </w:rPr>
            </w:pPr>
            <w:r w:rsidRPr="00117ABF">
              <w:rPr>
                <w:sz w:val="20"/>
                <w:szCs w:val="20"/>
              </w:rPr>
              <w:t>7</w:t>
            </w:r>
          </w:p>
          <w:p w14:paraId="0F21D32A" w14:textId="77777777" w:rsidR="000E3123" w:rsidRPr="00117ABF" w:rsidRDefault="000E3123" w:rsidP="00DA11D8">
            <w:pPr>
              <w:jc w:val="center"/>
              <w:rPr>
                <w:sz w:val="20"/>
                <w:szCs w:val="20"/>
              </w:rPr>
            </w:pPr>
          </w:p>
          <w:p w14:paraId="7AD36E42" w14:textId="1FAEB8B1" w:rsidR="000E3123" w:rsidRPr="00117ABF" w:rsidRDefault="000E3123" w:rsidP="00DA11D8">
            <w:pPr>
              <w:jc w:val="center"/>
              <w:rPr>
                <w:sz w:val="20"/>
                <w:szCs w:val="20"/>
              </w:rPr>
            </w:pPr>
            <w:r w:rsidRPr="00117ABF">
              <w:rPr>
                <w:sz w:val="20"/>
                <w:szCs w:val="20"/>
              </w:rPr>
              <w:t>2</w:t>
            </w:r>
          </w:p>
        </w:tc>
        <w:tc>
          <w:tcPr>
            <w:tcW w:w="1417" w:type="dxa"/>
          </w:tcPr>
          <w:p w14:paraId="0CF02E41" w14:textId="0D9BE7BB" w:rsidR="003752D5" w:rsidRPr="00117ABF" w:rsidRDefault="00117ABF" w:rsidP="00DA11D8">
            <w:pPr>
              <w:jc w:val="center"/>
              <w:rPr>
                <w:sz w:val="20"/>
                <w:szCs w:val="20"/>
              </w:rPr>
            </w:pPr>
            <w:r w:rsidRPr="00117ABF">
              <w:rPr>
                <w:sz w:val="20"/>
                <w:szCs w:val="20"/>
              </w:rPr>
              <w:t>7</w:t>
            </w:r>
          </w:p>
          <w:p w14:paraId="629C7340" w14:textId="77777777" w:rsidR="000E3123" w:rsidRPr="00117ABF" w:rsidRDefault="000E3123" w:rsidP="00DA11D8">
            <w:pPr>
              <w:jc w:val="center"/>
              <w:rPr>
                <w:sz w:val="20"/>
                <w:szCs w:val="20"/>
              </w:rPr>
            </w:pPr>
          </w:p>
          <w:p w14:paraId="1C39C0DB" w14:textId="26FE4893" w:rsidR="000E3123" w:rsidRPr="00117ABF" w:rsidRDefault="000E3123" w:rsidP="00DA11D8">
            <w:pPr>
              <w:jc w:val="center"/>
              <w:rPr>
                <w:sz w:val="20"/>
                <w:szCs w:val="20"/>
              </w:rPr>
            </w:pPr>
            <w:r w:rsidRPr="00117ABF">
              <w:rPr>
                <w:sz w:val="20"/>
                <w:szCs w:val="20"/>
              </w:rPr>
              <w:t>2</w:t>
            </w:r>
          </w:p>
        </w:tc>
        <w:tc>
          <w:tcPr>
            <w:tcW w:w="1276" w:type="dxa"/>
          </w:tcPr>
          <w:p w14:paraId="0432FF94" w14:textId="29E338B1" w:rsidR="003752D5" w:rsidRPr="00117ABF" w:rsidRDefault="00117ABF" w:rsidP="00DA11D8">
            <w:pPr>
              <w:jc w:val="center"/>
              <w:rPr>
                <w:sz w:val="20"/>
                <w:szCs w:val="20"/>
              </w:rPr>
            </w:pPr>
            <w:r w:rsidRPr="00117ABF">
              <w:rPr>
                <w:sz w:val="20"/>
                <w:szCs w:val="20"/>
              </w:rPr>
              <w:t>6</w:t>
            </w:r>
          </w:p>
          <w:p w14:paraId="566A45B7" w14:textId="77777777" w:rsidR="000E3123" w:rsidRPr="00117ABF" w:rsidRDefault="000E3123" w:rsidP="00DA11D8">
            <w:pPr>
              <w:jc w:val="center"/>
              <w:rPr>
                <w:sz w:val="20"/>
                <w:szCs w:val="20"/>
              </w:rPr>
            </w:pPr>
          </w:p>
          <w:p w14:paraId="6EA8542B" w14:textId="46015479" w:rsidR="000E3123" w:rsidRPr="00117ABF" w:rsidRDefault="000E3123" w:rsidP="00DA11D8">
            <w:pPr>
              <w:jc w:val="center"/>
              <w:rPr>
                <w:sz w:val="20"/>
                <w:szCs w:val="20"/>
              </w:rPr>
            </w:pPr>
            <w:r w:rsidRPr="00117ABF">
              <w:rPr>
                <w:sz w:val="20"/>
                <w:szCs w:val="20"/>
              </w:rPr>
              <w:t>0</w:t>
            </w:r>
          </w:p>
        </w:tc>
        <w:tc>
          <w:tcPr>
            <w:tcW w:w="1439" w:type="dxa"/>
          </w:tcPr>
          <w:p w14:paraId="3C127B60" w14:textId="3B621A22" w:rsidR="003752D5" w:rsidRPr="00117ABF" w:rsidRDefault="00117ABF" w:rsidP="00DA11D8">
            <w:pPr>
              <w:jc w:val="center"/>
              <w:rPr>
                <w:sz w:val="20"/>
                <w:szCs w:val="20"/>
              </w:rPr>
            </w:pPr>
            <w:r w:rsidRPr="00117ABF">
              <w:rPr>
                <w:sz w:val="20"/>
                <w:szCs w:val="20"/>
              </w:rPr>
              <w:t>1</w:t>
            </w:r>
          </w:p>
          <w:p w14:paraId="1548157A" w14:textId="77777777" w:rsidR="000E3123" w:rsidRPr="00117ABF" w:rsidRDefault="000E3123" w:rsidP="00DA11D8">
            <w:pPr>
              <w:jc w:val="center"/>
              <w:rPr>
                <w:sz w:val="20"/>
                <w:szCs w:val="20"/>
              </w:rPr>
            </w:pPr>
          </w:p>
          <w:p w14:paraId="4AB1E1D1" w14:textId="096CA963" w:rsidR="000E3123" w:rsidRPr="006C6DCE" w:rsidRDefault="000E3123" w:rsidP="00DA11D8">
            <w:pPr>
              <w:jc w:val="center"/>
              <w:rPr>
                <w:sz w:val="20"/>
                <w:szCs w:val="20"/>
              </w:rPr>
            </w:pPr>
            <w:r w:rsidRPr="00117ABF">
              <w:rPr>
                <w:sz w:val="20"/>
                <w:szCs w:val="20"/>
              </w:rPr>
              <w:t>0</w:t>
            </w:r>
          </w:p>
        </w:tc>
      </w:tr>
    </w:tbl>
    <w:p w14:paraId="17DD18E5" w14:textId="2C13EE6A" w:rsidR="008C3766" w:rsidRDefault="008C3766" w:rsidP="00C8393A">
      <w:pPr>
        <w:rPr>
          <w:rFonts w:ascii="Arial" w:hAnsi="Arial" w:cs="Arial"/>
          <w:sz w:val="22"/>
          <w:szCs w:val="22"/>
          <w:lang w:val="en-US"/>
        </w:rPr>
      </w:pPr>
    </w:p>
    <w:p w14:paraId="1D6370DB" w14:textId="77777777" w:rsidR="000736A5" w:rsidRDefault="000736A5">
      <w:pPr>
        <w:spacing w:before="100" w:after="200" w:line="276" w:lineRule="auto"/>
        <w:rPr>
          <w:sz w:val="22"/>
          <w:highlight w:val="yellow"/>
        </w:rPr>
      </w:pPr>
      <w:r>
        <w:rPr>
          <w:sz w:val="22"/>
          <w:highlight w:val="yellow"/>
        </w:rPr>
        <w:br w:type="page"/>
      </w:r>
    </w:p>
    <w:p w14:paraId="4C51391F" w14:textId="5E56D33F" w:rsidR="00976C2D" w:rsidRDefault="00A33C37" w:rsidP="00976C2D">
      <w:pPr>
        <w:rPr>
          <w:sz w:val="22"/>
        </w:rPr>
      </w:pPr>
      <w:r>
        <w:rPr>
          <w:sz w:val="22"/>
        </w:rPr>
        <w:lastRenderedPageBreak/>
        <w:t xml:space="preserve">Respondents could select one response option. </w:t>
      </w:r>
      <w:r w:rsidR="00976C2D" w:rsidRPr="005F70E9">
        <w:rPr>
          <w:sz w:val="22"/>
        </w:rPr>
        <w:t xml:space="preserve">In total, </w:t>
      </w:r>
      <w:r w:rsidR="00B85DC9" w:rsidRPr="005F70E9">
        <w:rPr>
          <w:sz w:val="22"/>
        </w:rPr>
        <w:t>2,240</w:t>
      </w:r>
      <w:r w:rsidR="00976C2D" w:rsidRPr="005F70E9">
        <w:rPr>
          <w:sz w:val="22"/>
        </w:rPr>
        <w:t xml:space="preserve"> respondents </w:t>
      </w:r>
      <w:r w:rsidR="005F70E9" w:rsidRPr="005F70E9">
        <w:rPr>
          <w:sz w:val="22"/>
        </w:rPr>
        <w:t xml:space="preserve">who </w:t>
      </w:r>
      <w:r w:rsidR="00B85DC9" w:rsidRPr="005F70E9">
        <w:rPr>
          <w:sz w:val="22"/>
        </w:rPr>
        <w:t>select</w:t>
      </w:r>
      <w:r w:rsidR="005F70E9" w:rsidRPr="005F70E9">
        <w:rPr>
          <w:sz w:val="22"/>
        </w:rPr>
        <w:t>ed</w:t>
      </w:r>
      <w:r w:rsidR="00B85DC9" w:rsidRPr="005F70E9">
        <w:rPr>
          <w:sz w:val="22"/>
        </w:rPr>
        <w:t xml:space="preserve"> one of the four responses shown in Table B3</w:t>
      </w:r>
      <w:r w:rsidR="005F70E9">
        <w:rPr>
          <w:sz w:val="22"/>
        </w:rPr>
        <w:t xml:space="preserve"> provided a personalised response. Overall there were a </w:t>
      </w:r>
      <w:r w:rsidR="00B85DC9" w:rsidRPr="005F70E9">
        <w:rPr>
          <w:sz w:val="22"/>
        </w:rPr>
        <w:t>total of 2,816</w:t>
      </w:r>
      <w:r w:rsidR="00976C2D" w:rsidRPr="005F70E9">
        <w:rPr>
          <w:sz w:val="22"/>
        </w:rPr>
        <w:t xml:space="preserve"> </w:t>
      </w:r>
      <w:r>
        <w:rPr>
          <w:sz w:val="22"/>
        </w:rPr>
        <w:t>topics were commented on</w:t>
      </w:r>
      <w:r w:rsidRPr="005F70E9">
        <w:rPr>
          <w:sz w:val="22"/>
        </w:rPr>
        <w:t>.</w:t>
      </w:r>
    </w:p>
    <w:p w14:paraId="63093D17" w14:textId="640BAAFF" w:rsidR="00976C2D" w:rsidRDefault="00976C2D" w:rsidP="00976C2D">
      <w:pPr>
        <w:rPr>
          <w:b/>
          <w:sz w:val="22"/>
        </w:rPr>
      </w:pPr>
      <w:r w:rsidRPr="006C6DCE">
        <w:rPr>
          <w:b/>
          <w:sz w:val="22"/>
        </w:rPr>
        <w:t>Table B</w:t>
      </w:r>
      <w:r>
        <w:rPr>
          <w:b/>
          <w:sz w:val="22"/>
        </w:rPr>
        <w:t>3</w:t>
      </w:r>
      <w:r w:rsidRPr="006C6DCE">
        <w:rPr>
          <w:b/>
          <w:sz w:val="22"/>
        </w:rPr>
        <w:t xml:space="preserve">: Consolidated/overall findings </w:t>
      </w:r>
      <w:r w:rsidRPr="00976C2D">
        <w:rPr>
          <w:b/>
          <w:bCs/>
          <w:sz w:val="22"/>
        </w:rPr>
        <w:t>from explanations for larger or additional waste bin/s</w:t>
      </w:r>
      <w:r w:rsidRPr="006C6DCE">
        <w:rPr>
          <w:b/>
          <w:sz w:val="22"/>
        </w:rPr>
        <w:t xml:space="preserve">, by </w:t>
      </w:r>
      <w:r>
        <w:rPr>
          <w:b/>
          <w:sz w:val="22"/>
        </w:rPr>
        <w:t>response category</w:t>
      </w:r>
      <w:r w:rsidRPr="006C6DCE">
        <w:rPr>
          <w:b/>
          <w:sz w:val="22"/>
        </w:rPr>
        <w:t xml:space="preserve"> (presented in </w:t>
      </w:r>
      <w:r>
        <w:rPr>
          <w:b/>
          <w:sz w:val="22"/>
        </w:rPr>
        <w:t xml:space="preserve">overall </w:t>
      </w:r>
      <w:r w:rsidRPr="006C6DCE">
        <w:rPr>
          <w:b/>
          <w:sz w:val="22"/>
        </w:rPr>
        <w:t>descending order)</w:t>
      </w:r>
    </w:p>
    <w:tbl>
      <w:tblPr>
        <w:tblStyle w:val="TableGrid"/>
        <w:tblW w:w="10201" w:type="dxa"/>
        <w:tblLook w:val="04A0" w:firstRow="1" w:lastRow="0" w:firstColumn="1" w:lastColumn="0" w:noHBand="0" w:noVBand="1"/>
      </w:tblPr>
      <w:tblGrid>
        <w:gridCol w:w="4673"/>
        <w:gridCol w:w="1418"/>
        <w:gridCol w:w="1393"/>
        <w:gridCol w:w="1161"/>
        <w:gridCol w:w="1556"/>
      </w:tblGrid>
      <w:tr w:rsidR="00AC3342" w:rsidRPr="00D601C9" w14:paraId="653B2C00" w14:textId="77777777" w:rsidTr="00AC3342">
        <w:tc>
          <w:tcPr>
            <w:tcW w:w="4673" w:type="dxa"/>
            <w:tcBorders>
              <w:top w:val="nil"/>
              <w:left w:val="nil"/>
              <w:bottom w:val="single" w:sz="4" w:space="0" w:color="auto"/>
              <w:right w:val="single" w:sz="4" w:space="0" w:color="auto"/>
            </w:tcBorders>
            <w:shd w:val="clear" w:color="auto" w:fill="auto"/>
          </w:tcPr>
          <w:p w14:paraId="45E9380B" w14:textId="77777777" w:rsidR="00AC3342" w:rsidRPr="00D601C9" w:rsidRDefault="00AC3342" w:rsidP="00AC3342">
            <w:pPr>
              <w:spacing w:after="0" w:line="240" w:lineRule="auto"/>
              <w:rPr>
                <w:rFonts w:ascii="Arial" w:hAnsi="Arial" w:cs="Arial"/>
                <w:b/>
                <w:sz w:val="20"/>
                <w:szCs w:val="20"/>
              </w:rPr>
            </w:pPr>
          </w:p>
        </w:tc>
        <w:tc>
          <w:tcPr>
            <w:tcW w:w="5528" w:type="dxa"/>
            <w:gridSpan w:val="4"/>
            <w:tcBorders>
              <w:left w:val="single" w:sz="4" w:space="0" w:color="auto"/>
              <w:bottom w:val="single" w:sz="4" w:space="0" w:color="00A3DD" w:themeColor="accent2"/>
            </w:tcBorders>
            <w:shd w:val="clear" w:color="auto" w:fill="auto"/>
          </w:tcPr>
          <w:p w14:paraId="6CA73222" w14:textId="0062E12D" w:rsidR="00AC3342" w:rsidRPr="00D601C9" w:rsidRDefault="00AC3342" w:rsidP="00AC3342">
            <w:pPr>
              <w:spacing w:after="0" w:line="240" w:lineRule="auto"/>
              <w:rPr>
                <w:rFonts w:ascii="Arial" w:hAnsi="Arial" w:cs="Arial"/>
                <w:b/>
                <w:sz w:val="20"/>
                <w:szCs w:val="20"/>
              </w:rPr>
            </w:pPr>
            <w:r w:rsidRPr="006C6DCE">
              <w:rPr>
                <w:b/>
                <w:sz w:val="20"/>
                <w:szCs w:val="20"/>
              </w:rPr>
              <w:t xml:space="preserve">Number of responses referenced, by </w:t>
            </w:r>
            <w:r>
              <w:rPr>
                <w:b/>
                <w:sz w:val="20"/>
                <w:szCs w:val="20"/>
              </w:rPr>
              <w:t>response</w:t>
            </w:r>
            <w:r w:rsidRPr="006C6DCE">
              <w:rPr>
                <w:b/>
                <w:sz w:val="20"/>
                <w:szCs w:val="20"/>
              </w:rPr>
              <w:t xml:space="preserve"> type</w:t>
            </w:r>
          </w:p>
        </w:tc>
      </w:tr>
      <w:tr w:rsidR="00AC3342" w:rsidRPr="00D601C9" w14:paraId="13112A3F" w14:textId="77777777" w:rsidTr="00AC3342">
        <w:tc>
          <w:tcPr>
            <w:tcW w:w="4673" w:type="dxa"/>
            <w:tcBorders>
              <w:top w:val="single" w:sz="4" w:space="0" w:color="auto"/>
              <w:bottom w:val="single" w:sz="4" w:space="0" w:color="00A3DD" w:themeColor="accent2"/>
            </w:tcBorders>
            <w:shd w:val="clear" w:color="auto" w:fill="00A3DD" w:themeFill="accent2"/>
            <w:vAlign w:val="center"/>
          </w:tcPr>
          <w:p w14:paraId="216AD121" w14:textId="77777777" w:rsidR="00AC3342" w:rsidRPr="006C6DCE" w:rsidRDefault="00AC3342" w:rsidP="00AC3342">
            <w:pPr>
              <w:spacing w:after="0" w:line="240" w:lineRule="auto"/>
              <w:jc w:val="right"/>
              <w:rPr>
                <w:b/>
                <w:color w:val="FFFFFF" w:themeColor="background1"/>
                <w:sz w:val="20"/>
                <w:szCs w:val="20"/>
              </w:rPr>
            </w:pPr>
            <w:r w:rsidRPr="006C6DCE">
              <w:rPr>
                <w:b/>
                <w:color w:val="FFFFFF" w:themeColor="background1"/>
                <w:sz w:val="20"/>
                <w:szCs w:val="20"/>
              </w:rPr>
              <w:t xml:space="preserve">Household type </w:t>
            </w:r>
            <w:r w:rsidRPr="006C6DCE">
              <w:rPr>
                <w:b/>
                <w:color w:val="FFFFFF" w:themeColor="background1"/>
                <w:sz w:val="20"/>
                <w:szCs w:val="20"/>
              </w:rPr>
              <w:sym w:font="Wingdings" w:char="F0F0"/>
            </w:r>
          </w:p>
          <w:p w14:paraId="19E5AA25" w14:textId="77777777" w:rsidR="00AC3342" w:rsidRPr="006C6DCE" w:rsidRDefault="00AC3342" w:rsidP="00AC3342">
            <w:pPr>
              <w:spacing w:after="0" w:line="240" w:lineRule="auto"/>
              <w:jc w:val="right"/>
              <w:rPr>
                <w:b/>
                <w:color w:val="FFFFFF" w:themeColor="background1"/>
                <w:sz w:val="20"/>
                <w:szCs w:val="20"/>
              </w:rPr>
            </w:pPr>
          </w:p>
          <w:p w14:paraId="1ABD080A" w14:textId="77777777" w:rsidR="00AC3342" w:rsidRPr="006C6DCE" w:rsidRDefault="00AC3342" w:rsidP="00AC3342">
            <w:pPr>
              <w:spacing w:after="0" w:line="240" w:lineRule="auto"/>
              <w:jc w:val="right"/>
              <w:rPr>
                <w:b/>
                <w:color w:val="FFFFFF" w:themeColor="background1"/>
                <w:sz w:val="20"/>
                <w:szCs w:val="20"/>
              </w:rPr>
            </w:pPr>
          </w:p>
          <w:p w14:paraId="5B56D7DF" w14:textId="60EA1CC1" w:rsidR="00AC3342" w:rsidRPr="00D601C9" w:rsidRDefault="00AC3342" w:rsidP="00AC3342">
            <w:pPr>
              <w:spacing w:after="0" w:line="240" w:lineRule="auto"/>
              <w:rPr>
                <w:rFonts w:ascii="Arial" w:hAnsi="Arial" w:cs="Arial"/>
                <w:b/>
                <w:sz w:val="20"/>
                <w:szCs w:val="20"/>
              </w:rPr>
            </w:pPr>
            <w:r w:rsidRPr="006C6DCE">
              <w:rPr>
                <w:b/>
                <w:color w:val="FFFFFF" w:themeColor="background1"/>
                <w:sz w:val="20"/>
                <w:szCs w:val="20"/>
              </w:rPr>
              <w:t xml:space="preserve">Themes and topics </w:t>
            </w:r>
            <w:r w:rsidRPr="006C6DCE">
              <w:rPr>
                <w:b/>
                <w:color w:val="FFFFFF" w:themeColor="background1"/>
                <w:sz w:val="20"/>
                <w:szCs w:val="20"/>
              </w:rPr>
              <w:sym w:font="Wingdings" w:char="F0F2"/>
            </w:r>
          </w:p>
        </w:tc>
        <w:tc>
          <w:tcPr>
            <w:tcW w:w="1418" w:type="dxa"/>
            <w:tcBorders>
              <w:top w:val="single" w:sz="4" w:space="0" w:color="00A3DD" w:themeColor="accent2"/>
            </w:tcBorders>
            <w:shd w:val="clear" w:color="auto" w:fill="00A3DD" w:themeFill="accent2"/>
          </w:tcPr>
          <w:p w14:paraId="03989B75" w14:textId="77777777" w:rsidR="00AC3342" w:rsidRPr="006C6DCE" w:rsidRDefault="00AC3342" w:rsidP="00AC3342">
            <w:pPr>
              <w:spacing w:after="0" w:line="240" w:lineRule="auto"/>
              <w:jc w:val="center"/>
              <w:rPr>
                <w:b/>
                <w:color w:val="FFFFFF" w:themeColor="background1"/>
                <w:sz w:val="20"/>
                <w:szCs w:val="20"/>
              </w:rPr>
            </w:pPr>
            <w:r>
              <w:rPr>
                <w:b/>
                <w:color w:val="FFFFFF" w:themeColor="background1"/>
                <w:sz w:val="20"/>
                <w:szCs w:val="20"/>
              </w:rPr>
              <w:t>Yes,</w:t>
            </w:r>
            <w:r w:rsidRPr="006C6DCE">
              <w:rPr>
                <w:b/>
                <w:color w:val="FFFFFF" w:themeColor="background1"/>
                <w:sz w:val="20"/>
                <w:szCs w:val="20"/>
              </w:rPr>
              <w:t xml:space="preserve"> </w:t>
            </w:r>
            <w:r>
              <w:rPr>
                <w:b/>
                <w:color w:val="FFFFFF" w:themeColor="background1"/>
                <w:sz w:val="20"/>
                <w:szCs w:val="20"/>
              </w:rPr>
              <w:t>larger or additional general waste bin required</w:t>
            </w:r>
          </w:p>
          <w:p w14:paraId="2DA47342" w14:textId="1090879C" w:rsidR="00AC3342" w:rsidRPr="00D601C9" w:rsidRDefault="00AC3342" w:rsidP="00AC3342">
            <w:pPr>
              <w:spacing w:after="0" w:line="240" w:lineRule="auto"/>
              <w:jc w:val="center"/>
              <w:rPr>
                <w:rFonts w:ascii="Arial" w:hAnsi="Arial" w:cs="Arial"/>
                <w:b/>
                <w:sz w:val="20"/>
                <w:szCs w:val="20"/>
              </w:rPr>
            </w:pPr>
            <w:r w:rsidRPr="006C6DCE">
              <w:rPr>
                <w:b/>
                <w:color w:val="FFFFFF" w:themeColor="background1"/>
                <w:sz w:val="20"/>
                <w:szCs w:val="20"/>
              </w:rPr>
              <w:t>(</w:t>
            </w:r>
            <w:r>
              <w:rPr>
                <w:b/>
                <w:color w:val="FFFFFF" w:themeColor="background1"/>
                <w:sz w:val="20"/>
                <w:szCs w:val="20"/>
              </w:rPr>
              <w:t>n=1,359</w:t>
            </w:r>
            <w:r w:rsidRPr="006C6DCE">
              <w:rPr>
                <w:b/>
                <w:color w:val="FFFFFF" w:themeColor="background1"/>
                <w:sz w:val="20"/>
                <w:szCs w:val="20"/>
              </w:rPr>
              <w:t>)</w:t>
            </w:r>
          </w:p>
        </w:tc>
        <w:tc>
          <w:tcPr>
            <w:tcW w:w="1393" w:type="dxa"/>
            <w:tcBorders>
              <w:top w:val="single" w:sz="4" w:space="0" w:color="00A3DD" w:themeColor="accent2"/>
            </w:tcBorders>
            <w:shd w:val="clear" w:color="auto" w:fill="00A3DD" w:themeFill="accent2"/>
          </w:tcPr>
          <w:p w14:paraId="43D15DDE" w14:textId="77777777" w:rsidR="00AC3342" w:rsidRPr="006C6DCE" w:rsidRDefault="00AC3342" w:rsidP="00AC3342">
            <w:pPr>
              <w:spacing w:after="0" w:line="240" w:lineRule="auto"/>
              <w:jc w:val="center"/>
              <w:rPr>
                <w:b/>
                <w:color w:val="FFFFFF" w:themeColor="background1"/>
                <w:sz w:val="20"/>
                <w:szCs w:val="20"/>
              </w:rPr>
            </w:pPr>
            <w:r>
              <w:rPr>
                <w:b/>
                <w:color w:val="FFFFFF" w:themeColor="background1"/>
                <w:sz w:val="20"/>
                <w:szCs w:val="20"/>
              </w:rPr>
              <w:t>Yes,</w:t>
            </w:r>
            <w:r w:rsidRPr="006C6DCE">
              <w:rPr>
                <w:b/>
                <w:color w:val="FFFFFF" w:themeColor="background1"/>
                <w:sz w:val="20"/>
                <w:szCs w:val="20"/>
              </w:rPr>
              <w:t xml:space="preserve"> </w:t>
            </w:r>
            <w:r>
              <w:rPr>
                <w:b/>
                <w:color w:val="FFFFFF" w:themeColor="background1"/>
                <w:sz w:val="20"/>
                <w:szCs w:val="20"/>
              </w:rPr>
              <w:t>larger or additional F&amp;GW bin required</w:t>
            </w:r>
          </w:p>
          <w:p w14:paraId="18E67E60" w14:textId="520AF161" w:rsidR="00AC3342" w:rsidRPr="00D601C9" w:rsidRDefault="00AC3342" w:rsidP="00AC3342">
            <w:pPr>
              <w:spacing w:after="0" w:line="240" w:lineRule="auto"/>
              <w:jc w:val="center"/>
              <w:rPr>
                <w:rFonts w:ascii="Arial" w:hAnsi="Arial" w:cs="Arial"/>
                <w:b/>
                <w:sz w:val="20"/>
                <w:szCs w:val="20"/>
              </w:rPr>
            </w:pPr>
            <w:r w:rsidRPr="006C6DCE">
              <w:rPr>
                <w:b/>
                <w:color w:val="FFFFFF" w:themeColor="background1"/>
                <w:sz w:val="20"/>
                <w:szCs w:val="20"/>
              </w:rPr>
              <w:t>(</w:t>
            </w:r>
            <w:r>
              <w:rPr>
                <w:b/>
                <w:color w:val="FFFFFF" w:themeColor="background1"/>
                <w:sz w:val="20"/>
                <w:szCs w:val="20"/>
              </w:rPr>
              <w:t>n=198</w:t>
            </w:r>
            <w:r w:rsidRPr="006C6DCE">
              <w:rPr>
                <w:b/>
                <w:color w:val="FFFFFF" w:themeColor="background1"/>
                <w:sz w:val="20"/>
                <w:szCs w:val="20"/>
              </w:rPr>
              <w:t>)</w:t>
            </w:r>
          </w:p>
        </w:tc>
        <w:tc>
          <w:tcPr>
            <w:tcW w:w="1161" w:type="dxa"/>
            <w:tcBorders>
              <w:top w:val="single" w:sz="4" w:space="0" w:color="00A3DD" w:themeColor="accent2"/>
            </w:tcBorders>
            <w:shd w:val="clear" w:color="auto" w:fill="00A3DD" w:themeFill="accent2"/>
          </w:tcPr>
          <w:p w14:paraId="50DD3096" w14:textId="77777777" w:rsidR="00AC3342" w:rsidRPr="006C6DCE" w:rsidRDefault="00AC3342" w:rsidP="00AC3342">
            <w:pPr>
              <w:spacing w:after="0" w:line="240" w:lineRule="auto"/>
              <w:jc w:val="center"/>
              <w:rPr>
                <w:b/>
                <w:color w:val="FFFFFF" w:themeColor="background1"/>
                <w:sz w:val="20"/>
                <w:szCs w:val="20"/>
              </w:rPr>
            </w:pPr>
            <w:r>
              <w:rPr>
                <w:b/>
                <w:color w:val="FFFFFF" w:themeColor="background1"/>
                <w:sz w:val="20"/>
                <w:szCs w:val="20"/>
              </w:rPr>
              <w:t>No, will not need larger or additional bins</w:t>
            </w:r>
            <w:r w:rsidRPr="006C6DCE">
              <w:rPr>
                <w:b/>
                <w:color w:val="FFFFFF" w:themeColor="background1"/>
                <w:sz w:val="20"/>
                <w:szCs w:val="20"/>
              </w:rPr>
              <w:t xml:space="preserve"> </w:t>
            </w:r>
          </w:p>
          <w:p w14:paraId="5D8AE2B8" w14:textId="509DC3CE" w:rsidR="00AC3342" w:rsidRPr="00D601C9" w:rsidRDefault="00AC3342" w:rsidP="00AC3342">
            <w:pPr>
              <w:spacing w:after="0" w:line="240" w:lineRule="auto"/>
              <w:jc w:val="center"/>
              <w:rPr>
                <w:rFonts w:ascii="Arial" w:hAnsi="Arial" w:cs="Arial"/>
                <w:b/>
                <w:sz w:val="20"/>
                <w:szCs w:val="20"/>
              </w:rPr>
            </w:pPr>
            <w:r w:rsidRPr="006C6DCE">
              <w:rPr>
                <w:b/>
                <w:color w:val="FFFFFF" w:themeColor="background1"/>
                <w:sz w:val="20"/>
                <w:szCs w:val="20"/>
              </w:rPr>
              <w:t>(</w:t>
            </w:r>
            <w:r>
              <w:rPr>
                <w:b/>
                <w:color w:val="FFFFFF" w:themeColor="background1"/>
                <w:sz w:val="20"/>
                <w:szCs w:val="20"/>
              </w:rPr>
              <w:t>n=551</w:t>
            </w:r>
            <w:r w:rsidRPr="006C6DCE">
              <w:rPr>
                <w:b/>
                <w:color w:val="FFFFFF" w:themeColor="background1"/>
                <w:sz w:val="20"/>
                <w:szCs w:val="20"/>
              </w:rPr>
              <w:t>)</w:t>
            </w:r>
          </w:p>
        </w:tc>
        <w:tc>
          <w:tcPr>
            <w:tcW w:w="1556" w:type="dxa"/>
            <w:tcBorders>
              <w:top w:val="single" w:sz="4" w:space="0" w:color="00A3DD" w:themeColor="accent2"/>
            </w:tcBorders>
            <w:shd w:val="clear" w:color="auto" w:fill="00A3DD" w:themeFill="accent2"/>
          </w:tcPr>
          <w:p w14:paraId="3C248F61" w14:textId="77777777" w:rsidR="00AC3342" w:rsidRPr="006C6DCE" w:rsidRDefault="00AC3342" w:rsidP="00AC3342">
            <w:pPr>
              <w:spacing w:after="0" w:line="240" w:lineRule="auto"/>
              <w:jc w:val="center"/>
              <w:rPr>
                <w:b/>
                <w:color w:val="FFFFFF" w:themeColor="background1"/>
                <w:sz w:val="20"/>
                <w:szCs w:val="20"/>
              </w:rPr>
            </w:pPr>
            <w:r>
              <w:rPr>
                <w:b/>
                <w:color w:val="FFFFFF" w:themeColor="background1"/>
                <w:sz w:val="20"/>
                <w:szCs w:val="20"/>
              </w:rPr>
              <w:t>Unsure if an additional or larger bins will be needed</w:t>
            </w:r>
          </w:p>
          <w:p w14:paraId="34288F60" w14:textId="619D47D7" w:rsidR="00AC3342" w:rsidRPr="00D601C9" w:rsidRDefault="00AC3342" w:rsidP="00AC3342">
            <w:pPr>
              <w:spacing w:after="0" w:line="240" w:lineRule="auto"/>
              <w:jc w:val="center"/>
              <w:rPr>
                <w:rFonts w:ascii="Arial" w:hAnsi="Arial" w:cs="Arial"/>
                <w:b/>
                <w:sz w:val="20"/>
                <w:szCs w:val="20"/>
              </w:rPr>
            </w:pPr>
            <w:r w:rsidRPr="006C6DCE">
              <w:rPr>
                <w:b/>
                <w:color w:val="FFFFFF" w:themeColor="background1"/>
                <w:sz w:val="20"/>
                <w:szCs w:val="20"/>
              </w:rPr>
              <w:t>(</w:t>
            </w:r>
            <w:r>
              <w:rPr>
                <w:b/>
                <w:color w:val="FFFFFF" w:themeColor="background1"/>
                <w:sz w:val="20"/>
                <w:szCs w:val="20"/>
              </w:rPr>
              <w:t>n=132</w:t>
            </w:r>
            <w:r w:rsidRPr="006C6DCE">
              <w:rPr>
                <w:b/>
                <w:color w:val="FFFFFF" w:themeColor="background1"/>
                <w:sz w:val="20"/>
                <w:szCs w:val="20"/>
              </w:rPr>
              <w:t>)</w:t>
            </w:r>
          </w:p>
        </w:tc>
      </w:tr>
      <w:tr w:rsidR="00AC3342" w:rsidRPr="00D601C9" w14:paraId="00EC5A28" w14:textId="77777777" w:rsidTr="00AC3342">
        <w:tc>
          <w:tcPr>
            <w:tcW w:w="10201" w:type="dxa"/>
            <w:gridSpan w:val="5"/>
            <w:tcBorders>
              <w:top w:val="single" w:sz="4" w:space="0" w:color="auto"/>
              <w:bottom w:val="single" w:sz="4" w:space="0" w:color="00A3DD" w:themeColor="accent2"/>
            </w:tcBorders>
            <w:shd w:val="clear" w:color="auto" w:fill="00A3DD" w:themeFill="accent2"/>
            <w:vAlign w:val="center"/>
          </w:tcPr>
          <w:p w14:paraId="1D87E1C1" w14:textId="43CEF1CD" w:rsidR="00AC3342" w:rsidRDefault="00AC3342" w:rsidP="00AC3342">
            <w:pPr>
              <w:spacing w:after="0" w:line="240" w:lineRule="auto"/>
              <w:rPr>
                <w:b/>
                <w:color w:val="FFFFFF" w:themeColor="background1"/>
                <w:sz w:val="20"/>
                <w:szCs w:val="20"/>
              </w:rPr>
            </w:pPr>
            <w:r>
              <w:rPr>
                <w:b/>
                <w:color w:val="FFFFFF" w:themeColor="background1"/>
                <w:sz w:val="20"/>
                <w:szCs w:val="20"/>
              </w:rPr>
              <w:t>Explanations referring to general waste bin/s and collection</w:t>
            </w:r>
          </w:p>
        </w:tc>
      </w:tr>
      <w:tr w:rsidR="00D82A7C" w:rsidRPr="00D601C9" w14:paraId="3901EC8A" w14:textId="77777777" w:rsidTr="00D82A7C">
        <w:tc>
          <w:tcPr>
            <w:tcW w:w="10201" w:type="dxa"/>
            <w:gridSpan w:val="5"/>
            <w:shd w:val="clear" w:color="auto" w:fill="8BE0FF" w:themeFill="accent2" w:themeFillTint="66"/>
          </w:tcPr>
          <w:p w14:paraId="148E7A99" w14:textId="3C18868F" w:rsidR="00D82A7C" w:rsidRPr="00D601C9" w:rsidRDefault="00D82A7C" w:rsidP="00AC3342">
            <w:pPr>
              <w:spacing w:after="0" w:line="240" w:lineRule="auto"/>
              <w:rPr>
                <w:rFonts w:ascii="Arial" w:hAnsi="Arial" w:cs="Arial"/>
                <w:b/>
                <w:sz w:val="20"/>
                <w:szCs w:val="20"/>
              </w:rPr>
            </w:pPr>
            <w:r w:rsidRPr="00D601C9">
              <w:rPr>
                <w:rFonts w:ascii="Arial" w:hAnsi="Arial" w:cs="Arial"/>
                <w:b/>
                <w:sz w:val="20"/>
                <w:szCs w:val="20"/>
              </w:rPr>
              <w:t xml:space="preserve">Will require an increase to general waste bin capacity </w:t>
            </w:r>
          </w:p>
        </w:tc>
      </w:tr>
      <w:tr w:rsidR="00D82A7C" w:rsidRPr="00D601C9" w14:paraId="393DA746" w14:textId="77777777" w:rsidTr="00D82A7C">
        <w:tc>
          <w:tcPr>
            <w:tcW w:w="4673" w:type="dxa"/>
          </w:tcPr>
          <w:p w14:paraId="19DC4360"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General waste bin is usually more than half full, full or overflowing (with weekly collection)</w:t>
            </w:r>
          </w:p>
        </w:tc>
        <w:tc>
          <w:tcPr>
            <w:tcW w:w="1418" w:type="dxa"/>
          </w:tcPr>
          <w:p w14:paraId="32117A2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552</w:t>
            </w:r>
          </w:p>
        </w:tc>
        <w:tc>
          <w:tcPr>
            <w:tcW w:w="1393" w:type="dxa"/>
          </w:tcPr>
          <w:p w14:paraId="6388714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27</w:t>
            </w:r>
          </w:p>
        </w:tc>
        <w:tc>
          <w:tcPr>
            <w:tcW w:w="1161" w:type="dxa"/>
          </w:tcPr>
          <w:p w14:paraId="046D95D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w:t>
            </w:r>
          </w:p>
        </w:tc>
        <w:tc>
          <w:tcPr>
            <w:tcW w:w="1556" w:type="dxa"/>
          </w:tcPr>
          <w:p w14:paraId="7B1A4107"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9</w:t>
            </w:r>
          </w:p>
        </w:tc>
      </w:tr>
      <w:tr w:rsidR="00D82A7C" w:rsidRPr="00D601C9" w14:paraId="4359F2C8" w14:textId="77777777" w:rsidTr="00D82A7C">
        <w:tc>
          <w:tcPr>
            <w:tcW w:w="4673" w:type="dxa"/>
          </w:tcPr>
          <w:p w14:paraId="0D46FA7B"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Will need a larger general waste bin</w:t>
            </w:r>
          </w:p>
          <w:p w14:paraId="7703F02F" w14:textId="77777777" w:rsidR="00D82A7C" w:rsidRPr="00F70CCB" w:rsidRDefault="00D82A7C" w:rsidP="00334C32">
            <w:pPr>
              <w:pStyle w:val="ListParagraph"/>
              <w:numPr>
                <w:ilvl w:val="0"/>
                <w:numId w:val="65"/>
              </w:numPr>
              <w:spacing w:after="0" w:line="240" w:lineRule="auto"/>
              <w:rPr>
                <w:rFonts w:ascii="Arial" w:hAnsi="Arial" w:cs="Arial"/>
                <w:sz w:val="20"/>
                <w:szCs w:val="20"/>
              </w:rPr>
            </w:pPr>
            <w:r w:rsidRPr="00F70CCB">
              <w:rPr>
                <w:rFonts w:ascii="Arial" w:hAnsi="Arial" w:cs="Arial"/>
                <w:sz w:val="20"/>
                <w:szCs w:val="20"/>
              </w:rPr>
              <w:t>Current bin small/too small</w:t>
            </w:r>
          </w:p>
          <w:p w14:paraId="6D22416B" w14:textId="77777777" w:rsidR="00D82A7C" w:rsidRPr="00F70CCB" w:rsidRDefault="00D82A7C" w:rsidP="00334C32">
            <w:pPr>
              <w:pStyle w:val="ListParagraph"/>
              <w:numPr>
                <w:ilvl w:val="0"/>
                <w:numId w:val="65"/>
              </w:numPr>
              <w:spacing w:after="0" w:line="240" w:lineRule="auto"/>
              <w:rPr>
                <w:rFonts w:ascii="Arial" w:hAnsi="Arial" w:cs="Arial"/>
                <w:sz w:val="20"/>
                <w:szCs w:val="20"/>
              </w:rPr>
            </w:pPr>
            <w:r w:rsidRPr="00F70CCB">
              <w:rPr>
                <w:rFonts w:ascii="Arial" w:hAnsi="Arial" w:cs="Arial"/>
                <w:sz w:val="20"/>
                <w:szCs w:val="20"/>
              </w:rPr>
              <w:t>Currently have smallest/80 litre bin</w:t>
            </w:r>
          </w:p>
          <w:p w14:paraId="563499EF" w14:textId="77777777" w:rsidR="00D82A7C" w:rsidRPr="00F70CCB" w:rsidRDefault="00D82A7C" w:rsidP="00334C32">
            <w:pPr>
              <w:pStyle w:val="ListParagraph"/>
              <w:numPr>
                <w:ilvl w:val="0"/>
                <w:numId w:val="65"/>
              </w:numPr>
              <w:spacing w:after="0" w:line="240" w:lineRule="auto"/>
              <w:rPr>
                <w:rFonts w:ascii="Arial" w:hAnsi="Arial" w:cs="Arial"/>
                <w:sz w:val="20"/>
                <w:szCs w:val="20"/>
              </w:rPr>
            </w:pPr>
            <w:r w:rsidRPr="00F70CCB">
              <w:rPr>
                <w:rFonts w:ascii="Arial" w:hAnsi="Arial" w:cs="Arial"/>
                <w:sz w:val="20"/>
                <w:szCs w:val="20"/>
              </w:rPr>
              <w:t>Downsized, now will need to upsize</w:t>
            </w:r>
          </w:p>
          <w:p w14:paraId="3B024D9A" w14:textId="77777777" w:rsidR="00D82A7C" w:rsidRPr="00F70CCB" w:rsidRDefault="00D82A7C" w:rsidP="00334C32">
            <w:pPr>
              <w:pStyle w:val="ListParagraph"/>
              <w:numPr>
                <w:ilvl w:val="0"/>
                <w:numId w:val="65"/>
              </w:numPr>
              <w:spacing w:after="0" w:line="240" w:lineRule="auto"/>
              <w:rPr>
                <w:rFonts w:ascii="Arial" w:hAnsi="Arial" w:cs="Arial"/>
                <w:sz w:val="20"/>
                <w:szCs w:val="20"/>
              </w:rPr>
            </w:pPr>
            <w:r w:rsidRPr="00F70CCB">
              <w:rPr>
                <w:rFonts w:ascii="Arial" w:hAnsi="Arial" w:cs="Arial"/>
                <w:sz w:val="20"/>
                <w:szCs w:val="20"/>
              </w:rPr>
              <w:t>140L bin will be too small, will need 240L bin</w:t>
            </w:r>
          </w:p>
        </w:tc>
        <w:tc>
          <w:tcPr>
            <w:tcW w:w="1418" w:type="dxa"/>
          </w:tcPr>
          <w:p w14:paraId="6267D66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182</w:t>
            </w:r>
          </w:p>
          <w:p w14:paraId="4497FB0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(70)</w:t>
            </w:r>
          </w:p>
          <w:p w14:paraId="15858FA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(55)</w:t>
            </w:r>
          </w:p>
          <w:p w14:paraId="2F0A59F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(44)</w:t>
            </w:r>
          </w:p>
          <w:p w14:paraId="7B28800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(13)</w:t>
            </w:r>
          </w:p>
        </w:tc>
        <w:tc>
          <w:tcPr>
            <w:tcW w:w="1393" w:type="dxa"/>
          </w:tcPr>
          <w:p w14:paraId="5BC534B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p w14:paraId="3784EB3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w:t>
            </w:r>
          </w:p>
          <w:p w14:paraId="013F5095"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0FB6892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5D76C02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161" w:type="dxa"/>
          </w:tcPr>
          <w:p w14:paraId="2FB78AF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6</w:t>
            </w:r>
          </w:p>
          <w:p w14:paraId="2F5BE36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7330AC6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p w14:paraId="0579023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32D3617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556" w:type="dxa"/>
          </w:tcPr>
          <w:p w14:paraId="724DD39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w:t>
            </w:r>
          </w:p>
          <w:p w14:paraId="2EBC0447"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7DFCF45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p w14:paraId="7397C34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417BBEF7"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r>
      <w:tr w:rsidR="00D82A7C" w:rsidRPr="00D601C9" w14:paraId="74CF40EE" w14:textId="77777777" w:rsidTr="00D82A7C">
        <w:tc>
          <w:tcPr>
            <w:tcW w:w="4673" w:type="dxa"/>
          </w:tcPr>
          <w:p w14:paraId="6CC3AF75"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Packaging comprises much of our bin’s contents</w:t>
            </w:r>
          </w:p>
        </w:tc>
        <w:tc>
          <w:tcPr>
            <w:tcW w:w="1418" w:type="dxa"/>
          </w:tcPr>
          <w:p w14:paraId="2A2EFC5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53</w:t>
            </w:r>
          </w:p>
        </w:tc>
        <w:tc>
          <w:tcPr>
            <w:tcW w:w="1393" w:type="dxa"/>
          </w:tcPr>
          <w:p w14:paraId="6792569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161" w:type="dxa"/>
          </w:tcPr>
          <w:p w14:paraId="74119EC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556" w:type="dxa"/>
          </w:tcPr>
          <w:p w14:paraId="6305E92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r>
      <w:tr w:rsidR="00D82A7C" w:rsidRPr="00D601C9" w14:paraId="09C489A9" w14:textId="77777777" w:rsidTr="00D82A7C">
        <w:tc>
          <w:tcPr>
            <w:tcW w:w="4673" w:type="dxa"/>
          </w:tcPr>
          <w:p w14:paraId="4DFAE5A4"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 xml:space="preserve">General waste – we produce waste, a lot of waste </w:t>
            </w:r>
          </w:p>
        </w:tc>
        <w:tc>
          <w:tcPr>
            <w:tcW w:w="1418" w:type="dxa"/>
          </w:tcPr>
          <w:p w14:paraId="2D48B619"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27</w:t>
            </w:r>
          </w:p>
        </w:tc>
        <w:tc>
          <w:tcPr>
            <w:tcW w:w="1393" w:type="dxa"/>
          </w:tcPr>
          <w:p w14:paraId="597E97A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161" w:type="dxa"/>
          </w:tcPr>
          <w:p w14:paraId="688DA355"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w:t>
            </w:r>
          </w:p>
        </w:tc>
        <w:tc>
          <w:tcPr>
            <w:tcW w:w="1556" w:type="dxa"/>
          </w:tcPr>
          <w:p w14:paraId="1CBFEBC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r>
      <w:tr w:rsidR="00D82A7C" w:rsidRPr="00D601C9" w14:paraId="4DB89389" w14:textId="77777777" w:rsidTr="00D82A7C">
        <w:tc>
          <w:tcPr>
            <w:tcW w:w="4673" w:type="dxa"/>
          </w:tcPr>
          <w:p w14:paraId="53E1C87F"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The change to fortnightly collection (is the reason we will need larger or additional bins)</w:t>
            </w:r>
          </w:p>
        </w:tc>
        <w:tc>
          <w:tcPr>
            <w:tcW w:w="1418" w:type="dxa"/>
          </w:tcPr>
          <w:p w14:paraId="17D5A18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27</w:t>
            </w:r>
          </w:p>
        </w:tc>
        <w:tc>
          <w:tcPr>
            <w:tcW w:w="1393" w:type="dxa"/>
          </w:tcPr>
          <w:p w14:paraId="79A1A4E1"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c>
          <w:tcPr>
            <w:tcW w:w="1161" w:type="dxa"/>
          </w:tcPr>
          <w:p w14:paraId="493F55D5"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556" w:type="dxa"/>
          </w:tcPr>
          <w:p w14:paraId="1DCC9D3B"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r>
      <w:tr w:rsidR="00D82A7C" w:rsidRPr="00D601C9" w14:paraId="57AC093A" w14:textId="77777777" w:rsidTr="00D82A7C">
        <w:tc>
          <w:tcPr>
            <w:tcW w:w="4673" w:type="dxa"/>
          </w:tcPr>
          <w:p w14:paraId="3D00C3F7"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Will need additional general waste bin</w:t>
            </w:r>
          </w:p>
        </w:tc>
        <w:tc>
          <w:tcPr>
            <w:tcW w:w="1418" w:type="dxa"/>
          </w:tcPr>
          <w:p w14:paraId="616AA25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10</w:t>
            </w:r>
          </w:p>
        </w:tc>
        <w:tc>
          <w:tcPr>
            <w:tcW w:w="1393" w:type="dxa"/>
          </w:tcPr>
          <w:p w14:paraId="52E3962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161" w:type="dxa"/>
          </w:tcPr>
          <w:p w14:paraId="00039A1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556" w:type="dxa"/>
          </w:tcPr>
          <w:p w14:paraId="253AB12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r>
      <w:tr w:rsidR="00D82A7C" w:rsidRPr="00D601C9" w14:paraId="372F3D13" w14:textId="77777777" w:rsidTr="00D82A7C">
        <w:tc>
          <w:tcPr>
            <w:tcW w:w="10201" w:type="dxa"/>
            <w:gridSpan w:val="5"/>
            <w:shd w:val="clear" w:color="auto" w:fill="8BE0FF" w:themeFill="accent2" w:themeFillTint="66"/>
          </w:tcPr>
          <w:p w14:paraId="7DEAE3B9" w14:textId="447F3932" w:rsidR="00D82A7C" w:rsidRPr="00D601C9" w:rsidRDefault="00D82A7C" w:rsidP="006226F9">
            <w:pPr>
              <w:spacing w:after="0" w:line="240" w:lineRule="auto"/>
              <w:rPr>
                <w:rFonts w:ascii="Arial" w:hAnsi="Arial" w:cs="Arial"/>
                <w:b/>
                <w:sz w:val="20"/>
                <w:szCs w:val="20"/>
              </w:rPr>
            </w:pPr>
            <w:r w:rsidRPr="00D601C9">
              <w:rPr>
                <w:rFonts w:ascii="Arial" w:hAnsi="Arial" w:cs="Arial"/>
                <w:b/>
                <w:sz w:val="20"/>
                <w:szCs w:val="20"/>
              </w:rPr>
              <w:t xml:space="preserve">Will require an increase to general waste bin capacity due to being a household identified as having specific waste needs </w:t>
            </w:r>
          </w:p>
        </w:tc>
      </w:tr>
      <w:tr w:rsidR="00D82A7C" w:rsidRPr="00D601C9" w14:paraId="684A567E" w14:textId="77777777" w:rsidTr="00D82A7C">
        <w:tc>
          <w:tcPr>
            <w:tcW w:w="4673" w:type="dxa"/>
          </w:tcPr>
          <w:p w14:paraId="2A46C7F6"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Household with babies and/or toddler (in nappies)</w:t>
            </w:r>
          </w:p>
        </w:tc>
        <w:tc>
          <w:tcPr>
            <w:tcW w:w="1418" w:type="dxa"/>
          </w:tcPr>
          <w:p w14:paraId="7871FBD6"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197</w:t>
            </w:r>
          </w:p>
        </w:tc>
        <w:tc>
          <w:tcPr>
            <w:tcW w:w="1393" w:type="dxa"/>
          </w:tcPr>
          <w:p w14:paraId="47D727EB"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6</w:t>
            </w:r>
          </w:p>
        </w:tc>
        <w:tc>
          <w:tcPr>
            <w:tcW w:w="1161" w:type="dxa"/>
          </w:tcPr>
          <w:p w14:paraId="242340D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556" w:type="dxa"/>
          </w:tcPr>
          <w:p w14:paraId="777BED45"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10</w:t>
            </w:r>
          </w:p>
        </w:tc>
      </w:tr>
      <w:tr w:rsidR="00D82A7C" w:rsidRPr="00D601C9" w14:paraId="54555486" w14:textId="77777777" w:rsidTr="00D82A7C">
        <w:tc>
          <w:tcPr>
            <w:tcW w:w="4673" w:type="dxa"/>
          </w:tcPr>
          <w:p w14:paraId="06E5054E"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 xml:space="preserve">Larger household (more than 6 occupants) </w:t>
            </w:r>
          </w:p>
          <w:p w14:paraId="1B093989" w14:textId="77777777" w:rsidR="00D82A7C" w:rsidRPr="00F70CCB" w:rsidRDefault="00D82A7C" w:rsidP="00334C32">
            <w:pPr>
              <w:pStyle w:val="ListParagraph"/>
              <w:numPr>
                <w:ilvl w:val="0"/>
                <w:numId w:val="64"/>
              </w:numPr>
              <w:spacing w:after="0" w:line="240" w:lineRule="auto"/>
              <w:rPr>
                <w:rFonts w:ascii="Arial" w:hAnsi="Arial" w:cs="Arial"/>
                <w:sz w:val="20"/>
                <w:szCs w:val="20"/>
              </w:rPr>
            </w:pPr>
            <w:r w:rsidRPr="00F70CCB">
              <w:rPr>
                <w:rFonts w:ascii="Arial" w:hAnsi="Arial" w:cs="Arial"/>
                <w:sz w:val="20"/>
                <w:szCs w:val="20"/>
              </w:rPr>
              <w:t>Large 6+</w:t>
            </w:r>
          </w:p>
          <w:p w14:paraId="4BF0F916" w14:textId="77777777" w:rsidR="00D82A7C" w:rsidRPr="00F70CCB" w:rsidRDefault="00D82A7C" w:rsidP="00334C32">
            <w:pPr>
              <w:pStyle w:val="ListParagraph"/>
              <w:numPr>
                <w:ilvl w:val="0"/>
                <w:numId w:val="64"/>
              </w:numPr>
              <w:spacing w:after="0" w:line="240" w:lineRule="auto"/>
              <w:rPr>
                <w:rFonts w:ascii="Arial" w:hAnsi="Arial" w:cs="Arial"/>
                <w:sz w:val="20"/>
                <w:szCs w:val="20"/>
              </w:rPr>
            </w:pPr>
            <w:r w:rsidRPr="00F70CCB">
              <w:rPr>
                <w:rFonts w:ascii="Arial" w:hAnsi="Arial" w:cs="Arial"/>
                <w:sz w:val="20"/>
                <w:szCs w:val="20"/>
              </w:rPr>
              <w:t>Large unspecified or 5+</w:t>
            </w:r>
          </w:p>
        </w:tc>
        <w:tc>
          <w:tcPr>
            <w:tcW w:w="1418" w:type="dxa"/>
          </w:tcPr>
          <w:p w14:paraId="7690A34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122</w:t>
            </w:r>
          </w:p>
          <w:p w14:paraId="0AAD1CD6"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(40)</w:t>
            </w:r>
          </w:p>
          <w:p w14:paraId="2E37F08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(82)</w:t>
            </w:r>
          </w:p>
        </w:tc>
        <w:tc>
          <w:tcPr>
            <w:tcW w:w="1393" w:type="dxa"/>
          </w:tcPr>
          <w:p w14:paraId="3313E42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13</w:t>
            </w:r>
          </w:p>
          <w:p w14:paraId="4531DFD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p w14:paraId="25663319"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w:t>
            </w:r>
          </w:p>
        </w:tc>
        <w:tc>
          <w:tcPr>
            <w:tcW w:w="1161" w:type="dxa"/>
          </w:tcPr>
          <w:p w14:paraId="5CC30BB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586A2AB1"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7BF4A476"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556" w:type="dxa"/>
          </w:tcPr>
          <w:p w14:paraId="73562CB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1A8D1C8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328C884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r>
      <w:tr w:rsidR="00D82A7C" w:rsidRPr="00D601C9" w14:paraId="57D1F9A9" w14:textId="77777777" w:rsidTr="00D82A7C">
        <w:tc>
          <w:tcPr>
            <w:tcW w:w="4673" w:type="dxa"/>
          </w:tcPr>
          <w:p w14:paraId="68988A1E"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Household with person(s) with chronic illness, medical condition, aged care needs</w:t>
            </w:r>
          </w:p>
        </w:tc>
        <w:tc>
          <w:tcPr>
            <w:tcW w:w="1418" w:type="dxa"/>
          </w:tcPr>
          <w:p w14:paraId="3EF7A14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41</w:t>
            </w:r>
          </w:p>
        </w:tc>
        <w:tc>
          <w:tcPr>
            <w:tcW w:w="1393" w:type="dxa"/>
          </w:tcPr>
          <w:p w14:paraId="3CF1F3D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161" w:type="dxa"/>
          </w:tcPr>
          <w:p w14:paraId="2925101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556" w:type="dxa"/>
          </w:tcPr>
          <w:p w14:paraId="0DE6518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r>
      <w:tr w:rsidR="00D82A7C" w:rsidRPr="00D601C9" w14:paraId="65926417" w14:textId="77777777" w:rsidTr="00D82A7C">
        <w:tc>
          <w:tcPr>
            <w:tcW w:w="10201" w:type="dxa"/>
            <w:gridSpan w:val="5"/>
            <w:shd w:val="clear" w:color="auto" w:fill="8BE0FF" w:themeFill="accent2" w:themeFillTint="66"/>
          </w:tcPr>
          <w:p w14:paraId="2D63B7E4"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b/>
                <w:sz w:val="20"/>
                <w:szCs w:val="20"/>
              </w:rPr>
              <w:t>Current general waste bin capacity is likely to be sufficient</w:t>
            </w:r>
          </w:p>
        </w:tc>
      </w:tr>
      <w:tr w:rsidR="00D82A7C" w:rsidRPr="00D601C9" w14:paraId="48DF371B" w14:textId="77777777" w:rsidTr="00D82A7C">
        <w:tc>
          <w:tcPr>
            <w:tcW w:w="4673" w:type="dxa"/>
          </w:tcPr>
          <w:p w14:paraId="3C16C463"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General waste rarely full, will have sufficient capacity</w:t>
            </w:r>
          </w:p>
        </w:tc>
        <w:tc>
          <w:tcPr>
            <w:tcW w:w="1418" w:type="dxa"/>
          </w:tcPr>
          <w:p w14:paraId="5078D15F"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393" w:type="dxa"/>
          </w:tcPr>
          <w:p w14:paraId="4605075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161" w:type="dxa"/>
          </w:tcPr>
          <w:p w14:paraId="49F6BE8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102</w:t>
            </w:r>
          </w:p>
        </w:tc>
        <w:tc>
          <w:tcPr>
            <w:tcW w:w="1556" w:type="dxa"/>
          </w:tcPr>
          <w:p w14:paraId="19F78CBF"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6</w:t>
            </w:r>
          </w:p>
        </w:tc>
      </w:tr>
      <w:tr w:rsidR="00D82A7C" w:rsidRPr="00D601C9" w14:paraId="53FA9099" w14:textId="77777777" w:rsidTr="00D82A7C">
        <w:tc>
          <w:tcPr>
            <w:tcW w:w="4673" w:type="dxa"/>
          </w:tcPr>
          <w:p w14:paraId="3651D7BB"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Unsure, will need to see how fortnightly collection goes, might be okay, might struggle</w:t>
            </w:r>
          </w:p>
        </w:tc>
        <w:tc>
          <w:tcPr>
            <w:tcW w:w="1418" w:type="dxa"/>
          </w:tcPr>
          <w:p w14:paraId="7CCE015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tc>
        <w:tc>
          <w:tcPr>
            <w:tcW w:w="1393" w:type="dxa"/>
          </w:tcPr>
          <w:p w14:paraId="0617443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161" w:type="dxa"/>
          </w:tcPr>
          <w:p w14:paraId="45A106D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tc>
        <w:tc>
          <w:tcPr>
            <w:tcW w:w="1556" w:type="dxa"/>
          </w:tcPr>
          <w:p w14:paraId="4D91230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14</w:t>
            </w:r>
          </w:p>
        </w:tc>
      </w:tr>
      <w:tr w:rsidR="00D82A7C" w:rsidRPr="00D601C9" w14:paraId="2C197C2F" w14:textId="77777777" w:rsidTr="00D82A7C">
        <w:tc>
          <w:tcPr>
            <w:tcW w:w="4673" w:type="dxa"/>
          </w:tcPr>
          <w:p w14:paraId="4E8A267B"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Amount of general waste varies</w:t>
            </w:r>
          </w:p>
        </w:tc>
        <w:tc>
          <w:tcPr>
            <w:tcW w:w="1418" w:type="dxa"/>
          </w:tcPr>
          <w:p w14:paraId="24F321E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w:t>
            </w:r>
          </w:p>
        </w:tc>
        <w:tc>
          <w:tcPr>
            <w:tcW w:w="1393" w:type="dxa"/>
          </w:tcPr>
          <w:p w14:paraId="1E68D0B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161" w:type="dxa"/>
          </w:tcPr>
          <w:p w14:paraId="361B0977"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c>
          <w:tcPr>
            <w:tcW w:w="1556" w:type="dxa"/>
          </w:tcPr>
          <w:p w14:paraId="4646FB0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w:t>
            </w:r>
          </w:p>
        </w:tc>
      </w:tr>
      <w:tr w:rsidR="00D82A7C" w:rsidRPr="00D601C9" w14:paraId="32C592BB" w14:textId="77777777" w:rsidTr="00D82A7C">
        <w:tc>
          <w:tcPr>
            <w:tcW w:w="4673" w:type="dxa"/>
          </w:tcPr>
          <w:p w14:paraId="68BDF0D6" w14:textId="5AC5546B" w:rsidR="00D82A7C" w:rsidRPr="00F70CCB" w:rsidRDefault="00D82A7C" w:rsidP="00334C32">
            <w:pPr>
              <w:pStyle w:val="ListParagraph"/>
              <w:numPr>
                <w:ilvl w:val="0"/>
                <w:numId w:val="63"/>
              </w:numPr>
              <w:rPr>
                <w:rFonts w:ascii="Arial" w:hAnsi="Arial" w:cs="Arial"/>
                <w:sz w:val="20"/>
                <w:szCs w:val="20"/>
              </w:rPr>
            </w:pPr>
            <w:r w:rsidRPr="00F70CCB">
              <w:rPr>
                <w:rFonts w:ascii="Arial" w:hAnsi="Arial" w:cs="Arial"/>
                <w:sz w:val="20"/>
                <w:szCs w:val="20"/>
              </w:rPr>
              <w:t>Small household (1-2 persons)</w:t>
            </w:r>
            <w:r w:rsidR="00117ABF" w:rsidRPr="00F70CCB">
              <w:rPr>
                <w:rFonts w:ascii="Arial" w:hAnsi="Arial" w:cs="Arial"/>
                <w:sz w:val="20"/>
                <w:szCs w:val="20"/>
              </w:rPr>
              <w:t xml:space="preserve"> </w:t>
            </w:r>
            <w:r w:rsidR="00117ABF" w:rsidRPr="00F70CCB">
              <w:rPr>
                <w:sz w:val="20"/>
                <w:szCs w:val="20"/>
              </w:rPr>
              <w:t>that produces little waste so current bin will be adequate for fortnightly collection</w:t>
            </w:r>
          </w:p>
        </w:tc>
        <w:tc>
          <w:tcPr>
            <w:tcW w:w="1418" w:type="dxa"/>
          </w:tcPr>
          <w:p w14:paraId="59CD32CF"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393" w:type="dxa"/>
          </w:tcPr>
          <w:p w14:paraId="30230CB6"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161" w:type="dxa"/>
          </w:tcPr>
          <w:p w14:paraId="4BAB6FF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81</w:t>
            </w:r>
          </w:p>
        </w:tc>
        <w:tc>
          <w:tcPr>
            <w:tcW w:w="1556" w:type="dxa"/>
          </w:tcPr>
          <w:p w14:paraId="0AF34C5F"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r>
      <w:tr w:rsidR="00D82A7C" w:rsidRPr="00D601C9" w14:paraId="32CD79AE" w14:textId="77777777" w:rsidTr="00D82A7C">
        <w:tc>
          <w:tcPr>
            <w:tcW w:w="10201" w:type="dxa"/>
            <w:gridSpan w:val="5"/>
            <w:shd w:val="clear" w:color="auto" w:fill="8BE0FF" w:themeFill="accent2" w:themeFillTint="66"/>
          </w:tcPr>
          <w:p w14:paraId="609AEEF1"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b/>
                <w:sz w:val="20"/>
                <w:szCs w:val="20"/>
              </w:rPr>
              <w:t>Will require an increase to general waste bin capacity due to household needs</w:t>
            </w:r>
          </w:p>
        </w:tc>
      </w:tr>
      <w:tr w:rsidR="00D82A7C" w:rsidRPr="00D601C9" w14:paraId="248DA995" w14:textId="77777777" w:rsidTr="00D82A7C">
        <w:tc>
          <w:tcPr>
            <w:tcW w:w="4673" w:type="dxa"/>
          </w:tcPr>
          <w:p w14:paraId="0FC1D1CB"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Household with other specific waste collection needs</w:t>
            </w:r>
          </w:p>
          <w:p w14:paraId="199A1A76" w14:textId="77777777" w:rsidR="00D82A7C" w:rsidRPr="00F70CCB" w:rsidRDefault="00D82A7C" w:rsidP="00334C32">
            <w:pPr>
              <w:pStyle w:val="ListParagraph"/>
              <w:numPr>
                <w:ilvl w:val="0"/>
                <w:numId w:val="62"/>
              </w:numPr>
              <w:spacing w:after="0" w:line="240" w:lineRule="auto"/>
              <w:rPr>
                <w:rFonts w:ascii="Arial" w:hAnsi="Arial" w:cs="Arial"/>
                <w:sz w:val="20"/>
                <w:szCs w:val="20"/>
              </w:rPr>
            </w:pPr>
            <w:r w:rsidRPr="00F70CCB">
              <w:rPr>
                <w:rFonts w:ascii="Arial" w:hAnsi="Arial" w:cs="Arial"/>
                <w:sz w:val="20"/>
                <w:szCs w:val="20"/>
              </w:rPr>
              <w:t>Have dog/s or animals (faeces)</w:t>
            </w:r>
          </w:p>
          <w:p w14:paraId="47F5DFCF" w14:textId="77777777" w:rsidR="00D82A7C" w:rsidRPr="00F70CCB" w:rsidRDefault="00D82A7C" w:rsidP="00334C32">
            <w:pPr>
              <w:pStyle w:val="ListParagraph"/>
              <w:numPr>
                <w:ilvl w:val="0"/>
                <w:numId w:val="62"/>
              </w:numPr>
              <w:spacing w:after="0" w:line="240" w:lineRule="auto"/>
              <w:rPr>
                <w:rFonts w:ascii="Arial" w:hAnsi="Arial" w:cs="Arial"/>
                <w:sz w:val="20"/>
                <w:szCs w:val="20"/>
              </w:rPr>
            </w:pPr>
            <w:r w:rsidRPr="00F70CCB">
              <w:rPr>
                <w:rFonts w:ascii="Arial" w:hAnsi="Arial" w:cs="Arial"/>
                <w:sz w:val="20"/>
                <w:szCs w:val="20"/>
              </w:rPr>
              <w:t>Children, teenagers</w:t>
            </w:r>
          </w:p>
          <w:p w14:paraId="3E97D1DB" w14:textId="77777777" w:rsidR="00D82A7C" w:rsidRPr="00F70CCB" w:rsidRDefault="00D82A7C" w:rsidP="00334C32">
            <w:pPr>
              <w:pStyle w:val="ListParagraph"/>
              <w:numPr>
                <w:ilvl w:val="0"/>
                <w:numId w:val="62"/>
              </w:numPr>
              <w:spacing w:after="0" w:line="240" w:lineRule="auto"/>
              <w:rPr>
                <w:rFonts w:ascii="Arial" w:hAnsi="Arial" w:cs="Arial"/>
                <w:sz w:val="20"/>
                <w:szCs w:val="20"/>
              </w:rPr>
            </w:pPr>
            <w:r w:rsidRPr="00F70CCB">
              <w:rPr>
                <w:rFonts w:ascii="Arial" w:hAnsi="Arial" w:cs="Arial"/>
                <w:sz w:val="20"/>
                <w:szCs w:val="20"/>
              </w:rPr>
              <w:t>Working/studying from home, COVID related</w:t>
            </w:r>
          </w:p>
        </w:tc>
        <w:tc>
          <w:tcPr>
            <w:tcW w:w="1418" w:type="dxa"/>
          </w:tcPr>
          <w:p w14:paraId="615A873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104</w:t>
            </w:r>
          </w:p>
          <w:p w14:paraId="69031057" w14:textId="77777777" w:rsidR="00D82A7C" w:rsidRPr="00D601C9" w:rsidRDefault="00D82A7C" w:rsidP="00AC3342">
            <w:pPr>
              <w:spacing w:after="0" w:line="240" w:lineRule="auto"/>
              <w:jc w:val="center"/>
              <w:rPr>
                <w:rFonts w:ascii="Arial" w:hAnsi="Arial" w:cs="Arial"/>
                <w:sz w:val="20"/>
                <w:szCs w:val="20"/>
              </w:rPr>
            </w:pPr>
          </w:p>
          <w:p w14:paraId="3596CA00"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(36)</w:t>
            </w:r>
          </w:p>
          <w:p w14:paraId="74D0272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(33)</w:t>
            </w:r>
          </w:p>
          <w:p w14:paraId="707B1C7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(35)</w:t>
            </w:r>
          </w:p>
        </w:tc>
        <w:tc>
          <w:tcPr>
            <w:tcW w:w="1393" w:type="dxa"/>
          </w:tcPr>
          <w:p w14:paraId="3E001A0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w:t>
            </w:r>
          </w:p>
          <w:p w14:paraId="24F2A6A7" w14:textId="77777777" w:rsidR="00D82A7C" w:rsidRPr="00D601C9" w:rsidRDefault="00D82A7C" w:rsidP="00AC3342">
            <w:pPr>
              <w:spacing w:after="0" w:line="240" w:lineRule="auto"/>
              <w:jc w:val="center"/>
              <w:rPr>
                <w:rFonts w:ascii="Arial" w:hAnsi="Arial" w:cs="Arial"/>
                <w:sz w:val="20"/>
                <w:szCs w:val="20"/>
              </w:rPr>
            </w:pPr>
          </w:p>
          <w:p w14:paraId="0BF02C0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17D6272B"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0DA9648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tc>
        <w:tc>
          <w:tcPr>
            <w:tcW w:w="1161" w:type="dxa"/>
          </w:tcPr>
          <w:p w14:paraId="36835D7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p w14:paraId="68A4D1A7" w14:textId="77777777" w:rsidR="00D82A7C" w:rsidRPr="00D601C9" w:rsidRDefault="00D82A7C" w:rsidP="00AC3342">
            <w:pPr>
              <w:spacing w:after="0" w:line="240" w:lineRule="auto"/>
              <w:jc w:val="center"/>
              <w:rPr>
                <w:rFonts w:ascii="Arial" w:hAnsi="Arial" w:cs="Arial"/>
                <w:sz w:val="20"/>
                <w:szCs w:val="20"/>
              </w:rPr>
            </w:pPr>
          </w:p>
          <w:p w14:paraId="160BDB72"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5FEE6DD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58F8D19B"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556" w:type="dxa"/>
          </w:tcPr>
          <w:p w14:paraId="5C8E14DA"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p w14:paraId="51C2DE77" w14:textId="77777777" w:rsidR="00D82A7C" w:rsidRPr="00D601C9" w:rsidRDefault="00D82A7C" w:rsidP="00AC3342">
            <w:pPr>
              <w:spacing w:after="0" w:line="240" w:lineRule="auto"/>
              <w:jc w:val="center"/>
              <w:rPr>
                <w:rFonts w:ascii="Arial" w:hAnsi="Arial" w:cs="Arial"/>
                <w:sz w:val="20"/>
                <w:szCs w:val="20"/>
              </w:rPr>
            </w:pPr>
          </w:p>
          <w:p w14:paraId="3BDD4AF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(2)</w:t>
            </w:r>
          </w:p>
          <w:p w14:paraId="339156AC"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p w14:paraId="69B6CAC4"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r>
      <w:tr w:rsidR="00D82A7C" w:rsidRPr="00D601C9" w14:paraId="0A0BA64E" w14:textId="77777777" w:rsidTr="00D82A7C">
        <w:tc>
          <w:tcPr>
            <w:tcW w:w="10201" w:type="dxa"/>
            <w:gridSpan w:val="5"/>
            <w:shd w:val="clear" w:color="auto" w:fill="8BE0FF" w:themeFill="accent2" w:themeFillTint="66"/>
          </w:tcPr>
          <w:p w14:paraId="69AF6D94"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b/>
                <w:sz w:val="20"/>
                <w:szCs w:val="20"/>
              </w:rPr>
              <w:t xml:space="preserve">Disagree with switch from weekly to fortnightly </w:t>
            </w:r>
          </w:p>
        </w:tc>
      </w:tr>
      <w:tr w:rsidR="00D82A7C" w:rsidRPr="00D601C9" w14:paraId="1B700354" w14:textId="77777777" w:rsidTr="00D82A7C">
        <w:tc>
          <w:tcPr>
            <w:tcW w:w="4673" w:type="dxa"/>
          </w:tcPr>
          <w:p w14:paraId="7BF7A226"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General waste should continue being collected weekly</w:t>
            </w:r>
          </w:p>
        </w:tc>
        <w:tc>
          <w:tcPr>
            <w:tcW w:w="1418" w:type="dxa"/>
          </w:tcPr>
          <w:p w14:paraId="6614854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49</w:t>
            </w:r>
          </w:p>
        </w:tc>
        <w:tc>
          <w:tcPr>
            <w:tcW w:w="1393" w:type="dxa"/>
          </w:tcPr>
          <w:p w14:paraId="3C49461D"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tc>
        <w:tc>
          <w:tcPr>
            <w:tcW w:w="1161" w:type="dxa"/>
          </w:tcPr>
          <w:p w14:paraId="62139A27"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12</w:t>
            </w:r>
          </w:p>
        </w:tc>
        <w:tc>
          <w:tcPr>
            <w:tcW w:w="1556" w:type="dxa"/>
          </w:tcPr>
          <w:p w14:paraId="250DBF48"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5</w:t>
            </w:r>
          </w:p>
        </w:tc>
      </w:tr>
      <w:tr w:rsidR="00D82A7C" w:rsidRPr="00D601C9" w14:paraId="2DBB0973" w14:textId="77777777" w:rsidTr="00D82A7C">
        <w:tc>
          <w:tcPr>
            <w:tcW w:w="10201" w:type="dxa"/>
            <w:gridSpan w:val="5"/>
            <w:shd w:val="clear" w:color="auto" w:fill="8BE0FF" w:themeFill="accent2" w:themeFillTint="66"/>
          </w:tcPr>
          <w:p w14:paraId="333C5CA6"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b/>
                <w:sz w:val="20"/>
                <w:szCs w:val="20"/>
              </w:rPr>
              <w:t>Positive, looking forward to switch, people should reduce general waste</w:t>
            </w:r>
          </w:p>
        </w:tc>
      </w:tr>
      <w:tr w:rsidR="00D82A7C" w:rsidRPr="00D601C9" w14:paraId="61DDF71B" w14:textId="77777777" w:rsidTr="00D82A7C">
        <w:tc>
          <w:tcPr>
            <w:tcW w:w="4673" w:type="dxa"/>
          </w:tcPr>
          <w:p w14:paraId="7B663CA4"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Positive or looking forward to fortnightly general waste collection</w:t>
            </w:r>
          </w:p>
        </w:tc>
        <w:tc>
          <w:tcPr>
            <w:tcW w:w="1418" w:type="dxa"/>
          </w:tcPr>
          <w:p w14:paraId="1C3164C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393" w:type="dxa"/>
          </w:tcPr>
          <w:p w14:paraId="2DF4E4D1"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161" w:type="dxa"/>
          </w:tcPr>
          <w:p w14:paraId="26FADF53"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13</w:t>
            </w:r>
          </w:p>
        </w:tc>
        <w:tc>
          <w:tcPr>
            <w:tcW w:w="1556" w:type="dxa"/>
          </w:tcPr>
          <w:p w14:paraId="01562BE1"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r>
      <w:tr w:rsidR="00D82A7C" w:rsidRPr="00D601C9" w14:paraId="7E66BB56" w14:textId="77777777" w:rsidTr="00D82A7C">
        <w:tc>
          <w:tcPr>
            <w:tcW w:w="4673" w:type="dxa"/>
          </w:tcPr>
          <w:p w14:paraId="1B5DB2A2" w14:textId="77777777" w:rsidR="00D82A7C" w:rsidRPr="00D601C9" w:rsidRDefault="00D82A7C" w:rsidP="00AC3342">
            <w:pPr>
              <w:spacing w:after="0" w:line="240" w:lineRule="auto"/>
              <w:rPr>
                <w:rFonts w:ascii="Arial" w:hAnsi="Arial" w:cs="Arial"/>
                <w:sz w:val="20"/>
                <w:szCs w:val="20"/>
              </w:rPr>
            </w:pPr>
            <w:r w:rsidRPr="00D601C9">
              <w:rPr>
                <w:rFonts w:ascii="Arial" w:hAnsi="Arial" w:cs="Arial"/>
                <w:sz w:val="20"/>
                <w:szCs w:val="20"/>
              </w:rPr>
              <w:t>Would like to, people should, reduce size of general waste bin</w:t>
            </w:r>
          </w:p>
        </w:tc>
        <w:tc>
          <w:tcPr>
            <w:tcW w:w="1418" w:type="dxa"/>
          </w:tcPr>
          <w:p w14:paraId="749ABE66"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1</w:t>
            </w:r>
          </w:p>
        </w:tc>
        <w:tc>
          <w:tcPr>
            <w:tcW w:w="1393" w:type="dxa"/>
          </w:tcPr>
          <w:p w14:paraId="6F874F2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0</w:t>
            </w:r>
          </w:p>
        </w:tc>
        <w:tc>
          <w:tcPr>
            <w:tcW w:w="1161" w:type="dxa"/>
          </w:tcPr>
          <w:p w14:paraId="34F588EE"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8</w:t>
            </w:r>
          </w:p>
        </w:tc>
        <w:tc>
          <w:tcPr>
            <w:tcW w:w="1556" w:type="dxa"/>
          </w:tcPr>
          <w:p w14:paraId="4A92D79F" w14:textId="77777777" w:rsidR="00D82A7C" w:rsidRPr="00D601C9" w:rsidRDefault="00D82A7C" w:rsidP="00AC3342">
            <w:pPr>
              <w:spacing w:after="0" w:line="240" w:lineRule="auto"/>
              <w:jc w:val="center"/>
              <w:rPr>
                <w:rFonts w:ascii="Arial" w:hAnsi="Arial" w:cs="Arial"/>
                <w:sz w:val="20"/>
                <w:szCs w:val="20"/>
              </w:rPr>
            </w:pPr>
            <w:r w:rsidRPr="00D601C9">
              <w:rPr>
                <w:rFonts w:ascii="Arial" w:hAnsi="Arial" w:cs="Arial"/>
                <w:sz w:val="20"/>
                <w:szCs w:val="20"/>
              </w:rPr>
              <w:t>3</w:t>
            </w:r>
          </w:p>
        </w:tc>
      </w:tr>
    </w:tbl>
    <w:p w14:paraId="15C27E6C" w14:textId="77777777" w:rsidR="00B75D47" w:rsidRDefault="00B75D47">
      <w:r>
        <w:br w:type="page"/>
      </w:r>
    </w:p>
    <w:tbl>
      <w:tblPr>
        <w:tblStyle w:val="TableGrid"/>
        <w:tblW w:w="10206" w:type="dxa"/>
        <w:tblInd w:w="-5" w:type="dxa"/>
        <w:tblLook w:val="04A0" w:firstRow="1" w:lastRow="0" w:firstColumn="1" w:lastColumn="0" w:noHBand="0" w:noVBand="1"/>
      </w:tblPr>
      <w:tblGrid>
        <w:gridCol w:w="4674"/>
        <w:gridCol w:w="1419"/>
        <w:gridCol w:w="1394"/>
        <w:gridCol w:w="1162"/>
        <w:gridCol w:w="1557"/>
      </w:tblGrid>
      <w:tr w:rsidR="00AC3342" w:rsidRPr="00AC3342" w14:paraId="64D88937" w14:textId="77777777" w:rsidTr="006226F9">
        <w:tc>
          <w:tcPr>
            <w:tcW w:w="10206" w:type="dxa"/>
            <w:gridSpan w:val="5"/>
            <w:shd w:val="clear" w:color="auto" w:fill="00A3DD" w:themeFill="accent2"/>
          </w:tcPr>
          <w:p w14:paraId="462DC482" w14:textId="7FD12697" w:rsidR="00D82A7C" w:rsidRPr="00AC3342" w:rsidRDefault="00AC3342" w:rsidP="00B75D47">
            <w:pPr>
              <w:spacing w:after="0" w:line="240" w:lineRule="auto"/>
              <w:rPr>
                <w:rFonts w:ascii="Arial" w:hAnsi="Arial" w:cs="Arial"/>
                <w:b/>
                <w:color w:val="FFFFFF" w:themeColor="background1"/>
                <w:sz w:val="20"/>
                <w:szCs w:val="20"/>
              </w:rPr>
            </w:pPr>
            <w:r w:rsidRPr="00AC3342">
              <w:rPr>
                <w:rFonts w:ascii="Arial" w:hAnsi="Arial" w:cs="Arial"/>
                <w:b/>
                <w:color w:val="FFFFFF" w:themeColor="background1"/>
                <w:sz w:val="20"/>
                <w:szCs w:val="20"/>
              </w:rPr>
              <w:lastRenderedPageBreak/>
              <w:t xml:space="preserve">Explanations </w:t>
            </w:r>
            <w:r w:rsidR="00B75D47">
              <w:rPr>
                <w:rFonts w:ascii="Arial" w:hAnsi="Arial" w:cs="Arial"/>
                <w:b/>
                <w:color w:val="FFFFFF" w:themeColor="background1"/>
                <w:sz w:val="20"/>
                <w:szCs w:val="20"/>
              </w:rPr>
              <w:t>with</w:t>
            </w:r>
            <w:r w:rsidRPr="00AC3342">
              <w:rPr>
                <w:rFonts w:ascii="Arial" w:hAnsi="Arial" w:cs="Arial"/>
                <w:b/>
                <w:color w:val="FFFFFF" w:themeColor="background1"/>
                <w:sz w:val="20"/>
                <w:szCs w:val="20"/>
              </w:rPr>
              <w:t xml:space="preserve"> u</w:t>
            </w:r>
            <w:r w:rsidR="00D82A7C" w:rsidRPr="00AC3342">
              <w:rPr>
                <w:rFonts w:ascii="Arial" w:hAnsi="Arial" w:cs="Arial"/>
                <w:b/>
                <w:color w:val="FFFFFF" w:themeColor="background1"/>
                <w:sz w:val="20"/>
                <w:szCs w:val="20"/>
              </w:rPr>
              <w:t xml:space="preserve">nspecified type of waste </w:t>
            </w:r>
          </w:p>
        </w:tc>
      </w:tr>
      <w:tr w:rsidR="00213C82" w:rsidRPr="00213C82" w14:paraId="4BB8D5D3" w14:textId="77777777" w:rsidTr="006226F9">
        <w:tc>
          <w:tcPr>
            <w:tcW w:w="4674" w:type="dxa"/>
          </w:tcPr>
          <w:p w14:paraId="247BBBCF" w14:textId="77777777" w:rsidR="00B75D47" w:rsidRPr="00213C82" w:rsidRDefault="00B75D47" w:rsidP="00B75D47">
            <w:pPr>
              <w:pStyle w:val="ListParagraph"/>
              <w:numPr>
                <w:ilvl w:val="0"/>
                <w:numId w:val="14"/>
              </w:numPr>
              <w:spacing w:after="0" w:line="240" w:lineRule="auto"/>
              <w:rPr>
                <w:sz w:val="20"/>
                <w:szCs w:val="20"/>
              </w:rPr>
            </w:pPr>
            <w:r w:rsidRPr="00213C82">
              <w:rPr>
                <w:sz w:val="20"/>
                <w:szCs w:val="20"/>
              </w:rPr>
              <w:t xml:space="preserve">Nothing extra required </w:t>
            </w:r>
          </w:p>
          <w:p w14:paraId="11043D96" w14:textId="77777777" w:rsidR="00B75D47" w:rsidRPr="00213C82" w:rsidRDefault="00B75D47" w:rsidP="00B75D47">
            <w:pPr>
              <w:pStyle w:val="ListParagraph"/>
              <w:numPr>
                <w:ilvl w:val="0"/>
                <w:numId w:val="14"/>
              </w:numPr>
              <w:spacing w:after="0" w:line="240" w:lineRule="auto"/>
              <w:rPr>
                <w:sz w:val="20"/>
                <w:szCs w:val="20"/>
              </w:rPr>
            </w:pPr>
            <w:r w:rsidRPr="00213C82">
              <w:rPr>
                <w:sz w:val="20"/>
                <w:szCs w:val="20"/>
              </w:rPr>
              <w:t xml:space="preserve">Personalised concerns about waste collection service and proposed switch </w:t>
            </w:r>
          </w:p>
          <w:p w14:paraId="61F34099" w14:textId="1F3FDAB7" w:rsidR="00B75D47" w:rsidRPr="00213C82" w:rsidRDefault="00B75D47" w:rsidP="00F000AB">
            <w:pPr>
              <w:pStyle w:val="ListParagraph"/>
              <w:numPr>
                <w:ilvl w:val="0"/>
                <w:numId w:val="14"/>
              </w:numPr>
              <w:spacing w:after="0" w:line="240" w:lineRule="auto"/>
              <w:rPr>
                <w:rFonts w:ascii="Arial" w:hAnsi="Arial" w:cs="Arial"/>
                <w:sz w:val="20"/>
                <w:szCs w:val="20"/>
              </w:rPr>
            </w:pPr>
            <w:r w:rsidRPr="00213C82">
              <w:rPr>
                <w:sz w:val="20"/>
                <w:szCs w:val="20"/>
              </w:rPr>
              <w:t xml:space="preserve">General concerns about Council’s waste collection service </w:t>
            </w:r>
          </w:p>
        </w:tc>
        <w:tc>
          <w:tcPr>
            <w:tcW w:w="1419" w:type="dxa"/>
          </w:tcPr>
          <w:p w14:paraId="3A773928" w14:textId="1816E9CA" w:rsidR="00C00A6B" w:rsidRDefault="00B75D47" w:rsidP="00AC3342">
            <w:pPr>
              <w:spacing w:after="0" w:line="240" w:lineRule="auto"/>
              <w:jc w:val="center"/>
              <w:rPr>
                <w:rFonts w:ascii="Arial" w:hAnsi="Arial" w:cs="Arial"/>
                <w:sz w:val="20"/>
                <w:szCs w:val="20"/>
              </w:rPr>
            </w:pPr>
            <w:r w:rsidRPr="00213C82">
              <w:rPr>
                <w:rFonts w:ascii="Arial" w:hAnsi="Arial" w:cs="Arial"/>
                <w:sz w:val="20"/>
                <w:szCs w:val="20"/>
              </w:rPr>
              <w:t>9</w:t>
            </w:r>
          </w:p>
          <w:p w14:paraId="42139A30" w14:textId="7B799171" w:rsidR="00C00A6B" w:rsidRPr="00213C82" w:rsidRDefault="006226F9" w:rsidP="00AC3342">
            <w:pPr>
              <w:spacing w:after="0" w:line="240" w:lineRule="auto"/>
              <w:jc w:val="center"/>
              <w:rPr>
                <w:rFonts w:ascii="Arial" w:hAnsi="Arial" w:cs="Arial"/>
                <w:sz w:val="20"/>
                <w:szCs w:val="20"/>
              </w:rPr>
            </w:pPr>
            <w:r>
              <w:rPr>
                <w:rFonts w:ascii="Arial" w:hAnsi="Arial" w:cs="Arial"/>
                <w:sz w:val="20"/>
                <w:szCs w:val="20"/>
              </w:rPr>
              <w:t>32</w:t>
            </w:r>
          </w:p>
          <w:p w14:paraId="050EF8EF" w14:textId="77777777" w:rsidR="00C00A6B" w:rsidRDefault="00C00A6B" w:rsidP="00AC3342">
            <w:pPr>
              <w:spacing w:after="0" w:line="240" w:lineRule="auto"/>
              <w:jc w:val="center"/>
              <w:rPr>
                <w:rFonts w:ascii="Arial" w:hAnsi="Arial" w:cs="Arial"/>
                <w:sz w:val="20"/>
                <w:szCs w:val="20"/>
              </w:rPr>
            </w:pPr>
          </w:p>
          <w:p w14:paraId="2A70A5F8" w14:textId="4A090394" w:rsidR="00C00A6B" w:rsidRPr="00213C82" w:rsidRDefault="006226F9" w:rsidP="00AC3342">
            <w:pPr>
              <w:spacing w:after="0" w:line="240" w:lineRule="auto"/>
              <w:jc w:val="center"/>
              <w:rPr>
                <w:rFonts w:ascii="Arial" w:hAnsi="Arial" w:cs="Arial"/>
                <w:sz w:val="20"/>
                <w:szCs w:val="20"/>
              </w:rPr>
            </w:pPr>
            <w:r>
              <w:rPr>
                <w:rFonts w:ascii="Arial" w:hAnsi="Arial" w:cs="Arial"/>
                <w:sz w:val="20"/>
                <w:szCs w:val="20"/>
              </w:rPr>
              <w:t>35</w:t>
            </w:r>
          </w:p>
          <w:p w14:paraId="4C021330" w14:textId="6FB665A9" w:rsidR="00C00A6B" w:rsidRPr="00213C82" w:rsidRDefault="00C00A6B" w:rsidP="00AC3342">
            <w:pPr>
              <w:spacing w:after="0" w:line="240" w:lineRule="auto"/>
              <w:jc w:val="center"/>
              <w:rPr>
                <w:rFonts w:ascii="Arial" w:hAnsi="Arial" w:cs="Arial"/>
                <w:sz w:val="20"/>
                <w:szCs w:val="20"/>
              </w:rPr>
            </w:pPr>
          </w:p>
        </w:tc>
        <w:tc>
          <w:tcPr>
            <w:tcW w:w="1394" w:type="dxa"/>
          </w:tcPr>
          <w:p w14:paraId="538D1994" w14:textId="77777777" w:rsidR="00B75D47" w:rsidRDefault="00B75D47" w:rsidP="00AC3342">
            <w:pPr>
              <w:spacing w:after="0" w:line="240" w:lineRule="auto"/>
              <w:jc w:val="center"/>
              <w:rPr>
                <w:rFonts w:ascii="Arial" w:hAnsi="Arial" w:cs="Arial"/>
                <w:sz w:val="20"/>
                <w:szCs w:val="20"/>
              </w:rPr>
            </w:pPr>
            <w:r w:rsidRPr="00213C82">
              <w:rPr>
                <w:rFonts w:ascii="Arial" w:hAnsi="Arial" w:cs="Arial"/>
                <w:sz w:val="20"/>
                <w:szCs w:val="20"/>
              </w:rPr>
              <w:t>1</w:t>
            </w:r>
          </w:p>
          <w:p w14:paraId="37DEE58B" w14:textId="7C2C23F8" w:rsidR="006226F9" w:rsidRDefault="006226F9" w:rsidP="006226F9">
            <w:pPr>
              <w:spacing w:after="0" w:line="240" w:lineRule="auto"/>
              <w:jc w:val="center"/>
              <w:rPr>
                <w:rFonts w:ascii="Arial" w:hAnsi="Arial" w:cs="Arial"/>
                <w:sz w:val="20"/>
                <w:szCs w:val="20"/>
              </w:rPr>
            </w:pPr>
            <w:r>
              <w:rPr>
                <w:rFonts w:ascii="Arial" w:hAnsi="Arial" w:cs="Arial"/>
                <w:sz w:val="20"/>
                <w:szCs w:val="20"/>
              </w:rPr>
              <w:t>10</w:t>
            </w:r>
          </w:p>
          <w:p w14:paraId="446CE425" w14:textId="77777777" w:rsidR="006226F9" w:rsidRDefault="006226F9" w:rsidP="006226F9">
            <w:pPr>
              <w:spacing w:after="0" w:line="240" w:lineRule="auto"/>
              <w:jc w:val="center"/>
              <w:rPr>
                <w:rFonts w:ascii="Arial" w:hAnsi="Arial" w:cs="Arial"/>
                <w:sz w:val="20"/>
                <w:szCs w:val="20"/>
              </w:rPr>
            </w:pPr>
          </w:p>
          <w:p w14:paraId="06A6E312" w14:textId="4366F3AA" w:rsidR="00C00A6B" w:rsidRPr="00213C82" w:rsidRDefault="006226F9" w:rsidP="00F000AB">
            <w:pPr>
              <w:spacing w:after="0" w:line="240" w:lineRule="auto"/>
              <w:jc w:val="center"/>
              <w:rPr>
                <w:rFonts w:ascii="Arial" w:hAnsi="Arial" w:cs="Arial"/>
                <w:sz w:val="20"/>
                <w:szCs w:val="20"/>
              </w:rPr>
            </w:pPr>
            <w:r>
              <w:rPr>
                <w:rFonts w:ascii="Arial" w:hAnsi="Arial" w:cs="Arial"/>
                <w:sz w:val="20"/>
                <w:szCs w:val="20"/>
              </w:rPr>
              <w:t>6</w:t>
            </w:r>
          </w:p>
        </w:tc>
        <w:tc>
          <w:tcPr>
            <w:tcW w:w="1162" w:type="dxa"/>
          </w:tcPr>
          <w:p w14:paraId="663BDDC8" w14:textId="67D909D9" w:rsidR="00B75D47" w:rsidRDefault="00C00A6B" w:rsidP="00AC3342">
            <w:pPr>
              <w:spacing w:after="0" w:line="240" w:lineRule="auto"/>
              <w:jc w:val="center"/>
              <w:rPr>
                <w:rFonts w:ascii="Arial" w:hAnsi="Arial" w:cs="Arial"/>
                <w:sz w:val="20"/>
                <w:szCs w:val="20"/>
              </w:rPr>
            </w:pPr>
            <w:r w:rsidRPr="00213C82">
              <w:rPr>
                <w:rFonts w:ascii="Arial" w:hAnsi="Arial" w:cs="Arial"/>
                <w:sz w:val="20"/>
                <w:szCs w:val="20"/>
              </w:rPr>
              <w:t>289</w:t>
            </w:r>
          </w:p>
          <w:p w14:paraId="116CCE46" w14:textId="77777777" w:rsidR="00C00A6B" w:rsidRDefault="006226F9" w:rsidP="006226F9">
            <w:pPr>
              <w:spacing w:after="0" w:line="240" w:lineRule="auto"/>
              <w:jc w:val="center"/>
              <w:rPr>
                <w:rFonts w:ascii="Arial" w:hAnsi="Arial" w:cs="Arial"/>
                <w:sz w:val="20"/>
                <w:szCs w:val="20"/>
              </w:rPr>
            </w:pPr>
            <w:r>
              <w:rPr>
                <w:rFonts w:ascii="Arial" w:hAnsi="Arial" w:cs="Arial"/>
                <w:sz w:val="20"/>
                <w:szCs w:val="20"/>
              </w:rPr>
              <w:t>52</w:t>
            </w:r>
          </w:p>
          <w:p w14:paraId="1631FF91" w14:textId="77777777" w:rsidR="006226F9" w:rsidRDefault="006226F9" w:rsidP="006226F9">
            <w:pPr>
              <w:spacing w:after="0" w:line="240" w:lineRule="auto"/>
              <w:jc w:val="center"/>
              <w:rPr>
                <w:rFonts w:ascii="Arial" w:hAnsi="Arial" w:cs="Arial"/>
                <w:sz w:val="20"/>
                <w:szCs w:val="20"/>
              </w:rPr>
            </w:pPr>
          </w:p>
          <w:p w14:paraId="172610A1" w14:textId="1DCA76A8" w:rsidR="00F000AB" w:rsidRPr="00213C82" w:rsidRDefault="006226F9" w:rsidP="00F000AB">
            <w:pPr>
              <w:spacing w:after="0" w:line="240" w:lineRule="auto"/>
              <w:jc w:val="center"/>
              <w:rPr>
                <w:rFonts w:ascii="Arial" w:hAnsi="Arial" w:cs="Arial"/>
                <w:sz w:val="20"/>
                <w:szCs w:val="20"/>
              </w:rPr>
            </w:pPr>
            <w:r>
              <w:rPr>
                <w:rFonts w:ascii="Arial" w:hAnsi="Arial" w:cs="Arial"/>
                <w:sz w:val="20"/>
                <w:szCs w:val="20"/>
              </w:rPr>
              <w:t>10</w:t>
            </w:r>
          </w:p>
          <w:p w14:paraId="4B61D9B8" w14:textId="5F9E908E" w:rsidR="006226F9" w:rsidRPr="00213C82" w:rsidRDefault="006226F9" w:rsidP="006226F9">
            <w:pPr>
              <w:spacing w:after="0" w:line="240" w:lineRule="auto"/>
              <w:jc w:val="center"/>
              <w:rPr>
                <w:rFonts w:ascii="Arial" w:hAnsi="Arial" w:cs="Arial"/>
                <w:sz w:val="20"/>
                <w:szCs w:val="20"/>
              </w:rPr>
            </w:pPr>
          </w:p>
        </w:tc>
        <w:tc>
          <w:tcPr>
            <w:tcW w:w="1557" w:type="dxa"/>
          </w:tcPr>
          <w:p w14:paraId="56E9354E" w14:textId="34BC56F9" w:rsidR="00B75D47" w:rsidRDefault="00C00A6B" w:rsidP="00AC3342">
            <w:pPr>
              <w:spacing w:after="0" w:line="240" w:lineRule="auto"/>
              <w:jc w:val="center"/>
              <w:rPr>
                <w:rFonts w:ascii="Arial" w:hAnsi="Arial" w:cs="Arial"/>
                <w:sz w:val="20"/>
                <w:szCs w:val="20"/>
              </w:rPr>
            </w:pPr>
            <w:r w:rsidRPr="00213C82">
              <w:rPr>
                <w:rFonts w:ascii="Arial" w:hAnsi="Arial" w:cs="Arial"/>
                <w:sz w:val="20"/>
                <w:szCs w:val="20"/>
              </w:rPr>
              <w:t>5</w:t>
            </w:r>
          </w:p>
          <w:p w14:paraId="0CC713E5" w14:textId="77777777" w:rsidR="006226F9" w:rsidRDefault="006226F9" w:rsidP="00AC3342">
            <w:pPr>
              <w:spacing w:after="0" w:line="240" w:lineRule="auto"/>
              <w:jc w:val="center"/>
              <w:rPr>
                <w:rFonts w:ascii="Arial" w:hAnsi="Arial" w:cs="Arial"/>
                <w:sz w:val="20"/>
                <w:szCs w:val="20"/>
              </w:rPr>
            </w:pPr>
            <w:r>
              <w:rPr>
                <w:rFonts w:ascii="Arial" w:hAnsi="Arial" w:cs="Arial"/>
                <w:sz w:val="20"/>
                <w:szCs w:val="20"/>
              </w:rPr>
              <w:t>42</w:t>
            </w:r>
          </w:p>
          <w:p w14:paraId="4C52FD0D" w14:textId="77777777" w:rsidR="006226F9" w:rsidRDefault="006226F9" w:rsidP="00AC3342">
            <w:pPr>
              <w:spacing w:after="0" w:line="240" w:lineRule="auto"/>
              <w:jc w:val="center"/>
              <w:rPr>
                <w:rFonts w:ascii="Arial" w:hAnsi="Arial" w:cs="Arial"/>
                <w:sz w:val="20"/>
                <w:szCs w:val="20"/>
              </w:rPr>
            </w:pPr>
          </w:p>
          <w:p w14:paraId="03EA39D2" w14:textId="308FBC5D" w:rsidR="006226F9" w:rsidRPr="00213C82" w:rsidRDefault="006226F9" w:rsidP="00F000AB">
            <w:pPr>
              <w:spacing w:after="0" w:line="240" w:lineRule="auto"/>
              <w:jc w:val="center"/>
              <w:rPr>
                <w:rFonts w:ascii="Arial" w:hAnsi="Arial" w:cs="Arial"/>
                <w:sz w:val="20"/>
                <w:szCs w:val="20"/>
              </w:rPr>
            </w:pPr>
            <w:r>
              <w:rPr>
                <w:rFonts w:ascii="Arial" w:hAnsi="Arial" w:cs="Arial"/>
                <w:sz w:val="20"/>
                <w:szCs w:val="20"/>
              </w:rPr>
              <w:t>5</w:t>
            </w:r>
          </w:p>
        </w:tc>
      </w:tr>
      <w:tr w:rsidR="00AC3342" w:rsidRPr="00AC3342" w14:paraId="309558DF" w14:textId="77777777" w:rsidTr="006226F9">
        <w:tc>
          <w:tcPr>
            <w:tcW w:w="10206" w:type="dxa"/>
            <w:gridSpan w:val="5"/>
            <w:shd w:val="clear" w:color="auto" w:fill="00A3DD" w:themeFill="accent2"/>
          </w:tcPr>
          <w:p w14:paraId="56D47B91" w14:textId="4A19FDB8" w:rsidR="00AC3342" w:rsidRPr="00AC3342" w:rsidRDefault="00AC3342" w:rsidP="00AC3342">
            <w:pPr>
              <w:spacing w:after="0" w:line="240" w:lineRule="auto"/>
              <w:rPr>
                <w:rFonts w:ascii="Arial" w:hAnsi="Arial" w:cs="Arial"/>
                <w:b/>
                <w:color w:val="FFFFFF" w:themeColor="background1"/>
                <w:sz w:val="20"/>
                <w:szCs w:val="20"/>
              </w:rPr>
            </w:pPr>
            <w:r w:rsidRPr="00AC3342">
              <w:rPr>
                <w:rFonts w:ascii="Arial" w:hAnsi="Arial" w:cs="Arial"/>
                <w:b/>
                <w:color w:val="FFFFFF" w:themeColor="background1"/>
                <w:sz w:val="20"/>
                <w:szCs w:val="20"/>
              </w:rPr>
              <w:t xml:space="preserve">Explanations referring to </w:t>
            </w:r>
            <w:r>
              <w:rPr>
                <w:rFonts w:ascii="Arial" w:hAnsi="Arial" w:cs="Arial"/>
                <w:b/>
                <w:color w:val="FFFFFF" w:themeColor="background1"/>
                <w:sz w:val="20"/>
                <w:szCs w:val="20"/>
              </w:rPr>
              <w:t>F&amp;GW</w:t>
            </w:r>
            <w:r w:rsidRPr="00AC3342">
              <w:rPr>
                <w:rFonts w:ascii="Arial" w:hAnsi="Arial" w:cs="Arial"/>
                <w:b/>
                <w:color w:val="FFFFFF" w:themeColor="background1"/>
                <w:sz w:val="20"/>
                <w:szCs w:val="20"/>
              </w:rPr>
              <w:t xml:space="preserve"> </w:t>
            </w:r>
            <w:r>
              <w:rPr>
                <w:rFonts w:ascii="Arial" w:hAnsi="Arial" w:cs="Arial"/>
                <w:b/>
                <w:color w:val="FFFFFF" w:themeColor="background1"/>
                <w:sz w:val="20"/>
                <w:szCs w:val="20"/>
              </w:rPr>
              <w:t>bin/s and collection</w:t>
            </w:r>
          </w:p>
        </w:tc>
      </w:tr>
      <w:tr w:rsidR="00B75D47" w:rsidRPr="00D601C9" w14:paraId="0209CD94" w14:textId="77777777" w:rsidTr="006226F9">
        <w:tc>
          <w:tcPr>
            <w:tcW w:w="4674" w:type="dxa"/>
          </w:tcPr>
          <w:p w14:paraId="0196B76A" w14:textId="77777777" w:rsidR="00B75D47" w:rsidRPr="000736A5" w:rsidRDefault="00B75D47" w:rsidP="00B75D47">
            <w:pPr>
              <w:pStyle w:val="ListParagraph"/>
              <w:numPr>
                <w:ilvl w:val="0"/>
                <w:numId w:val="14"/>
              </w:numPr>
              <w:spacing w:after="0" w:line="240" w:lineRule="auto"/>
              <w:rPr>
                <w:sz w:val="20"/>
                <w:szCs w:val="20"/>
              </w:rPr>
            </w:pPr>
            <w:r w:rsidRPr="000736A5">
              <w:rPr>
                <w:sz w:val="20"/>
                <w:szCs w:val="20"/>
              </w:rPr>
              <w:t xml:space="preserve">Current F&amp;GW bin capacity is likely to be sufficient </w:t>
            </w:r>
          </w:p>
          <w:p w14:paraId="0E071675" w14:textId="77777777" w:rsidR="00B75D47" w:rsidRPr="000736A5" w:rsidRDefault="00B75D47" w:rsidP="00B75D47">
            <w:pPr>
              <w:pStyle w:val="ListParagraph"/>
              <w:numPr>
                <w:ilvl w:val="0"/>
                <w:numId w:val="14"/>
              </w:numPr>
              <w:spacing w:after="0" w:line="240" w:lineRule="auto"/>
              <w:rPr>
                <w:sz w:val="20"/>
                <w:szCs w:val="20"/>
              </w:rPr>
            </w:pPr>
            <w:r w:rsidRPr="000736A5">
              <w:rPr>
                <w:sz w:val="20"/>
                <w:szCs w:val="20"/>
              </w:rPr>
              <w:t xml:space="preserve">Will require an increase to F&amp;GW bin capacity </w:t>
            </w:r>
          </w:p>
          <w:p w14:paraId="40F53BC8" w14:textId="77777777" w:rsidR="00B75D47" w:rsidRPr="000736A5" w:rsidRDefault="00B75D47" w:rsidP="00B75D47">
            <w:pPr>
              <w:pStyle w:val="ListParagraph"/>
              <w:numPr>
                <w:ilvl w:val="0"/>
                <w:numId w:val="14"/>
              </w:numPr>
              <w:spacing w:after="0" w:line="240" w:lineRule="auto"/>
              <w:rPr>
                <w:sz w:val="20"/>
                <w:szCs w:val="20"/>
              </w:rPr>
            </w:pPr>
            <w:r w:rsidRPr="000736A5">
              <w:rPr>
                <w:sz w:val="20"/>
                <w:szCs w:val="20"/>
              </w:rPr>
              <w:t>Positive, looking forward to switch</w:t>
            </w:r>
          </w:p>
          <w:p w14:paraId="1B032C41" w14:textId="77777777" w:rsidR="00B75D47" w:rsidRDefault="00B75D47" w:rsidP="00B75D47">
            <w:pPr>
              <w:pStyle w:val="ListParagraph"/>
              <w:numPr>
                <w:ilvl w:val="0"/>
                <w:numId w:val="14"/>
              </w:numPr>
              <w:spacing w:after="0" w:line="240" w:lineRule="auto"/>
              <w:rPr>
                <w:sz w:val="20"/>
                <w:szCs w:val="20"/>
              </w:rPr>
            </w:pPr>
            <w:r w:rsidRPr="000736A5">
              <w:rPr>
                <w:sz w:val="20"/>
                <w:szCs w:val="20"/>
              </w:rPr>
              <w:t>Would like to change current F&amp;G waste bin arrangements</w:t>
            </w:r>
          </w:p>
          <w:p w14:paraId="260DD24E" w14:textId="3BF2372C" w:rsidR="00B75D47" w:rsidRPr="00D601C9" w:rsidRDefault="00B75D47" w:rsidP="00B75D47">
            <w:pPr>
              <w:pStyle w:val="ListParagraph"/>
              <w:numPr>
                <w:ilvl w:val="0"/>
                <w:numId w:val="14"/>
              </w:numPr>
              <w:spacing w:after="0" w:line="240" w:lineRule="auto"/>
              <w:rPr>
                <w:rFonts w:ascii="Arial" w:hAnsi="Arial" w:cs="Arial"/>
                <w:sz w:val="20"/>
                <w:szCs w:val="20"/>
              </w:rPr>
            </w:pPr>
            <w:r w:rsidRPr="000736A5">
              <w:rPr>
                <w:sz w:val="20"/>
                <w:szCs w:val="20"/>
              </w:rPr>
              <w:t>Disagree with switch, continue to empty F&amp;G waste bin fortnightly</w:t>
            </w:r>
          </w:p>
        </w:tc>
        <w:tc>
          <w:tcPr>
            <w:tcW w:w="1419" w:type="dxa"/>
          </w:tcPr>
          <w:p w14:paraId="17889159" w14:textId="533F0025" w:rsidR="00B75D47" w:rsidRDefault="00C00A6B" w:rsidP="00AC3342">
            <w:pPr>
              <w:spacing w:after="0" w:line="240" w:lineRule="auto"/>
              <w:jc w:val="center"/>
              <w:rPr>
                <w:rFonts w:ascii="Arial" w:hAnsi="Arial" w:cs="Arial"/>
                <w:sz w:val="20"/>
                <w:szCs w:val="20"/>
              </w:rPr>
            </w:pPr>
            <w:r>
              <w:rPr>
                <w:rFonts w:ascii="Arial" w:hAnsi="Arial" w:cs="Arial"/>
                <w:sz w:val="20"/>
                <w:szCs w:val="20"/>
              </w:rPr>
              <w:t>27</w:t>
            </w:r>
          </w:p>
          <w:p w14:paraId="6D3CCDBC" w14:textId="77777777" w:rsidR="00B75D47" w:rsidRDefault="00B75D47" w:rsidP="00AC3342">
            <w:pPr>
              <w:spacing w:after="0" w:line="240" w:lineRule="auto"/>
              <w:jc w:val="center"/>
              <w:rPr>
                <w:rFonts w:ascii="Arial" w:hAnsi="Arial" w:cs="Arial"/>
                <w:sz w:val="20"/>
                <w:szCs w:val="20"/>
              </w:rPr>
            </w:pPr>
          </w:p>
          <w:p w14:paraId="50AD8D4C" w14:textId="5F87A537" w:rsidR="00B75D47" w:rsidRDefault="00B75D47" w:rsidP="00AC3342">
            <w:pPr>
              <w:spacing w:after="0" w:line="240" w:lineRule="auto"/>
              <w:jc w:val="center"/>
              <w:rPr>
                <w:rFonts w:ascii="Arial" w:hAnsi="Arial" w:cs="Arial"/>
                <w:sz w:val="20"/>
                <w:szCs w:val="20"/>
              </w:rPr>
            </w:pPr>
            <w:r>
              <w:rPr>
                <w:rFonts w:ascii="Arial" w:hAnsi="Arial" w:cs="Arial"/>
                <w:sz w:val="20"/>
                <w:szCs w:val="20"/>
              </w:rPr>
              <w:t>27</w:t>
            </w:r>
          </w:p>
          <w:p w14:paraId="6207423D" w14:textId="77777777" w:rsidR="00B75D47" w:rsidRDefault="00B75D47" w:rsidP="00AC3342">
            <w:pPr>
              <w:spacing w:after="0" w:line="240" w:lineRule="auto"/>
              <w:jc w:val="center"/>
              <w:rPr>
                <w:rFonts w:ascii="Arial" w:hAnsi="Arial" w:cs="Arial"/>
                <w:sz w:val="20"/>
                <w:szCs w:val="20"/>
              </w:rPr>
            </w:pPr>
            <w:r>
              <w:rPr>
                <w:rFonts w:ascii="Arial" w:hAnsi="Arial" w:cs="Arial"/>
                <w:sz w:val="20"/>
                <w:szCs w:val="20"/>
              </w:rPr>
              <w:t>1</w:t>
            </w:r>
          </w:p>
          <w:p w14:paraId="4B851AC4" w14:textId="5BA92887" w:rsidR="00C00A6B" w:rsidRDefault="00C00A6B" w:rsidP="00AC3342">
            <w:pPr>
              <w:spacing w:after="0" w:line="240" w:lineRule="auto"/>
              <w:jc w:val="center"/>
              <w:rPr>
                <w:rFonts w:ascii="Arial" w:hAnsi="Arial" w:cs="Arial"/>
                <w:sz w:val="20"/>
                <w:szCs w:val="20"/>
              </w:rPr>
            </w:pPr>
            <w:r>
              <w:rPr>
                <w:rFonts w:ascii="Arial" w:hAnsi="Arial" w:cs="Arial"/>
                <w:sz w:val="20"/>
                <w:szCs w:val="20"/>
              </w:rPr>
              <w:t>3</w:t>
            </w:r>
          </w:p>
          <w:p w14:paraId="4C60ADAA" w14:textId="77777777" w:rsidR="00C00A6B" w:rsidRDefault="00C00A6B" w:rsidP="00AC3342">
            <w:pPr>
              <w:spacing w:after="0" w:line="240" w:lineRule="auto"/>
              <w:jc w:val="center"/>
              <w:rPr>
                <w:rFonts w:ascii="Arial" w:hAnsi="Arial" w:cs="Arial"/>
                <w:sz w:val="20"/>
                <w:szCs w:val="20"/>
              </w:rPr>
            </w:pPr>
          </w:p>
          <w:p w14:paraId="7B49B65A" w14:textId="33F33225" w:rsidR="00C00A6B" w:rsidRPr="00D601C9" w:rsidRDefault="00C00A6B" w:rsidP="00AC3342">
            <w:pPr>
              <w:spacing w:after="0" w:line="240" w:lineRule="auto"/>
              <w:jc w:val="center"/>
              <w:rPr>
                <w:rFonts w:ascii="Arial" w:hAnsi="Arial" w:cs="Arial"/>
                <w:sz w:val="20"/>
                <w:szCs w:val="20"/>
              </w:rPr>
            </w:pPr>
            <w:r>
              <w:rPr>
                <w:rFonts w:ascii="Arial" w:hAnsi="Arial" w:cs="Arial"/>
                <w:sz w:val="20"/>
                <w:szCs w:val="20"/>
              </w:rPr>
              <w:t>3</w:t>
            </w:r>
          </w:p>
        </w:tc>
        <w:tc>
          <w:tcPr>
            <w:tcW w:w="1394" w:type="dxa"/>
          </w:tcPr>
          <w:p w14:paraId="5214459B" w14:textId="32F55DF0" w:rsidR="00B75D47" w:rsidRDefault="00C00A6B" w:rsidP="00AC3342">
            <w:pPr>
              <w:spacing w:after="0" w:line="240" w:lineRule="auto"/>
              <w:jc w:val="center"/>
              <w:rPr>
                <w:rFonts w:ascii="Arial" w:hAnsi="Arial" w:cs="Arial"/>
                <w:sz w:val="20"/>
                <w:szCs w:val="20"/>
              </w:rPr>
            </w:pPr>
            <w:r>
              <w:rPr>
                <w:rFonts w:ascii="Arial" w:hAnsi="Arial" w:cs="Arial"/>
                <w:sz w:val="20"/>
                <w:szCs w:val="20"/>
              </w:rPr>
              <w:t>1</w:t>
            </w:r>
          </w:p>
          <w:p w14:paraId="6EBF3002" w14:textId="77777777" w:rsidR="00B75D47" w:rsidRDefault="00B75D47" w:rsidP="00AC3342">
            <w:pPr>
              <w:spacing w:after="0" w:line="240" w:lineRule="auto"/>
              <w:jc w:val="center"/>
              <w:rPr>
                <w:rFonts w:ascii="Arial" w:hAnsi="Arial" w:cs="Arial"/>
                <w:sz w:val="20"/>
                <w:szCs w:val="20"/>
              </w:rPr>
            </w:pPr>
          </w:p>
          <w:p w14:paraId="37A1C1BA" w14:textId="5836ABA9" w:rsidR="00B75D47" w:rsidRDefault="00B75D47" w:rsidP="00AC3342">
            <w:pPr>
              <w:spacing w:after="0" w:line="240" w:lineRule="auto"/>
              <w:jc w:val="center"/>
              <w:rPr>
                <w:rFonts w:ascii="Arial" w:hAnsi="Arial" w:cs="Arial"/>
                <w:sz w:val="20"/>
                <w:szCs w:val="20"/>
              </w:rPr>
            </w:pPr>
            <w:r>
              <w:rPr>
                <w:rFonts w:ascii="Arial" w:hAnsi="Arial" w:cs="Arial"/>
                <w:sz w:val="20"/>
                <w:szCs w:val="20"/>
              </w:rPr>
              <w:t>24</w:t>
            </w:r>
          </w:p>
          <w:p w14:paraId="5391BFEE" w14:textId="6974531D" w:rsidR="00B75D47" w:rsidRDefault="00B75D47" w:rsidP="00AC3342">
            <w:pPr>
              <w:spacing w:after="0" w:line="240" w:lineRule="auto"/>
              <w:jc w:val="center"/>
              <w:rPr>
                <w:rFonts w:ascii="Arial" w:hAnsi="Arial" w:cs="Arial"/>
                <w:sz w:val="20"/>
                <w:szCs w:val="20"/>
              </w:rPr>
            </w:pPr>
            <w:r>
              <w:rPr>
                <w:rFonts w:ascii="Arial" w:hAnsi="Arial" w:cs="Arial"/>
                <w:sz w:val="20"/>
                <w:szCs w:val="20"/>
              </w:rPr>
              <w:t>2</w:t>
            </w:r>
          </w:p>
          <w:p w14:paraId="0384A3EE" w14:textId="12918F9F" w:rsidR="00C00A6B" w:rsidRDefault="00C00A6B" w:rsidP="00AC3342">
            <w:pPr>
              <w:spacing w:after="0" w:line="240" w:lineRule="auto"/>
              <w:jc w:val="center"/>
              <w:rPr>
                <w:rFonts w:ascii="Arial" w:hAnsi="Arial" w:cs="Arial"/>
                <w:sz w:val="20"/>
                <w:szCs w:val="20"/>
              </w:rPr>
            </w:pPr>
            <w:r>
              <w:rPr>
                <w:rFonts w:ascii="Arial" w:hAnsi="Arial" w:cs="Arial"/>
                <w:sz w:val="20"/>
                <w:szCs w:val="20"/>
              </w:rPr>
              <w:t>7</w:t>
            </w:r>
          </w:p>
          <w:p w14:paraId="27AE2045" w14:textId="77777777" w:rsidR="00C00A6B" w:rsidRDefault="00C00A6B" w:rsidP="00AC3342">
            <w:pPr>
              <w:spacing w:after="0" w:line="240" w:lineRule="auto"/>
              <w:jc w:val="center"/>
              <w:rPr>
                <w:rFonts w:ascii="Arial" w:hAnsi="Arial" w:cs="Arial"/>
                <w:sz w:val="20"/>
                <w:szCs w:val="20"/>
              </w:rPr>
            </w:pPr>
          </w:p>
          <w:p w14:paraId="5E18CE0F" w14:textId="78A5EADD" w:rsidR="00C00A6B" w:rsidRDefault="00C00A6B" w:rsidP="00AC3342">
            <w:pPr>
              <w:spacing w:after="0" w:line="240" w:lineRule="auto"/>
              <w:jc w:val="center"/>
              <w:rPr>
                <w:rFonts w:ascii="Arial" w:hAnsi="Arial" w:cs="Arial"/>
                <w:sz w:val="20"/>
                <w:szCs w:val="20"/>
              </w:rPr>
            </w:pPr>
            <w:r>
              <w:rPr>
                <w:rFonts w:ascii="Arial" w:hAnsi="Arial" w:cs="Arial"/>
                <w:sz w:val="20"/>
                <w:szCs w:val="20"/>
              </w:rPr>
              <w:t>0</w:t>
            </w:r>
          </w:p>
          <w:p w14:paraId="55E5877D" w14:textId="77777777" w:rsidR="00B75D47" w:rsidRPr="00D601C9" w:rsidRDefault="00B75D47" w:rsidP="00AC3342">
            <w:pPr>
              <w:spacing w:after="0" w:line="240" w:lineRule="auto"/>
              <w:jc w:val="center"/>
              <w:rPr>
                <w:rFonts w:ascii="Arial" w:hAnsi="Arial" w:cs="Arial"/>
                <w:sz w:val="20"/>
                <w:szCs w:val="20"/>
              </w:rPr>
            </w:pPr>
          </w:p>
        </w:tc>
        <w:tc>
          <w:tcPr>
            <w:tcW w:w="1162" w:type="dxa"/>
          </w:tcPr>
          <w:p w14:paraId="2EA576D3" w14:textId="460AB11F" w:rsidR="00B75D47" w:rsidRDefault="00C00A6B" w:rsidP="00AC3342">
            <w:pPr>
              <w:spacing w:after="0" w:line="240" w:lineRule="auto"/>
              <w:jc w:val="center"/>
              <w:rPr>
                <w:rFonts w:ascii="Arial" w:hAnsi="Arial" w:cs="Arial"/>
                <w:sz w:val="20"/>
                <w:szCs w:val="20"/>
              </w:rPr>
            </w:pPr>
            <w:r>
              <w:rPr>
                <w:rFonts w:ascii="Arial" w:hAnsi="Arial" w:cs="Arial"/>
                <w:sz w:val="20"/>
                <w:szCs w:val="20"/>
              </w:rPr>
              <w:t>60</w:t>
            </w:r>
          </w:p>
          <w:p w14:paraId="1CCC36B9" w14:textId="77777777" w:rsidR="00B75D47" w:rsidRDefault="00B75D47" w:rsidP="00AC3342">
            <w:pPr>
              <w:spacing w:after="0" w:line="240" w:lineRule="auto"/>
              <w:jc w:val="center"/>
              <w:rPr>
                <w:rFonts w:ascii="Arial" w:hAnsi="Arial" w:cs="Arial"/>
                <w:sz w:val="20"/>
                <w:szCs w:val="20"/>
              </w:rPr>
            </w:pPr>
          </w:p>
          <w:p w14:paraId="27821A2A" w14:textId="31FCA7E9" w:rsidR="00B75D47" w:rsidRDefault="00B75D47" w:rsidP="00AC3342">
            <w:pPr>
              <w:spacing w:after="0" w:line="240" w:lineRule="auto"/>
              <w:jc w:val="center"/>
              <w:rPr>
                <w:rFonts w:ascii="Arial" w:hAnsi="Arial" w:cs="Arial"/>
                <w:sz w:val="20"/>
                <w:szCs w:val="20"/>
              </w:rPr>
            </w:pPr>
            <w:r>
              <w:rPr>
                <w:rFonts w:ascii="Arial" w:hAnsi="Arial" w:cs="Arial"/>
                <w:sz w:val="20"/>
                <w:szCs w:val="20"/>
              </w:rPr>
              <w:t>13</w:t>
            </w:r>
          </w:p>
          <w:p w14:paraId="6D7BBF55" w14:textId="3F680063" w:rsidR="00B75D47" w:rsidRDefault="00B75D47" w:rsidP="00AC3342">
            <w:pPr>
              <w:spacing w:after="0" w:line="240" w:lineRule="auto"/>
              <w:jc w:val="center"/>
              <w:rPr>
                <w:rFonts w:ascii="Arial" w:hAnsi="Arial" w:cs="Arial"/>
                <w:sz w:val="20"/>
                <w:szCs w:val="20"/>
              </w:rPr>
            </w:pPr>
            <w:r>
              <w:rPr>
                <w:rFonts w:ascii="Arial" w:hAnsi="Arial" w:cs="Arial"/>
                <w:sz w:val="20"/>
                <w:szCs w:val="20"/>
              </w:rPr>
              <w:t>49</w:t>
            </w:r>
          </w:p>
          <w:p w14:paraId="753F760A" w14:textId="1EA04F14" w:rsidR="00C00A6B" w:rsidRDefault="00C00A6B" w:rsidP="00AC3342">
            <w:pPr>
              <w:spacing w:after="0" w:line="240" w:lineRule="auto"/>
              <w:jc w:val="center"/>
              <w:rPr>
                <w:rFonts w:ascii="Arial" w:hAnsi="Arial" w:cs="Arial"/>
                <w:sz w:val="20"/>
                <w:szCs w:val="20"/>
              </w:rPr>
            </w:pPr>
            <w:r>
              <w:rPr>
                <w:rFonts w:ascii="Arial" w:hAnsi="Arial" w:cs="Arial"/>
                <w:sz w:val="20"/>
                <w:szCs w:val="20"/>
              </w:rPr>
              <w:t>13</w:t>
            </w:r>
          </w:p>
          <w:p w14:paraId="10302330" w14:textId="77777777" w:rsidR="00C00A6B" w:rsidRDefault="00C00A6B" w:rsidP="00AC3342">
            <w:pPr>
              <w:spacing w:after="0" w:line="240" w:lineRule="auto"/>
              <w:jc w:val="center"/>
              <w:rPr>
                <w:rFonts w:ascii="Arial" w:hAnsi="Arial" w:cs="Arial"/>
                <w:sz w:val="20"/>
                <w:szCs w:val="20"/>
              </w:rPr>
            </w:pPr>
          </w:p>
          <w:p w14:paraId="43C71BF4" w14:textId="4888373B" w:rsidR="00C00A6B" w:rsidRDefault="00C00A6B" w:rsidP="00AC3342">
            <w:pPr>
              <w:spacing w:after="0" w:line="240" w:lineRule="auto"/>
              <w:jc w:val="center"/>
              <w:rPr>
                <w:rFonts w:ascii="Arial" w:hAnsi="Arial" w:cs="Arial"/>
                <w:sz w:val="20"/>
                <w:szCs w:val="20"/>
              </w:rPr>
            </w:pPr>
            <w:r>
              <w:rPr>
                <w:rFonts w:ascii="Arial" w:hAnsi="Arial" w:cs="Arial"/>
                <w:sz w:val="20"/>
                <w:szCs w:val="20"/>
              </w:rPr>
              <w:t>8</w:t>
            </w:r>
          </w:p>
          <w:p w14:paraId="618BBCB8" w14:textId="77777777" w:rsidR="00B75D47" w:rsidRPr="00D601C9" w:rsidRDefault="00B75D47" w:rsidP="00AC3342">
            <w:pPr>
              <w:spacing w:after="0" w:line="240" w:lineRule="auto"/>
              <w:jc w:val="center"/>
              <w:rPr>
                <w:rFonts w:ascii="Arial" w:hAnsi="Arial" w:cs="Arial"/>
                <w:sz w:val="20"/>
                <w:szCs w:val="20"/>
              </w:rPr>
            </w:pPr>
          </w:p>
        </w:tc>
        <w:tc>
          <w:tcPr>
            <w:tcW w:w="1557" w:type="dxa"/>
          </w:tcPr>
          <w:p w14:paraId="7451BF52" w14:textId="2339C223" w:rsidR="00B75D47" w:rsidRDefault="00C00A6B" w:rsidP="00AC3342">
            <w:pPr>
              <w:spacing w:after="0" w:line="240" w:lineRule="auto"/>
              <w:jc w:val="center"/>
              <w:rPr>
                <w:rFonts w:ascii="Arial" w:hAnsi="Arial" w:cs="Arial"/>
                <w:sz w:val="20"/>
                <w:szCs w:val="20"/>
              </w:rPr>
            </w:pPr>
            <w:r>
              <w:rPr>
                <w:rFonts w:ascii="Arial" w:hAnsi="Arial" w:cs="Arial"/>
                <w:sz w:val="20"/>
                <w:szCs w:val="20"/>
              </w:rPr>
              <w:t>4</w:t>
            </w:r>
          </w:p>
          <w:p w14:paraId="7F25990F" w14:textId="77777777" w:rsidR="00B75D47" w:rsidRDefault="00B75D47" w:rsidP="00AC3342">
            <w:pPr>
              <w:spacing w:after="0" w:line="240" w:lineRule="auto"/>
              <w:jc w:val="center"/>
              <w:rPr>
                <w:rFonts w:ascii="Arial" w:hAnsi="Arial" w:cs="Arial"/>
                <w:sz w:val="20"/>
                <w:szCs w:val="20"/>
              </w:rPr>
            </w:pPr>
          </w:p>
          <w:p w14:paraId="13E3AE02" w14:textId="70786E05" w:rsidR="00B75D47" w:rsidRDefault="00B75D47" w:rsidP="00AC3342">
            <w:pPr>
              <w:spacing w:after="0" w:line="240" w:lineRule="auto"/>
              <w:jc w:val="center"/>
              <w:rPr>
                <w:rFonts w:ascii="Arial" w:hAnsi="Arial" w:cs="Arial"/>
                <w:sz w:val="20"/>
                <w:szCs w:val="20"/>
              </w:rPr>
            </w:pPr>
            <w:r>
              <w:rPr>
                <w:rFonts w:ascii="Arial" w:hAnsi="Arial" w:cs="Arial"/>
                <w:sz w:val="20"/>
                <w:szCs w:val="20"/>
              </w:rPr>
              <w:t>7</w:t>
            </w:r>
          </w:p>
          <w:p w14:paraId="2097469D" w14:textId="5A9B15C2" w:rsidR="00B75D47" w:rsidRDefault="00B75D47" w:rsidP="00AC3342">
            <w:pPr>
              <w:spacing w:after="0" w:line="240" w:lineRule="auto"/>
              <w:jc w:val="center"/>
              <w:rPr>
                <w:rFonts w:ascii="Arial" w:hAnsi="Arial" w:cs="Arial"/>
                <w:sz w:val="20"/>
                <w:szCs w:val="20"/>
              </w:rPr>
            </w:pPr>
            <w:r>
              <w:rPr>
                <w:rFonts w:ascii="Arial" w:hAnsi="Arial" w:cs="Arial"/>
                <w:sz w:val="20"/>
                <w:szCs w:val="20"/>
              </w:rPr>
              <w:t>4</w:t>
            </w:r>
          </w:p>
          <w:p w14:paraId="2CBBB93D" w14:textId="6AD35C9D" w:rsidR="00C00A6B" w:rsidRDefault="00C00A6B" w:rsidP="00AC3342">
            <w:pPr>
              <w:spacing w:after="0" w:line="240" w:lineRule="auto"/>
              <w:jc w:val="center"/>
              <w:rPr>
                <w:rFonts w:ascii="Arial" w:hAnsi="Arial" w:cs="Arial"/>
                <w:sz w:val="20"/>
                <w:szCs w:val="20"/>
              </w:rPr>
            </w:pPr>
            <w:r>
              <w:rPr>
                <w:rFonts w:ascii="Arial" w:hAnsi="Arial" w:cs="Arial"/>
                <w:sz w:val="20"/>
                <w:szCs w:val="20"/>
              </w:rPr>
              <w:t>8</w:t>
            </w:r>
          </w:p>
          <w:p w14:paraId="38BE14BB" w14:textId="77777777" w:rsidR="00C00A6B" w:rsidRDefault="00C00A6B" w:rsidP="00AC3342">
            <w:pPr>
              <w:spacing w:after="0" w:line="240" w:lineRule="auto"/>
              <w:jc w:val="center"/>
              <w:rPr>
                <w:rFonts w:ascii="Arial" w:hAnsi="Arial" w:cs="Arial"/>
                <w:sz w:val="20"/>
                <w:szCs w:val="20"/>
              </w:rPr>
            </w:pPr>
          </w:p>
          <w:p w14:paraId="6F2E0CEB" w14:textId="54B27C0C" w:rsidR="00C00A6B" w:rsidRDefault="00C00A6B" w:rsidP="00AC3342">
            <w:pPr>
              <w:spacing w:after="0" w:line="240" w:lineRule="auto"/>
              <w:jc w:val="center"/>
              <w:rPr>
                <w:rFonts w:ascii="Arial" w:hAnsi="Arial" w:cs="Arial"/>
                <w:sz w:val="20"/>
                <w:szCs w:val="20"/>
              </w:rPr>
            </w:pPr>
            <w:r>
              <w:rPr>
                <w:rFonts w:ascii="Arial" w:hAnsi="Arial" w:cs="Arial"/>
                <w:sz w:val="20"/>
                <w:szCs w:val="20"/>
              </w:rPr>
              <w:t>2</w:t>
            </w:r>
          </w:p>
          <w:p w14:paraId="606DC06B" w14:textId="77777777" w:rsidR="00B75D47" w:rsidRDefault="00B75D47" w:rsidP="00AC3342">
            <w:pPr>
              <w:spacing w:after="0" w:line="240" w:lineRule="auto"/>
              <w:jc w:val="center"/>
              <w:rPr>
                <w:rFonts w:ascii="Arial" w:hAnsi="Arial" w:cs="Arial"/>
                <w:sz w:val="20"/>
                <w:szCs w:val="20"/>
              </w:rPr>
            </w:pPr>
          </w:p>
          <w:p w14:paraId="48D3D7C7" w14:textId="77777777" w:rsidR="00B75D47" w:rsidRPr="00D601C9" w:rsidRDefault="00B75D47" w:rsidP="00AC3342">
            <w:pPr>
              <w:spacing w:after="0" w:line="240" w:lineRule="auto"/>
              <w:jc w:val="center"/>
              <w:rPr>
                <w:rFonts w:ascii="Arial" w:hAnsi="Arial" w:cs="Arial"/>
                <w:sz w:val="20"/>
                <w:szCs w:val="20"/>
              </w:rPr>
            </w:pPr>
          </w:p>
        </w:tc>
      </w:tr>
      <w:tr w:rsidR="00AC3342" w:rsidRPr="00AC3342" w14:paraId="0456CC7D" w14:textId="77777777" w:rsidTr="006226F9">
        <w:tc>
          <w:tcPr>
            <w:tcW w:w="10206" w:type="dxa"/>
            <w:gridSpan w:val="5"/>
            <w:shd w:val="clear" w:color="auto" w:fill="00A3DD" w:themeFill="accent2"/>
          </w:tcPr>
          <w:p w14:paraId="7CB69A9F" w14:textId="38C48E03" w:rsidR="00AC3342" w:rsidRPr="00AC3342" w:rsidRDefault="00AC3342" w:rsidP="00B75D47">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Other comments </w:t>
            </w:r>
          </w:p>
        </w:tc>
      </w:tr>
      <w:tr w:rsidR="00F70CCB" w:rsidRPr="00D601C9" w14:paraId="3A79009A" w14:textId="77777777" w:rsidTr="00A33C37">
        <w:trPr>
          <w:trHeight w:val="532"/>
        </w:trPr>
        <w:tc>
          <w:tcPr>
            <w:tcW w:w="4674" w:type="dxa"/>
          </w:tcPr>
          <w:p w14:paraId="582E9051" w14:textId="77777777" w:rsidR="00F70CCB" w:rsidRPr="00F70CCB" w:rsidRDefault="00F70CCB" w:rsidP="00334C32">
            <w:pPr>
              <w:pStyle w:val="ListParagraph"/>
              <w:numPr>
                <w:ilvl w:val="0"/>
                <w:numId w:val="61"/>
              </w:numPr>
              <w:spacing w:after="0" w:line="240" w:lineRule="auto"/>
              <w:rPr>
                <w:rFonts w:ascii="Arial" w:hAnsi="Arial" w:cs="Arial"/>
                <w:sz w:val="20"/>
                <w:szCs w:val="20"/>
              </w:rPr>
            </w:pPr>
            <w:r w:rsidRPr="00F70CCB">
              <w:rPr>
                <w:rFonts w:ascii="Arial" w:hAnsi="Arial" w:cs="Arial"/>
                <w:sz w:val="20"/>
                <w:szCs w:val="20"/>
              </w:rPr>
              <w:t>Recycling</w:t>
            </w:r>
          </w:p>
          <w:p w14:paraId="268E288C" w14:textId="0D635AFB" w:rsidR="00F70CCB" w:rsidRPr="00F70CCB" w:rsidRDefault="00F70CCB" w:rsidP="00334C32">
            <w:pPr>
              <w:pStyle w:val="ListParagraph"/>
              <w:numPr>
                <w:ilvl w:val="0"/>
                <w:numId w:val="61"/>
              </w:numPr>
              <w:spacing w:after="0" w:line="240" w:lineRule="auto"/>
              <w:rPr>
                <w:rFonts w:ascii="Arial" w:hAnsi="Arial" w:cs="Arial"/>
                <w:sz w:val="20"/>
                <w:szCs w:val="20"/>
              </w:rPr>
            </w:pPr>
            <w:r w:rsidRPr="00F70CCB">
              <w:rPr>
                <w:rFonts w:ascii="Arial" w:hAnsi="Arial" w:cs="Arial"/>
                <w:sz w:val="20"/>
                <w:szCs w:val="20"/>
              </w:rPr>
              <w:t xml:space="preserve">Other general feedback </w:t>
            </w:r>
          </w:p>
        </w:tc>
        <w:tc>
          <w:tcPr>
            <w:tcW w:w="1419" w:type="dxa"/>
          </w:tcPr>
          <w:p w14:paraId="2C5CD890" w14:textId="77777777" w:rsidR="00F70CCB" w:rsidRPr="00D601C9" w:rsidRDefault="00F70CCB" w:rsidP="00913E55">
            <w:pPr>
              <w:spacing w:after="0" w:line="240" w:lineRule="auto"/>
              <w:jc w:val="center"/>
              <w:rPr>
                <w:rFonts w:ascii="Arial" w:hAnsi="Arial" w:cs="Arial"/>
                <w:sz w:val="20"/>
                <w:szCs w:val="20"/>
              </w:rPr>
            </w:pPr>
            <w:r w:rsidRPr="00D601C9">
              <w:rPr>
                <w:rFonts w:ascii="Arial" w:hAnsi="Arial" w:cs="Arial"/>
                <w:sz w:val="20"/>
                <w:szCs w:val="20"/>
              </w:rPr>
              <w:t>41</w:t>
            </w:r>
          </w:p>
          <w:p w14:paraId="36B64519" w14:textId="00ECDCCA" w:rsidR="00F70CCB" w:rsidRPr="00D601C9" w:rsidRDefault="00F70CCB" w:rsidP="00AC3342">
            <w:pPr>
              <w:spacing w:after="0" w:line="240" w:lineRule="auto"/>
              <w:jc w:val="center"/>
              <w:rPr>
                <w:rFonts w:ascii="Arial" w:hAnsi="Arial" w:cs="Arial"/>
                <w:sz w:val="20"/>
                <w:szCs w:val="20"/>
              </w:rPr>
            </w:pPr>
            <w:r>
              <w:rPr>
                <w:rFonts w:ascii="Arial" w:hAnsi="Arial" w:cs="Arial"/>
                <w:sz w:val="20"/>
                <w:szCs w:val="20"/>
              </w:rPr>
              <w:t>26</w:t>
            </w:r>
          </w:p>
        </w:tc>
        <w:tc>
          <w:tcPr>
            <w:tcW w:w="1394" w:type="dxa"/>
          </w:tcPr>
          <w:p w14:paraId="40A3000B" w14:textId="77777777" w:rsidR="00F70CCB" w:rsidRPr="00D601C9" w:rsidRDefault="00F70CCB" w:rsidP="00913E55">
            <w:pPr>
              <w:spacing w:after="0" w:line="240" w:lineRule="auto"/>
              <w:jc w:val="center"/>
              <w:rPr>
                <w:rFonts w:ascii="Arial" w:hAnsi="Arial" w:cs="Arial"/>
                <w:sz w:val="20"/>
                <w:szCs w:val="20"/>
              </w:rPr>
            </w:pPr>
            <w:r w:rsidRPr="00D601C9">
              <w:rPr>
                <w:rFonts w:ascii="Arial" w:hAnsi="Arial" w:cs="Arial"/>
                <w:sz w:val="20"/>
                <w:szCs w:val="20"/>
              </w:rPr>
              <w:t>2</w:t>
            </w:r>
          </w:p>
          <w:p w14:paraId="09859971" w14:textId="484572CC" w:rsidR="00F70CCB" w:rsidRPr="00D601C9" w:rsidRDefault="00F70CCB" w:rsidP="00AC3342">
            <w:pPr>
              <w:spacing w:after="0" w:line="240" w:lineRule="auto"/>
              <w:jc w:val="center"/>
              <w:rPr>
                <w:rFonts w:ascii="Arial" w:hAnsi="Arial" w:cs="Arial"/>
                <w:sz w:val="20"/>
                <w:szCs w:val="20"/>
              </w:rPr>
            </w:pPr>
            <w:r>
              <w:rPr>
                <w:rFonts w:ascii="Arial" w:hAnsi="Arial" w:cs="Arial"/>
                <w:sz w:val="20"/>
                <w:szCs w:val="20"/>
              </w:rPr>
              <w:t>14</w:t>
            </w:r>
          </w:p>
        </w:tc>
        <w:tc>
          <w:tcPr>
            <w:tcW w:w="1162" w:type="dxa"/>
          </w:tcPr>
          <w:p w14:paraId="5F2037ED" w14:textId="77777777" w:rsidR="00F70CCB" w:rsidRPr="00D601C9" w:rsidRDefault="00F70CCB" w:rsidP="00913E55">
            <w:pPr>
              <w:spacing w:after="0" w:line="240" w:lineRule="auto"/>
              <w:jc w:val="center"/>
              <w:rPr>
                <w:rFonts w:ascii="Arial" w:hAnsi="Arial" w:cs="Arial"/>
                <w:sz w:val="20"/>
                <w:szCs w:val="20"/>
              </w:rPr>
            </w:pPr>
            <w:r w:rsidRPr="00D601C9">
              <w:rPr>
                <w:rFonts w:ascii="Arial" w:hAnsi="Arial" w:cs="Arial"/>
                <w:sz w:val="20"/>
                <w:szCs w:val="20"/>
              </w:rPr>
              <w:t>26</w:t>
            </w:r>
          </w:p>
          <w:p w14:paraId="655C30DB" w14:textId="720E5B55" w:rsidR="00F70CCB" w:rsidRPr="00D601C9" w:rsidRDefault="00F70CCB" w:rsidP="00AC3342">
            <w:pPr>
              <w:spacing w:after="0" w:line="240" w:lineRule="auto"/>
              <w:jc w:val="center"/>
              <w:rPr>
                <w:rFonts w:ascii="Arial" w:hAnsi="Arial" w:cs="Arial"/>
                <w:sz w:val="20"/>
                <w:szCs w:val="20"/>
              </w:rPr>
            </w:pPr>
            <w:r>
              <w:rPr>
                <w:rFonts w:ascii="Arial" w:hAnsi="Arial" w:cs="Arial"/>
                <w:sz w:val="20"/>
                <w:szCs w:val="20"/>
              </w:rPr>
              <w:t>27</w:t>
            </w:r>
          </w:p>
        </w:tc>
        <w:tc>
          <w:tcPr>
            <w:tcW w:w="1557" w:type="dxa"/>
          </w:tcPr>
          <w:p w14:paraId="41544D12" w14:textId="77777777" w:rsidR="00F70CCB" w:rsidRPr="00D601C9" w:rsidRDefault="00F70CCB" w:rsidP="00913E55">
            <w:pPr>
              <w:spacing w:after="0" w:line="240" w:lineRule="auto"/>
              <w:jc w:val="center"/>
              <w:rPr>
                <w:rFonts w:ascii="Arial" w:hAnsi="Arial" w:cs="Arial"/>
                <w:sz w:val="20"/>
                <w:szCs w:val="20"/>
              </w:rPr>
            </w:pPr>
            <w:r w:rsidRPr="00D601C9">
              <w:rPr>
                <w:rFonts w:ascii="Arial" w:hAnsi="Arial" w:cs="Arial"/>
                <w:sz w:val="20"/>
                <w:szCs w:val="20"/>
              </w:rPr>
              <w:t>6</w:t>
            </w:r>
          </w:p>
          <w:p w14:paraId="1CCB333A" w14:textId="5A1D94F6" w:rsidR="00F70CCB" w:rsidRPr="00D601C9" w:rsidRDefault="00F70CCB" w:rsidP="00AC3342">
            <w:pPr>
              <w:spacing w:after="0" w:line="240" w:lineRule="auto"/>
              <w:jc w:val="center"/>
              <w:rPr>
                <w:rFonts w:ascii="Arial" w:hAnsi="Arial" w:cs="Arial"/>
                <w:sz w:val="20"/>
                <w:szCs w:val="20"/>
              </w:rPr>
            </w:pPr>
            <w:r>
              <w:rPr>
                <w:rFonts w:ascii="Arial" w:hAnsi="Arial" w:cs="Arial"/>
                <w:sz w:val="20"/>
                <w:szCs w:val="20"/>
              </w:rPr>
              <w:t>19</w:t>
            </w:r>
          </w:p>
        </w:tc>
      </w:tr>
    </w:tbl>
    <w:p w14:paraId="19DFABBC" w14:textId="77777777" w:rsidR="00B75D47" w:rsidRDefault="00B75D47" w:rsidP="00976C2D">
      <w:pPr>
        <w:rPr>
          <w:b/>
          <w:sz w:val="22"/>
        </w:rPr>
      </w:pPr>
    </w:p>
    <w:p w14:paraId="34CC19AC" w14:textId="77777777" w:rsidR="00B75D47" w:rsidRDefault="00B75D47" w:rsidP="00976C2D">
      <w:pPr>
        <w:rPr>
          <w:b/>
          <w:sz w:val="22"/>
        </w:rPr>
      </w:pPr>
    </w:p>
    <w:p w14:paraId="5B2CEC36" w14:textId="77777777" w:rsidR="00B75D47" w:rsidRDefault="00B75D47" w:rsidP="00976C2D">
      <w:pPr>
        <w:rPr>
          <w:b/>
          <w:sz w:val="22"/>
        </w:rPr>
      </w:pPr>
    </w:p>
    <w:sectPr w:rsidR="00B75D47" w:rsidSect="00277EF5">
      <w:headerReference w:type="even" r:id="rId44"/>
      <w:headerReference w:type="default" r:id="rId45"/>
      <w:footerReference w:type="default" r:id="rId46"/>
      <w:headerReference w:type="first" r:id="rId4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D20F" w16cex:dateUtc="2021-09-16T04:24:00Z"/>
  <w16cex:commentExtensible w16cex:durableId="24EA3ADF" w16cex:dateUtc="2021-09-13T11:02:00Z"/>
  <w16cex:commentExtensible w16cex:durableId="24EAC9E5" w16cex:dateUtc="2021-09-13T21:12:00Z"/>
  <w16cex:commentExtensible w16cex:durableId="24EA3F26" w16cex:dateUtc="2021-09-13T11:20:00Z"/>
  <w16cex:commentExtensible w16cex:durableId="24ECE4E2" w16cex:dateUtc="2021-09-15T11:32:00Z"/>
  <w16cex:commentExtensible w16cex:durableId="24EAC8FB" w16cex:dateUtc="2021-09-13T21:08:00Z"/>
  <w16cex:commentExtensible w16cex:durableId="24EDD3CF" w16cex:dateUtc="2021-09-16T04:31:00Z"/>
  <w16cex:commentExtensible w16cex:durableId="24F4B97A" w16cex:dateUtc="2021-09-21T10:05:00Z"/>
  <w16cex:commentExtensible w16cex:durableId="24EA408E" w16cex:dateUtc="2021-09-13T11:26:00Z"/>
  <w16cex:commentExtensible w16cex:durableId="24EC4988" w16cex:dateUtc="2021-09-15T00:29:00Z"/>
  <w16cex:commentExtensible w16cex:durableId="24E9FBD4" w16cex:dateUtc="2021-09-13T06:33:00Z"/>
  <w16cex:commentExtensible w16cex:durableId="24EDD424" w16cex:dateUtc="2021-09-16T04:33:00Z"/>
  <w16cex:commentExtensible w16cex:durableId="24EA0186" w16cex:dateUtc="2021-09-13T06:57:00Z"/>
  <w16cex:commentExtensible w16cex:durableId="24EA420C" w16cex:dateUtc="2021-09-13T11:33:00Z"/>
  <w16cex:commentExtensible w16cex:durableId="24EA42AF" w16cex:dateUtc="2021-09-13T11:35:00Z"/>
  <w16cex:commentExtensible w16cex:durableId="24ECB84C" w16cex:dateUtc="2021-09-15T08:22:00Z"/>
  <w16cex:commentExtensible w16cex:durableId="24EA4313" w16cex:dateUtc="2021-09-13T11:37:00Z"/>
  <w16cex:commentExtensible w16cex:durableId="24EA0DB3" w16cex:dateUtc="2021-09-13T07:49:00Z"/>
  <w16cex:commentExtensible w16cex:durableId="24EC4BD7" w16cex:dateUtc="2021-09-15T00:39:00Z"/>
  <w16cex:commentExtensible w16cex:durableId="24EA10E2" w16cex:dateUtc="2021-09-13T08:03:00Z"/>
  <w16cex:commentExtensible w16cex:durableId="24EACD58" w16cex:dateUtc="2021-09-13T21:27:00Z"/>
  <w16cex:commentExtensible w16cex:durableId="24EDD52E" w16cex:dateUtc="2021-09-16T04:37:00Z"/>
  <w16cex:commentExtensible w16cex:durableId="24EACDAD" w16cex:dateUtc="2021-09-13T21:28:00Z"/>
  <w16cex:commentExtensible w16cex:durableId="24EDD573" w16cex:dateUtc="2021-09-16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EAB96E" w16cid:durableId="24EC9554"/>
  <w16cid:commentId w16cid:paraId="7BB2FC78" w16cid:durableId="24EDD20F"/>
  <w16cid:commentId w16cid:paraId="52E1A7E9" w16cid:durableId="24EA3ADF"/>
  <w16cid:commentId w16cid:paraId="5ED40420" w16cid:durableId="24EDD1C3"/>
  <w16cid:commentId w16cid:paraId="0D959E90" w16cid:durableId="24EDD1C4"/>
  <w16cid:commentId w16cid:paraId="3FF0A40C" w16cid:durableId="24EDD1C5"/>
  <w16cid:commentId w16cid:paraId="2D013892" w16cid:durableId="24EAC9E5"/>
  <w16cid:commentId w16cid:paraId="1D7EAC4D" w16cid:durableId="24EDD1C7"/>
  <w16cid:commentId w16cid:paraId="502160FB" w16cid:durableId="24EA3F26"/>
  <w16cid:commentId w16cid:paraId="4953B79C" w16cid:durableId="24ECE4E2"/>
  <w16cid:commentId w16cid:paraId="49E68CAC" w16cid:durableId="24EDD1CA"/>
  <w16cid:commentId w16cid:paraId="45B8EF0B" w16cid:durableId="24EAC8FB"/>
  <w16cid:commentId w16cid:paraId="6AC2E08F" w16cid:durableId="24EDD1CC"/>
  <w16cid:commentId w16cid:paraId="737D4CE9" w16cid:durableId="24EDD3CF"/>
  <w16cid:commentId w16cid:paraId="03811376" w16cid:durableId="24F4B97A"/>
  <w16cid:commentId w16cid:paraId="20BE4E76" w16cid:durableId="24EA408E"/>
  <w16cid:commentId w16cid:paraId="3440D7B6" w16cid:durableId="24EC4988"/>
  <w16cid:commentId w16cid:paraId="0A3AB61F" w16cid:durableId="24EDD1CF"/>
  <w16cid:commentId w16cid:paraId="7C6EC82D" w16cid:durableId="24E9FBD4"/>
  <w16cid:commentId w16cid:paraId="6B123699" w16cid:durableId="24EDD1D1"/>
  <w16cid:commentId w16cid:paraId="5876D7CD" w16cid:durableId="24EDD1D2"/>
  <w16cid:commentId w16cid:paraId="6241B2B4" w16cid:durableId="24EDD1D3"/>
  <w16cid:commentId w16cid:paraId="3D24D33D" w16cid:durableId="24EDD424"/>
  <w16cid:commentId w16cid:paraId="417A2E59" w16cid:durableId="24EA0186"/>
  <w16cid:commentId w16cid:paraId="57BA8EA1" w16cid:durableId="24EA420C"/>
  <w16cid:commentId w16cid:paraId="353FCAF0" w16cid:durableId="24EDD1D6"/>
  <w16cid:commentId w16cid:paraId="6183BB45" w16cid:durableId="24EDD1D7"/>
  <w16cid:commentId w16cid:paraId="15B433B0" w16cid:durableId="24EDD1D8"/>
  <w16cid:commentId w16cid:paraId="059D03E7" w16cid:durableId="24EA42AF"/>
  <w16cid:commentId w16cid:paraId="2AD07F56" w16cid:durableId="24ECB84C"/>
  <w16cid:commentId w16cid:paraId="3DB65DE4" w16cid:durableId="24EDD1DB"/>
  <w16cid:commentId w16cid:paraId="187BCF54" w16cid:durableId="24EA4313"/>
  <w16cid:commentId w16cid:paraId="35027BCA" w16cid:durableId="24EDD1DD"/>
  <w16cid:commentId w16cid:paraId="539DC920" w16cid:durableId="24EA0DB3"/>
  <w16cid:commentId w16cid:paraId="191096A3" w16cid:durableId="24EDD1DF"/>
  <w16cid:commentId w16cid:paraId="5D9CA130" w16cid:durableId="24E9F509"/>
  <w16cid:commentId w16cid:paraId="74297157" w16cid:durableId="24EC4BD7"/>
  <w16cid:commentId w16cid:paraId="37DF20A3" w16cid:durableId="24EDD1E2"/>
  <w16cid:commentId w16cid:paraId="14A90B7D" w16cid:durableId="24EDD1E3"/>
  <w16cid:commentId w16cid:paraId="342A8663" w16cid:durableId="24EDD1E4"/>
  <w16cid:commentId w16cid:paraId="2CB8B9E5" w16cid:durableId="24EA10E2"/>
  <w16cid:commentId w16cid:paraId="7463C0E7" w16cid:durableId="24EDD1E6"/>
  <w16cid:commentId w16cid:paraId="131A6B95" w16cid:durableId="24EACD58"/>
  <w16cid:commentId w16cid:paraId="0713417E" w16cid:durableId="24EDD1E8"/>
  <w16cid:commentId w16cid:paraId="50BAEEAE" w16cid:durableId="24EDD52E"/>
  <w16cid:commentId w16cid:paraId="52F9AD41" w16cid:durableId="24EACDAD"/>
  <w16cid:commentId w16cid:paraId="1F6BE51B" w16cid:durableId="24EDD1EA"/>
  <w16cid:commentId w16cid:paraId="77E3FACA" w16cid:durableId="24EDD5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530CC" w14:textId="77777777" w:rsidR="00495726" w:rsidRDefault="00495726" w:rsidP="00AF6944">
      <w:r>
        <w:separator/>
      </w:r>
    </w:p>
  </w:endnote>
  <w:endnote w:type="continuationSeparator" w:id="0">
    <w:p w14:paraId="52648144" w14:textId="77777777" w:rsidR="00495726" w:rsidRDefault="00495726"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73BE" w14:textId="77777777" w:rsidR="00CE0818" w:rsidRDefault="00CE0818">
    <w:pPr>
      <w:pStyle w:val="Footer"/>
    </w:pPr>
    <w:r>
      <w:rPr>
        <w:noProof/>
        <w:lang w:eastAsia="en-AU"/>
      </w:rPr>
      <w:drawing>
        <wp:anchor distT="0" distB="0" distL="114300" distR="114300" simplePos="0" relativeHeight="251657216"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03DF" w14:textId="77777777" w:rsidR="00CE0818" w:rsidRPr="00EF39D8" w:rsidRDefault="00CE0818" w:rsidP="00AF6944">
    <w:pPr>
      <w:pStyle w:val="Footer"/>
      <w:jc w:val="center"/>
      <w:rPr>
        <w:sz w:val="22"/>
      </w:rPr>
    </w:pPr>
    <w:r w:rsidRPr="00EF39D8">
      <w:rPr>
        <w:sz w:val="22"/>
      </w:rPr>
      <w:fldChar w:fldCharType="begin"/>
    </w:r>
    <w:r w:rsidRPr="00EF39D8">
      <w:rPr>
        <w:sz w:val="22"/>
      </w:rPr>
      <w:instrText xml:space="preserve"> PAGE   \* MERGEFORMAT </w:instrText>
    </w:r>
    <w:r w:rsidRPr="00EF39D8">
      <w:rPr>
        <w:sz w:val="22"/>
      </w:rPr>
      <w:fldChar w:fldCharType="separate"/>
    </w:r>
    <w:r w:rsidR="007905F5">
      <w:rPr>
        <w:noProof/>
        <w:sz w:val="22"/>
      </w:rPr>
      <w:t>11</w:t>
    </w:r>
    <w:r w:rsidRPr="00EF39D8">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FA04" w14:textId="77777777" w:rsidR="00495726" w:rsidRDefault="00495726" w:rsidP="00AF6944">
      <w:r>
        <w:separator/>
      </w:r>
    </w:p>
  </w:footnote>
  <w:footnote w:type="continuationSeparator" w:id="0">
    <w:p w14:paraId="6E381CC1" w14:textId="77777777" w:rsidR="00495726" w:rsidRDefault="00495726" w:rsidP="00AF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E592" w14:textId="5C1D9237" w:rsidR="00CE0818" w:rsidRDefault="00CE0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3D69" w14:textId="757F3107" w:rsidR="00CE0818" w:rsidRDefault="00CE0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625C" w14:textId="3BA8F721" w:rsidR="00CE0818" w:rsidRDefault="00CE08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AADE" w14:textId="3A221CA3" w:rsidR="00CE0818" w:rsidRDefault="00CE08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8674" w14:textId="49B16DBC" w:rsidR="00CE0818" w:rsidRDefault="00CE08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A58F" w14:textId="2B88CCB6" w:rsidR="00CE0818" w:rsidRDefault="00CE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7DE"/>
    <w:multiLevelType w:val="hybridMultilevel"/>
    <w:tmpl w:val="4E5A3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94DB4"/>
    <w:multiLevelType w:val="hybridMultilevel"/>
    <w:tmpl w:val="55A63D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046D"/>
    <w:multiLevelType w:val="hybridMultilevel"/>
    <w:tmpl w:val="3468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71DA2"/>
    <w:multiLevelType w:val="hybridMultilevel"/>
    <w:tmpl w:val="06E6E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CE4056"/>
    <w:multiLevelType w:val="hybridMultilevel"/>
    <w:tmpl w:val="BFF00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46B7F"/>
    <w:multiLevelType w:val="hybridMultilevel"/>
    <w:tmpl w:val="81C6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E5E47"/>
    <w:multiLevelType w:val="hybridMultilevel"/>
    <w:tmpl w:val="3DA8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09625D"/>
    <w:multiLevelType w:val="hybridMultilevel"/>
    <w:tmpl w:val="91B66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4E1816"/>
    <w:multiLevelType w:val="hybridMultilevel"/>
    <w:tmpl w:val="466CF65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8E41F1"/>
    <w:multiLevelType w:val="hybridMultilevel"/>
    <w:tmpl w:val="D98C81B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6607C0"/>
    <w:multiLevelType w:val="hybridMultilevel"/>
    <w:tmpl w:val="F8BE19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C40537"/>
    <w:multiLevelType w:val="hybridMultilevel"/>
    <w:tmpl w:val="59322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626F2"/>
    <w:multiLevelType w:val="hybridMultilevel"/>
    <w:tmpl w:val="A2F41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5E725E"/>
    <w:multiLevelType w:val="hybridMultilevel"/>
    <w:tmpl w:val="AE9E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304902"/>
    <w:multiLevelType w:val="hybridMultilevel"/>
    <w:tmpl w:val="12CA4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A663E4"/>
    <w:multiLevelType w:val="hybridMultilevel"/>
    <w:tmpl w:val="7458D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BB6488E"/>
    <w:multiLevelType w:val="hybridMultilevel"/>
    <w:tmpl w:val="6616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973193"/>
    <w:multiLevelType w:val="hybridMultilevel"/>
    <w:tmpl w:val="1B980830"/>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8" w15:restartNumberingAfterBreak="0">
    <w:nsid w:val="210F655F"/>
    <w:multiLevelType w:val="hybridMultilevel"/>
    <w:tmpl w:val="7458D1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9659B5"/>
    <w:multiLevelType w:val="hybridMultilevel"/>
    <w:tmpl w:val="84263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AB250A"/>
    <w:multiLevelType w:val="hybridMultilevel"/>
    <w:tmpl w:val="77BE1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3C5D17"/>
    <w:multiLevelType w:val="hybridMultilevel"/>
    <w:tmpl w:val="E69C9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923CD1"/>
    <w:multiLevelType w:val="hybridMultilevel"/>
    <w:tmpl w:val="A56EE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A73621"/>
    <w:multiLevelType w:val="hybridMultilevel"/>
    <w:tmpl w:val="852C5D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320C81"/>
    <w:multiLevelType w:val="hybridMultilevel"/>
    <w:tmpl w:val="DF823B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5836D4"/>
    <w:multiLevelType w:val="hybridMultilevel"/>
    <w:tmpl w:val="2A7653AA"/>
    <w:lvl w:ilvl="0" w:tplc="11FC429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D70AE7"/>
    <w:multiLevelType w:val="hybridMultilevel"/>
    <w:tmpl w:val="F048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E10A42"/>
    <w:multiLevelType w:val="hybridMultilevel"/>
    <w:tmpl w:val="22741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7D3FC4"/>
    <w:multiLevelType w:val="hybridMultilevel"/>
    <w:tmpl w:val="19227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010207B"/>
    <w:multiLevelType w:val="hybridMultilevel"/>
    <w:tmpl w:val="95DA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0671621"/>
    <w:multiLevelType w:val="hybridMultilevel"/>
    <w:tmpl w:val="399CA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08D5ED6"/>
    <w:multiLevelType w:val="hybridMultilevel"/>
    <w:tmpl w:val="04B4D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15126F3"/>
    <w:multiLevelType w:val="hybridMultilevel"/>
    <w:tmpl w:val="EAF2F1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4433A19"/>
    <w:multiLevelType w:val="hybridMultilevel"/>
    <w:tmpl w:val="FF201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7817D9C"/>
    <w:multiLevelType w:val="hybridMultilevel"/>
    <w:tmpl w:val="47E20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7A91ABD"/>
    <w:multiLevelType w:val="hybridMultilevel"/>
    <w:tmpl w:val="F46EB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99842DD"/>
    <w:multiLevelType w:val="hybridMultilevel"/>
    <w:tmpl w:val="B6067B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E807A68"/>
    <w:multiLevelType w:val="hybridMultilevel"/>
    <w:tmpl w:val="53368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F764AFA"/>
    <w:multiLevelType w:val="hybridMultilevel"/>
    <w:tmpl w:val="30CA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24644D5"/>
    <w:multiLevelType w:val="hybridMultilevel"/>
    <w:tmpl w:val="A2EA9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4D573B7"/>
    <w:multiLevelType w:val="hybridMultilevel"/>
    <w:tmpl w:val="1F648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AD635B6"/>
    <w:multiLevelType w:val="hybridMultilevel"/>
    <w:tmpl w:val="90FC86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AEF7D47"/>
    <w:multiLevelType w:val="hybridMultilevel"/>
    <w:tmpl w:val="9F6EF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B5828FF"/>
    <w:multiLevelType w:val="hybridMultilevel"/>
    <w:tmpl w:val="C44C5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C9956BC"/>
    <w:multiLevelType w:val="hybridMultilevel"/>
    <w:tmpl w:val="4E4C3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511652"/>
    <w:multiLevelType w:val="hybridMultilevel"/>
    <w:tmpl w:val="F176F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19040F8"/>
    <w:multiLevelType w:val="hybridMultilevel"/>
    <w:tmpl w:val="48BC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1FC643E"/>
    <w:multiLevelType w:val="hybridMultilevel"/>
    <w:tmpl w:val="856054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5C29AA"/>
    <w:multiLevelType w:val="hybridMultilevel"/>
    <w:tmpl w:val="3926E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7F474F2"/>
    <w:multiLevelType w:val="hybridMultilevel"/>
    <w:tmpl w:val="70807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A454CA6"/>
    <w:multiLevelType w:val="hybridMultilevel"/>
    <w:tmpl w:val="6EA07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A85613A"/>
    <w:multiLevelType w:val="hybridMultilevel"/>
    <w:tmpl w:val="40C8A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AC452CC"/>
    <w:multiLevelType w:val="hybridMultilevel"/>
    <w:tmpl w:val="4E4A0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B23146D"/>
    <w:multiLevelType w:val="hybridMultilevel"/>
    <w:tmpl w:val="5FA4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284F80"/>
    <w:multiLevelType w:val="hybridMultilevel"/>
    <w:tmpl w:val="5CB29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977C34"/>
    <w:multiLevelType w:val="hybridMultilevel"/>
    <w:tmpl w:val="5394C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E96C58"/>
    <w:multiLevelType w:val="hybridMultilevel"/>
    <w:tmpl w:val="6D1AE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7B300C"/>
    <w:multiLevelType w:val="hybridMultilevel"/>
    <w:tmpl w:val="05D64A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77C5942"/>
    <w:multiLevelType w:val="hybridMultilevel"/>
    <w:tmpl w:val="E0828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7AC7331"/>
    <w:multiLevelType w:val="hybridMultilevel"/>
    <w:tmpl w:val="D15A0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A992AE7"/>
    <w:multiLevelType w:val="hybridMultilevel"/>
    <w:tmpl w:val="2BD02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6DB047E3"/>
    <w:multiLevelType w:val="hybridMultilevel"/>
    <w:tmpl w:val="86CA7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DE64E0C"/>
    <w:multiLevelType w:val="hybridMultilevel"/>
    <w:tmpl w:val="D1F40E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E285474"/>
    <w:multiLevelType w:val="hybridMultilevel"/>
    <w:tmpl w:val="52C0F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E8B2CAA"/>
    <w:multiLevelType w:val="hybridMultilevel"/>
    <w:tmpl w:val="5C26A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4BB796F"/>
    <w:multiLevelType w:val="hybridMultilevel"/>
    <w:tmpl w:val="D8C6A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8871FE9"/>
    <w:multiLevelType w:val="hybridMultilevel"/>
    <w:tmpl w:val="ED5453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796F7866"/>
    <w:multiLevelType w:val="hybridMultilevel"/>
    <w:tmpl w:val="CAF0F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A9034D5"/>
    <w:multiLevelType w:val="hybridMultilevel"/>
    <w:tmpl w:val="57E2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474B0C"/>
    <w:multiLevelType w:val="hybridMultilevel"/>
    <w:tmpl w:val="C6821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F0A6504"/>
    <w:multiLevelType w:val="hybridMultilevel"/>
    <w:tmpl w:val="445600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F5B0948"/>
    <w:multiLevelType w:val="hybridMultilevel"/>
    <w:tmpl w:val="5DB8E008"/>
    <w:lvl w:ilvl="0" w:tplc="4710C6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1"/>
  </w:num>
  <w:num w:numId="2">
    <w:abstractNumId w:val="47"/>
  </w:num>
  <w:num w:numId="3">
    <w:abstractNumId w:val="16"/>
  </w:num>
  <w:num w:numId="4">
    <w:abstractNumId w:val="69"/>
  </w:num>
  <w:num w:numId="5">
    <w:abstractNumId w:val="48"/>
  </w:num>
  <w:num w:numId="6">
    <w:abstractNumId w:val="26"/>
  </w:num>
  <w:num w:numId="7">
    <w:abstractNumId w:val="25"/>
  </w:num>
  <w:num w:numId="8">
    <w:abstractNumId w:val="11"/>
  </w:num>
  <w:num w:numId="9">
    <w:abstractNumId w:val="27"/>
  </w:num>
  <w:num w:numId="10">
    <w:abstractNumId w:val="62"/>
  </w:num>
  <w:num w:numId="11">
    <w:abstractNumId w:val="41"/>
  </w:num>
  <w:num w:numId="12">
    <w:abstractNumId w:val="36"/>
  </w:num>
  <w:num w:numId="13">
    <w:abstractNumId w:val="0"/>
  </w:num>
  <w:num w:numId="14">
    <w:abstractNumId w:val="10"/>
  </w:num>
  <w:num w:numId="15">
    <w:abstractNumId w:val="28"/>
  </w:num>
  <w:num w:numId="16">
    <w:abstractNumId w:val="38"/>
  </w:num>
  <w:num w:numId="17">
    <w:abstractNumId w:val="14"/>
  </w:num>
  <w:num w:numId="18">
    <w:abstractNumId w:val="30"/>
  </w:num>
  <w:num w:numId="19">
    <w:abstractNumId w:val="60"/>
  </w:num>
  <w:num w:numId="20">
    <w:abstractNumId w:val="3"/>
  </w:num>
  <w:num w:numId="21">
    <w:abstractNumId w:val="35"/>
  </w:num>
  <w:num w:numId="22">
    <w:abstractNumId w:val="65"/>
  </w:num>
  <w:num w:numId="23">
    <w:abstractNumId w:val="50"/>
  </w:num>
  <w:num w:numId="24">
    <w:abstractNumId w:val="71"/>
  </w:num>
  <w:num w:numId="25">
    <w:abstractNumId w:val="8"/>
  </w:num>
  <w:num w:numId="26">
    <w:abstractNumId w:val="42"/>
  </w:num>
  <w:num w:numId="27">
    <w:abstractNumId w:val="49"/>
  </w:num>
  <w:num w:numId="28">
    <w:abstractNumId w:val="70"/>
  </w:num>
  <w:num w:numId="29">
    <w:abstractNumId w:val="66"/>
  </w:num>
  <w:num w:numId="30">
    <w:abstractNumId w:val="40"/>
  </w:num>
  <w:num w:numId="31">
    <w:abstractNumId w:val="7"/>
  </w:num>
  <w:num w:numId="32">
    <w:abstractNumId w:val="52"/>
  </w:num>
  <w:num w:numId="33">
    <w:abstractNumId w:val="59"/>
  </w:num>
  <w:num w:numId="34">
    <w:abstractNumId w:val="12"/>
  </w:num>
  <w:num w:numId="35">
    <w:abstractNumId w:val="6"/>
  </w:num>
  <w:num w:numId="36">
    <w:abstractNumId w:val="43"/>
  </w:num>
  <w:num w:numId="37">
    <w:abstractNumId w:val="68"/>
  </w:num>
  <w:num w:numId="38">
    <w:abstractNumId w:val="57"/>
  </w:num>
  <w:num w:numId="39">
    <w:abstractNumId w:val="21"/>
  </w:num>
  <w:num w:numId="40">
    <w:abstractNumId w:val="24"/>
  </w:num>
  <w:num w:numId="41">
    <w:abstractNumId w:val="53"/>
  </w:num>
  <w:num w:numId="42">
    <w:abstractNumId w:val="45"/>
  </w:num>
  <w:num w:numId="43">
    <w:abstractNumId w:val="58"/>
  </w:num>
  <w:num w:numId="44">
    <w:abstractNumId w:val="23"/>
  </w:num>
  <w:num w:numId="45">
    <w:abstractNumId w:val="2"/>
  </w:num>
  <w:num w:numId="46">
    <w:abstractNumId w:val="54"/>
  </w:num>
  <w:num w:numId="47">
    <w:abstractNumId w:val="56"/>
  </w:num>
  <w:num w:numId="48">
    <w:abstractNumId w:val="5"/>
  </w:num>
  <w:num w:numId="49">
    <w:abstractNumId w:val="19"/>
  </w:num>
  <w:num w:numId="50">
    <w:abstractNumId w:val="64"/>
  </w:num>
  <w:num w:numId="51">
    <w:abstractNumId w:val="55"/>
  </w:num>
  <w:num w:numId="52">
    <w:abstractNumId w:val="4"/>
  </w:num>
  <w:num w:numId="53">
    <w:abstractNumId w:val="31"/>
  </w:num>
  <w:num w:numId="54">
    <w:abstractNumId w:val="46"/>
  </w:num>
  <w:num w:numId="55">
    <w:abstractNumId w:val="18"/>
  </w:num>
  <w:num w:numId="56">
    <w:abstractNumId w:val="15"/>
  </w:num>
  <w:num w:numId="57">
    <w:abstractNumId w:val="29"/>
  </w:num>
  <w:num w:numId="58">
    <w:abstractNumId w:val="63"/>
  </w:num>
  <w:num w:numId="59">
    <w:abstractNumId w:val="32"/>
  </w:num>
  <w:num w:numId="60">
    <w:abstractNumId w:val="72"/>
  </w:num>
  <w:num w:numId="61">
    <w:abstractNumId w:val="33"/>
  </w:num>
  <w:num w:numId="62">
    <w:abstractNumId w:val="34"/>
  </w:num>
  <w:num w:numId="63">
    <w:abstractNumId w:val="13"/>
  </w:num>
  <w:num w:numId="64">
    <w:abstractNumId w:val="22"/>
  </w:num>
  <w:num w:numId="65">
    <w:abstractNumId w:val="37"/>
  </w:num>
  <w:num w:numId="66">
    <w:abstractNumId w:val="39"/>
  </w:num>
  <w:num w:numId="67">
    <w:abstractNumId w:val="51"/>
  </w:num>
  <w:num w:numId="68">
    <w:abstractNumId w:val="1"/>
  </w:num>
  <w:num w:numId="69">
    <w:abstractNumId w:val="9"/>
  </w:num>
  <w:num w:numId="70">
    <w:abstractNumId w:val="20"/>
  </w:num>
  <w:num w:numId="71">
    <w:abstractNumId w:val="44"/>
  </w:num>
  <w:num w:numId="72">
    <w:abstractNumId w:val="67"/>
  </w:num>
  <w:num w:numId="7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6"/>
    <w:rsid w:val="000041DE"/>
    <w:rsid w:val="000067CD"/>
    <w:rsid w:val="00007C52"/>
    <w:rsid w:val="00007DF0"/>
    <w:rsid w:val="000138A4"/>
    <w:rsid w:val="000139CA"/>
    <w:rsid w:val="00013CFA"/>
    <w:rsid w:val="00014931"/>
    <w:rsid w:val="0001533A"/>
    <w:rsid w:val="0001540E"/>
    <w:rsid w:val="00022574"/>
    <w:rsid w:val="00025B1D"/>
    <w:rsid w:val="00025FB4"/>
    <w:rsid w:val="0003244A"/>
    <w:rsid w:val="0003282B"/>
    <w:rsid w:val="00035B3A"/>
    <w:rsid w:val="00035FB0"/>
    <w:rsid w:val="00042BA4"/>
    <w:rsid w:val="00045F37"/>
    <w:rsid w:val="00051DFC"/>
    <w:rsid w:val="0006014A"/>
    <w:rsid w:val="00060B6B"/>
    <w:rsid w:val="000612EE"/>
    <w:rsid w:val="00061660"/>
    <w:rsid w:val="0006492F"/>
    <w:rsid w:val="00064D92"/>
    <w:rsid w:val="000668F7"/>
    <w:rsid w:val="00067A1E"/>
    <w:rsid w:val="00070FD5"/>
    <w:rsid w:val="0007232F"/>
    <w:rsid w:val="000723E0"/>
    <w:rsid w:val="000730D4"/>
    <w:rsid w:val="000736A5"/>
    <w:rsid w:val="00075E4F"/>
    <w:rsid w:val="000807D2"/>
    <w:rsid w:val="000834A7"/>
    <w:rsid w:val="00084086"/>
    <w:rsid w:val="00084440"/>
    <w:rsid w:val="00085EA6"/>
    <w:rsid w:val="00086C40"/>
    <w:rsid w:val="00087E91"/>
    <w:rsid w:val="00090E3D"/>
    <w:rsid w:val="000935A9"/>
    <w:rsid w:val="00095369"/>
    <w:rsid w:val="00096534"/>
    <w:rsid w:val="000A084E"/>
    <w:rsid w:val="000A37B9"/>
    <w:rsid w:val="000A4E69"/>
    <w:rsid w:val="000A6883"/>
    <w:rsid w:val="000A7483"/>
    <w:rsid w:val="000A778E"/>
    <w:rsid w:val="000A77A7"/>
    <w:rsid w:val="000B1818"/>
    <w:rsid w:val="000B6D3F"/>
    <w:rsid w:val="000C0A15"/>
    <w:rsid w:val="000C1BF5"/>
    <w:rsid w:val="000D04D5"/>
    <w:rsid w:val="000D2236"/>
    <w:rsid w:val="000D2FEA"/>
    <w:rsid w:val="000D6730"/>
    <w:rsid w:val="000D71B2"/>
    <w:rsid w:val="000E08CF"/>
    <w:rsid w:val="000E25D2"/>
    <w:rsid w:val="000E3123"/>
    <w:rsid w:val="000E313C"/>
    <w:rsid w:val="000F17BE"/>
    <w:rsid w:val="000F4372"/>
    <w:rsid w:val="000F4724"/>
    <w:rsid w:val="000F59E5"/>
    <w:rsid w:val="00103EC7"/>
    <w:rsid w:val="001066D8"/>
    <w:rsid w:val="001079CE"/>
    <w:rsid w:val="001113D3"/>
    <w:rsid w:val="00113549"/>
    <w:rsid w:val="00113D12"/>
    <w:rsid w:val="00114FA3"/>
    <w:rsid w:val="00116EC0"/>
    <w:rsid w:val="00117ABF"/>
    <w:rsid w:val="001221B3"/>
    <w:rsid w:val="00125F24"/>
    <w:rsid w:val="001261A3"/>
    <w:rsid w:val="00131221"/>
    <w:rsid w:val="00131CF8"/>
    <w:rsid w:val="00133D3A"/>
    <w:rsid w:val="0014283B"/>
    <w:rsid w:val="00143A03"/>
    <w:rsid w:val="00144B13"/>
    <w:rsid w:val="001520CA"/>
    <w:rsid w:val="001522C4"/>
    <w:rsid w:val="0015495A"/>
    <w:rsid w:val="001552D6"/>
    <w:rsid w:val="001555A6"/>
    <w:rsid w:val="00157D17"/>
    <w:rsid w:val="00161758"/>
    <w:rsid w:val="00163C07"/>
    <w:rsid w:val="00164EB8"/>
    <w:rsid w:val="001721BC"/>
    <w:rsid w:val="001757AE"/>
    <w:rsid w:val="00176F00"/>
    <w:rsid w:val="00181E3B"/>
    <w:rsid w:val="00187161"/>
    <w:rsid w:val="001900AC"/>
    <w:rsid w:val="00190FA7"/>
    <w:rsid w:val="00191902"/>
    <w:rsid w:val="00192FA3"/>
    <w:rsid w:val="00193ABE"/>
    <w:rsid w:val="00193FE2"/>
    <w:rsid w:val="00194878"/>
    <w:rsid w:val="001A0B76"/>
    <w:rsid w:val="001A23B1"/>
    <w:rsid w:val="001A3C1C"/>
    <w:rsid w:val="001B32D5"/>
    <w:rsid w:val="001B3D72"/>
    <w:rsid w:val="001B3FE4"/>
    <w:rsid w:val="001B5198"/>
    <w:rsid w:val="001B7361"/>
    <w:rsid w:val="001B7E60"/>
    <w:rsid w:val="001C1CFC"/>
    <w:rsid w:val="001C1E1C"/>
    <w:rsid w:val="001C1EF8"/>
    <w:rsid w:val="001C2C91"/>
    <w:rsid w:val="001C3DD1"/>
    <w:rsid w:val="001C48FA"/>
    <w:rsid w:val="001C4FFF"/>
    <w:rsid w:val="001C6870"/>
    <w:rsid w:val="001D0200"/>
    <w:rsid w:val="001D04ED"/>
    <w:rsid w:val="001D0EAA"/>
    <w:rsid w:val="001D340E"/>
    <w:rsid w:val="001D3B60"/>
    <w:rsid w:val="001D471C"/>
    <w:rsid w:val="001D51AC"/>
    <w:rsid w:val="001F2AF3"/>
    <w:rsid w:val="001F318C"/>
    <w:rsid w:val="001F4D2C"/>
    <w:rsid w:val="001F7398"/>
    <w:rsid w:val="001F7C00"/>
    <w:rsid w:val="00200A7B"/>
    <w:rsid w:val="00203A48"/>
    <w:rsid w:val="002054E3"/>
    <w:rsid w:val="00213C82"/>
    <w:rsid w:val="00234A13"/>
    <w:rsid w:val="002369CA"/>
    <w:rsid w:val="00241493"/>
    <w:rsid w:val="00245825"/>
    <w:rsid w:val="00247081"/>
    <w:rsid w:val="0024755F"/>
    <w:rsid w:val="002508DD"/>
    <w:rsid w:val="00251406"/>
    <w:rsid w:val="00253012"/>
    <w:rsid w:val="002641DF"/>
    <w:rsid w:val="00265ABA"/>
    <w:rsid w:val="00265CFA"/>
    <w:rsid w:val="0026603A"/>
    <w:rsid w:val="00270099"/>
    <w:rsid w:val="00272376"/>
    <w:rsid w:val="00275281"/>
    <w:rsid w:val="00276651"/>
    <w:rsid w:val="002766A5"/>
    <w:rsid w:val="00277EF5"/>
    <w:rsid w:val="00281928"/>
    <w:rsid w:val="00284505"/>
    <w:rsid w:val="00285C8A"/>
    <w:rsid w:val="002864B2"/>
    <w:rsid w:val="002954BF"/>
    <w:rsid w:val="00295649"/>
    <w:rsid w:val="002A5133"/>
    <w:rsid w:val="002A64DD"/>
    <w:rsid w:val="002B4A2C"/>
    <w:rsid w:val="002B5BD4"/>
    <w:rsid w:val="002C290F"/>
    <w:rsid w:val="002C3D2B"/>
    <w:rsid w:val="002C4AC3"/>
    <w:rsid w:val="002D149D"/>
    <w:rsid w:val="002D1EDF"/>
    <w:rsid w:val="002D3C6A"/>
    <w:rsid w:val="002D5E99"/>
    <w:rsid w:val="002E18AF"/>
    <w:rsid w:val="002E4AAD"/>
    <w:rsid w:val="002E774F"/>
    <w:rsid w:val="002F0673"/>
    <w:rsid w:val="002F0FAE"/>
    <w:rsid w:val="002F106F"/>
    <w:rsid w:val="002F1799"/>
    <w:rsid w:val="002F3F6C"/>
    <w:rsid w:val="002F568F"/>
    <w:rsid w:val="002F6335"/>
    <w:rsid w:val="002F6F61"/>
    <w:rsid w:val="002F716C"/>
    <w:rsid w:val="00300A32"/>
    <w:rsid w:val="00302754"/>
    <w:rsid w:val="00304DE2"/>
    <w:rsid w:val="0030568D"/>
    <w:rsid w:val="0030763E"/>
    <w:rsid w:val="00312DC4"/>
    <w:rsid w:val="003209EC"/>
    <w:rsid w:val="0032560B"/>
    <w:rsid w:val="00330D1A"/>
    <w:rsid w:val="00331B3A"/>
    <w:rsid w:val="003331F2"/>
    <w:rsid w:val="00333B0F"/>
    <w:rsid w:val="00334C32"/>
    <w:rsid w:val="00335958"/>
    <w:rsid w:val="00335A3C"/>
    <w:rsid w:val="00335E3F"/>
    <w:rsid w:val="00341349"/>
    <w:rsid w:val="003417B2"/>
    <w:rsid w:val="00343F21"/>
    <w:rsid w:val="0034467D"/>
    <w:rsid w:val="00344AFA"/>
    <w:rsid w:val="00345170"/>
    <w:rsid w:val="0034622F"/>
    <w:rsid w:val="00350E2F"/>
    <w:rsid w:val="00350FB5"/>
    <w:rsid w:val="00354DBC"/>
    <w:rsid w:val="003565C5"/>
    <w:rsid w:val="003647C7"/>
    <w:rsid w:val="00364860"/>
    <w:rsid w:val="003651FD"/>
    <w:rsid w:val="0036563B"/>
    <w:rsid w:val="003673D5"/>
    <w:rsid w:val="00367A24"/>
    <w:rsid w:val="003752D5"/>
    <w:rsid w:val="00377BC1"/>
    <w:rsid w:val="0038207E"/>
    <w:rsid w:val="00382D2C"/>
    <w:rsid w:val="003842C4"/>
    <w:rsid w:val="0038629C"/>
    <w:rsid w:val="00386DA2"/>
    <w:rsid w:val="00390692"/>
    <w:rsid w:val="003921A8"/>
    <w:rsid w:val="003946A8"/>
    <w:rsid w:val="00395A49"/>
    <w:rsid w:val="003A25E2"/>
    <w:rsid w:val="003A31BF"/>
    <w:rsid w:val="003B6298"/>
    <w:rsid w:val="003C1336"/>
    <w:rsid w:val="003C67E6"/>
    <w:rsid w:val="003D24C4"/>
    <w:rsid w:val="003D55A3"/>
    <w:rsid w:val="003E0102"/>
    <w:rsid w:val="003E0A52"/>
    <w:rsid w:val="003E2FF4"/>
    <w:rsid w:val="003E39CB"/>
    <w:rsid w:val="003E6114"/>
    <w:rsid w:val="003E66FC"/>
    <w:rsid w:val="003E6F7C"/>
    <w:rsid w:val="003E72B2"/>
    <w:rsid w:val="003E7EDA"/>
    <w:rsid w:val="003F0EDA"/>
    <w:rsid w:val="003F17D7"/>
    <w:rsid w:val="003F27F0"/>
    <w:rsid w:val="003F2D6E"/>
    <w:rsid w:val="003F2E9F"/>
    <w:rsid w:val="003F5E13"/>
    <w:rsid w:val="003F70CA"/>
    <w:rsid w:val="003F7A74"/>
    <w:rsid w:val="003F7DA5"/>
    <w:rsid w:val="004029C0"/>
    <w:rsid w:val="004050EF"/>
    <w:rsid w:val="00405C37"/>
    <w:rsid w:val="00405FBB"/>
    <w:rsid w:val="00406608"/>
    <w:rsid w:val="004122A3"/>
    <w:rsid w:val="00412C91"/>
    <w:rsid w:val="004164EE"/>
    <w:rsid w:val="00416B72"/>
    <w:rsid w:val="00420E3A"/>
    <w:rsid w:val="00424DD9"/>
    <w:rsid w:val="0042786B"/>
    <w:rsid w:val="0043113D"/>
    <w:rsid w:val="004320B9"/>
    <w:rsid w:val="004323A0"/>
    <w:rsid w:val="004402BD"/>
    <w:rsid w:val="00441D9F"/>
    <w:rsid w:val="00444E7D"/>
    <w:rsid w:val="00450840"/>
    <w:rsid w:val="004520CF"/>
    <w:rsid w:val="0045531F"/>
    <w:rsid w:val="00456F2C"/>
    <w:rsid w:val="00460800"/>
    <w:rsid w:val="00461738"/>
    <w:rsid w:val="00461F79"/>
    <w:rsid w:val="004621CB"/>
    <w:rsid w:val="00463369"/>
    <w:rsid w:val="00471DDC"/>
    <w:rsid w:val="004742B8"/>
    <w:rsid w:val="0047536F"/>
    <w:rsid w:val="00477880"/>
    <w:rsid w:val="0048352D"/>
    <w:rsid w:val="00493C1A"/>
    <w:rsid w:val="00495726"/>
    <w:rsid w:val="004A1914"/>
    <w:rsid w:val="004A4665"/>
    <w:rsid w:val="004A56EF"/>
    <w:rsid w:val="004B1020"/>
    <w:rsid w:val="004B58BD"/>
    <w:rsid w:val="004B7B5C"/>
    <w:rsid w:val="004C2916"/>
    <w:rsid w:val="004C3296"/>
    <w:rsid w:val="004C4F6F"/>
    <w:rsid w:val="004C5787"/>
    <w:rsid w:val="004D127F"/>
    <w:rsid w:val="004D250E"/>
    <w:rsid w:val="004D2755"/>
    <w:rsid w:val="004D3444"/>
    <w:rsid w:val="004D3EAE"/>
    <w:rsid w:val="004D462F"/>
    <w:rsid w:val="004D5E2E"/>
    <w:rsid w:val="004E2CD8"/>
    <w:rsid w:val="004F194C"/>
    <w:rsid w:val="004F41A9"/>
    <w:rsid w:val="004F60E1"/>
    <w:rsid w:val="00501E39"/>
    <w:rsid w:val="005023C0"/>
    <w:rsid w:val="005024B2"/>
    <w:rsid w:val="00502725"/>
    <w:rsid w:val="00504AE2"/>
    <w:rsid w:val="00511701"/>
    <w:rsid w:val="005120A5"/>
    <w:rsid w:val="00514067"/>
    <w:rsid w:val="00515C6E"/>
    <w:rsid w:val="00520234"/>
    <w:rsid w:val="00520773"/>
    <w:rsid w:val="00522A40"/>
    <w:rsid w:val="00530092"/>
    <w:rsid w:val="00535602"/>
    <w:rsid w:val="00536881"/>
    <w:rsid w:val="005370D9"/>
    <w:rsid w:val="00540A98"/>
    <w:rsid w:val="00542721"/>
    <w:rsid w:val="005459E7"/>
    <w:rsid w:val="00546CE2"/>
    <w:rsid w:val="0054744A"/>
    <w:rsid w:val="005507B3"/>
    <w:rsid w:val="0055114F"/>
    <w:rsid w:val="00552031"/>
    <w:rsid w:val="005527F3"/>
    <w:rsid w:val="00552DBB"/>
    <w:rsid w:val="00553B6E"/>
    <w:rsid w:val="00555A58"/>
    <w:rsid w:val="00562767"/>
    <w:rsid w:val="0056321E"/>
    <w:rsid w:val="00563AED"/>
    <w:rsid w:val="00564DEB"/>
    <w:rsid w:val="005659C6"/>
    <w:rsid w:val="005730FF"/>
    <w:rsid w:val="00577CAA"/>
    <w:rsid w:val="0058173F"/>
    <w:rsid w:val="00582FEC"/>
    <w:rsid w:val="00586DC6"/>
    <w:rsid w:val="0058713D"/>
    <w:rsid w:val="00590BA4"/>
    <w:rsid w:val="005930FF"/>
    <w:rsid w:val="005947D7"/>
    <w:rsid w:val="005967D1"/>
    <w:rsid w:val="00596C82"/>
    <w:rsid w:val="00597363"/>
    <w:rsid w:val="005A03BE"/>
    <w:rsid w:val="005A24A6"/>
    <w:rsid w:val="005A24DF"/>
    <w:rsid w:val="005B0E01"/>
    <w:rsid w:val="005B1584"/>
    <w:rsid w:val="005B2948"/>
    <w:rsid w:val="005B4232"/>
    <w:rsid w:val="005B584E"/>
    <w:rsid w:val="005C4562"/>
    <w:rsid w:val="005C5110"/>
    <w:rsid w:val="005C7300"/>
    <w:rsid w:val="005D2FAD"/>
    <w:rsid w:val="005D7EC9"/>
    <w:rsid w:val="005E000C"/>
    <w:rsid w:val="005E049E"/>
    <w:rsid w:val="005E225D"/>
    <w:rsid w:val="005E2A2E"/>
    <w:rsid w:val="005E2B3F"/>
    <w:rsid w:val="005E3D51"/>
    <w:rsid w:val="005E4872"/>
    <w:rsid w:val="005F4495"/>
    <w:rsid w:val="005F70E9"/>
    <w:rsid w:val="006006DE"/>
    <w:rsid w:val="006067FE"/>
    <w:rsid w:val="006142B9"/>
    <w:rsid w:val="00614D5B"/>
    <w:rsid w:val="0061681D"/>
    <w:rsid w:val="006226F9"/>
    <w:rsid w:val="006235A5"/>
    <w:rsid w:val="00624197"/>
    <w:rsid w:val="00624391"/>
    <w:rsid w:val="00630777"/>
    <w:rsid w:val="00632249"/>
    <w:rsid w:val="00634A26"/>
    <w:rsid w:val="00641E61"/>
    <w:rsid w:val="00642A2C"/>
    <w:rsid w:val="00643156"/>
    <w:rsid w:val="006476C2"/>
    <w:rsid w:val="006540D0"/>
    <w:rsid w:val="00654BE5"/>
    <w:rsid w:val="00655159"/>
    <w:rsid w:val="006561BA"/>
    <w:rsid w:val="0065707B"/>
    <w:rsid w:val="00662434"/>
    <w:rsid w:val="0066268C"/>
    <w:rsid w:val="00664012"/>
    <w:rsid w:val="0066593F"/>
    <w:rsid w:val="00665EE0"/>
    <w:rsid w:val="00677585"/>
    <w:rsid w:val="006810CC"/>
    <w:rsid w:val="006822EE"/>
    <w:rsid w:val="00682B18"/>
    <w:rsid w:val="006835D8"/>
    <w:rsid w:val="00684156"/>
    <w:rsid w:val="00685237"/>
    <w:rsid w:val="006907A4"/>
    <w:rsid w:val="00693385"/>
    <w:rsid w:val="0069345E"/>
    <w:rsid w:val="006936D0"/>
    <w:rsid w:val="006939DF"/>
    <w:rsid w:val="006A0649"/>
    <w:rsid w:val="006A0941"/>
    <w:rsid w:val="006A0A7E"/>
    <w:rsid w:val="006A27D8"/>
    <w:rsid w:val="006A79CB"/>
    <w:rsid w:val="006B035D"/>
    <w:rsid w:val="006B75C6"/>
    <w:rsid w:val="006C0002"/>
    <w:rsid w:val="006C19EA"/>
    <w:rsid w:val="006C1F46"/>
    <w:rsid w:val="006C3E2C"/>
    <w:rsid w:val="006C54FA"/>
    <w:rsid w:val="006C6DCE"/>
    <w:rsid w:val="006C730D"/>
    <w:rsid w:val="006D5695"/>
    <w:rsid w:val="006D5ADD"/>
    <w:rsid w:val="006D719A"/>
    <w:rsid w:val="006D748A"/>
    <w:rsid w:val="006D7C3B"/>
    <w:rsid w:val="006E3FAF"/>
    <w:rsid w:val="006E420F"/>
    <w:rsid w:val="006E709D"/>
    <w:rsid w:val="006F2A26"/>
    <w:rsid w:val="006F3916"/>
    <w:rsid w:val="006F3ADA"/>
    <w:rsid w:val="006F4035"/>
    <w:rsid w:val="006F5F3C"/>
    <w:rsid w:val="006F7306"/>
    <w:rsid w:val="00703910"/>
    <w:rsid w:val="0070431B"/>
    <w:rsid w:val="007044D1"/>
    <w:rsid w:val="00705133"/>
    <w:rsid w:val="0071530E"/>
    <w:rsid w:val="0072354E"/>
    <w:rsid w:val="0072497B"/>
    <w:rsid w:val="00725049"/>
    <w:rsid w:val="007263F4"/>
    <w:rsid w:val="00727D7C"/>
    <w:rsid w:val="00732D7E"/>
    <w:rsid w:val="00732EA4"/>
    <w:rsid w:val="0073354D"/>
    <w:rsid w:val="007406E0"/>
    <w:rsid w:val="00743193"/>
    <w:rsid w:val="00745DE1"/>
    <w:rsid w:val="00756BE7"/>
    <w:rsid w:val="007576C2"/>
    <w:rsid w:val="0076181B"/>
    <w:rsid w:val="0076458D"/>
    <w:rsid w:val="0076464E"/>
    <w:rsid w:val="00772080"/>
    <w:rsid w:val="00772E46"/>
    <w:rsid w:val="007737C6"/>
    <w:rsid w:val="00774809"/>
    <w:rsid w:val="00774B16"/>
    <w:rsid w:val="00782DF5"/>
    <w:rsid w:val="00785C0F"/>
    <w:rsid w:val="00787733"/>
    <w:rsid w:val="0078796D"/>
    <w:rsid w:val="007905F5"/>
    <w:rsid w:val="00790891"/>
    <w:rsid w:val="0079297A"/>
    <w:rsid w:val="00792F68"/>
    <w:rsid w:val="00794085"/>
    <w:rsid w:val="00794CCB"/>
    <w:rsid w:val="007955EA"/>
    <w:rsid w:val="00795CB2"/>
    <w:rsid w:val="00796D45"/>
    <w:rsid w:val="007A1A94"/>
    <w:rsid w:val="007A25F5"/>
    <w:rsid w:val="007A7458"/>
    <w:rsid w:val="007B0B16"/>
    <w:rsid w:val="007B128E"/>
    <w:rsid w:val="007B53ED"/>
    <w:rsid w:val="007B79EC"/>
    <w:rsid w:val="007B7E39"/>
    <w:rsid w:val="007C0D19"/>
    <w:rsid w:val="007C1384"/>
    <w:rsid w:val="007C1642"/>
    <w:rsid w:val="007C5D0B"/>
    <w:rsid w:val="007C7C8F"/>
    <w:rsid w:val="007D4136"/>
    <w:rsid w:val="007D4347"/>
    <w:rsid w:val="007D70B8"/>
    <w:rsid w:val="007E5186"/>
    <w:rsid w:val="007E7FA8"/>
    <w:rsid w:val="007F0673"/>
    <w:rsid w:val="007F2260"/>
    <w:rsid w:val="007F4745"/>
    <w:rsid w:val="00806B37"/>
    <w:rsid w:val="0080798A"/>
    <w:rsid w:val="008101BA"/>
    <w:rsid w:val="00813F4E"/>
    <w:rsid w:val="00814068"/>
    <w:rsid w:val="008154ED"/>
    <w:rsid w:val="00815596"/>
    <w:rsid w:val="00816769"/>
    <w:rsid w:val="00817499"/>
    <w:rsid w:val="00821986"/>
    <w:rsid w:val="00822EB0"/>
    <w:rsid w:val="00825ACD"/>
    <w:rsid w:val="00831261"/>
    <w:rsid w:val="00836CF9"/>
    <w:rsid w:val="0083730D"/>
    <w:rsid w:val="008435B0"/>
    <w:rsid w:val="0084524C"/>
    <w:rsid w:val="008511FF"/>
    <w:rsid w:val="008515D4"/>
    <w:rsid w:val="0085258E"/>
    <w:rsid w:val="00852CC6"/>
    <w:rsid w:val="0085323B"/>
    <w:rsid w:val="00855F21"/>
    <w:rsid w:val="00861318"/>
    <w:rsid w:val="0086411B"/>
    <w:rsid w:val="0086420D"/>
    <w:rsid w:val="008644E5"/>
    <w:rsid w:val="00871A4A"/>
    <w:rsid w:val="008725BF"/>
    <w:rsid w:val="00874B67"/>
    <w:rsid w:val="008754C2"/>
    <w:rsid w:val="00876435"/>
    <w:rsid w:val="0087742C"/>
    <w:rsid w:val="008776C7"/>
    <w:rsid w:val="0087775B"/>
    <w:rsid w:val="00884128"/>
    <w:rsid w:val="00886AFD"/>
    <w:rsid w:val="008940E8"/>
    <w:rsid w:val="008957A9"/>
    <w:rsid w:val="008A1A1B"/>
    <w:rsid w:val="008A2562"/>
    <w:rsid w:val="008A2CA2"/>
    <w:rsid w:val="008A3E64"/>
    <w:rsid w:val="008A4EFF"/>
    <w:rsid w:val="008A7529"/>
    <w:rsid w:val="008B0A98"/>
    <w:rsid w:val="008B2D69"/>
    <w:rsid w:val="008B2F46"/>
    <w:rsid w:val="008B32FF"/>
    <w:rsid w:val="008B4D5A"/>
    <w:rsid w:val="008B4E5B"/>
    <w:rsid w:val="008B5F57"/>
    <w:rsid w:val="008C117C"/>
    <w:rsid w:val="008C3766"/>
    <w:rsid w:val="008C50D1"/>
    <w:rsid w:val="008C6614"/>
    <w:rsid w:val="008C74BF"/>
    <w:rsid w:val="008C7D99"/>
    <w:rsid w:val="008D054A"/>
    <w:rsid w:val="008D47F1"/>
    <w:rsid w:val="008D658C"/>
    <w:rsid w:val="008D75E4"/>
    <w:rsid w:val="008E0930"/>
    <w:rsid w:val="008E20C5"/>
    <w:rsid w:val="008E2113"/>
    <w:rsid w:val="008E2176"/>
    <w:rsid w:val="008E2CC6"/>
    <w:rsid w:val="008E3705"/>
    <w:rsid w:val="008E5E53"/>
    <w:rsid w:val="008F0381"/>
    <w:rsid w:val="008F247C"/>
    <w:rsid w:val="008F750A"/>
    <w:rsid w:val="008F7620"/>
    <w:rsid w:val="008F7761"/>
    <w:rsid w:val="008F798E"/>
    <w:rsid w:val="0090057A"/>
    <w:rsid w:val="00900F7E"/>
    <w:rsid w:val="009019BB"/>
    <w:rsid w:val="009020B3"/>
    <w:rsid w:val="00902D90"/>
    <w:rsid w:val="00904271"/>
    <w:rsid w:val="0090766F"/>
    <w:rsid w:val="00907861"/>
    <w:rsid w:val="00910109"/>
    <w:rsid w:val="00911046"/>
    <w:rsid w:val="009120B9"/>
    <w:rsid w:val="00913E55"/>
    <w:rsid w:val="009201DC"/>
    <w:rsid w:val="00922F16"/>
    <w:rsid w:val="00926E02"/>
    <w:rsid w:val="00927FDC"/>
    <w:rsid w:val="00930D32"/>
    <w:rsid w:val="00933698"/>
    <w:rsid w:val="00933706"/>
    <w:rsid w:val="009357F8"/>
    <w:rsid w:val="00935805"/>
    <w:rsid w:val="00935E4B"/>
    <w:rsid w:val="00941460"/>
    <w:rsid w:val="00941C6C"/>
    <w:rsid w:val="00943FB4"/>
    <w:rsid w:val="00946262"/>
    <w:rsid w:val="00946328"/>
    <w:rsid w:val="009468CC"/>
    <w:rsid w:val="00953037"/>
    <w:rsid w:val="00955C8B"/>
    <w:rsid w:val="00965D0C"/>
    <w:rsid w:val="0097358E"/>
    <w:rsid w:val="00976C2D"/>
    <w:rsid w:val="00977E76"/>
    <w:rsid w:val="00980640"/>
    <w:rsid w:val="00981668"/>
    <w:rsid w:val="00990248"/>
    <w:rsid w:val="00992061"/>
    <w:rsid w:val="00993376"/>
    <w:rsid w:val="00994803"/>
    <w:rsid w:val="00996B64"/>
    <w:rsid w:val="00996BDC"/>
    <w:rsid w:val="009A27A3"/>
    <w:rsid w:val="009A45AD"/>
    <w:rsid w:val="009A7C0B"/>
    <w:rsid w:val="009C07C9"/>
    <w:rsid w:val="009C295F"/>
    <w:rsid w:val="009C4A4B"/>
    <w:rsid w:val="009D0BCF"/>
    <w:rsid w:val="009D1A62"/>
    <w:rsid w:val="009D2446"/>
    <w:rsid w:val="009D250B"/>
    <w:rsid w:val="009D37DC"/>
    <w:rsid w:val="009D5F87"/>
    <w:rsid w:val="009D7588"/>
    <w:rsid w:val="009D75B0"/>
    <w:rsid w:val="009D7C16"/>
    <w:rsid w:val="009E0522"/>
    <w:rsid w:val="009E265A"/>
    <w:rsid w:val="009E2BA4"/>
    <w:rsid w:val="009E5997"/>
    <w:rsid w:val="009F3116"/>
    <w:rsid w:val="009F4FBC"/>
    <w:rsid w:val="009F6774"/>
    <w:rsid w:val="009F74E2"/>
    <w:rsid w:val="00A00DE6"/>
    <w:rsid w:val="00A020CD"/>
    <w:rsid w:val="00A04D2D"/>
    <w:rsid w:val="00A07FFD"/>
    <w:rsid w:val="00A12B09"/>
    <w:rsid w:val="00A1372B"/>
    <w:rsid w:val="00A13B15"/>
    <w:rsid w:val="00A146C3"/>
    <w:rsid w:val="00A16892"/>
    <w:rsid w:val="00A2183D"/>
    <w:rsid w:val="00A22225"/>
    <w:rsid w:val="00A30C08"/>
    <w:rsid w:val="00A310EE"/>
    <w:rsid w:val="00A33C37"/>
    <w:rsid w:val="00A34F04"/>
    <w:rsid w:val="00A405BE"/>
    <w:rsid w:val="00A4079B"/>
    <w:rsid w:val="00A461CB"/>
    <w:rsid w:val="00A521B2"/>
    <w:rsid w:val="00A52280"/>
    <w:rsid w:val="00A52543"/>
    <w:rsid w:val="00A54102"/>
    <w:rsid w:val="00A57C90"/>
    <w:rsid w:val="00A603B6"/>
    <w:rsid w:val="00A61791"/>
    <w:rsid w:val="00A61F25"/>
    <w:rsid w:val="00A62042"/>
    <w:rsid w:val="00A6583E"/>
    <w:rsid w:val="00A662E7"/>
    <w:rsid w:val="00A66F74"/>
    <w:rsid w:val="00A6753E"/>
    <w:rsid w:val="00A72724"/>
    <w:rsid w:val="00A72DCE"/>
    <w:rsid w:val="00A73FD2"/>
    <w:rsid w:val="00A76B24"/>
    <w:rsid w:val="00A77498"/>
    <w:rsid w:val="00A83EAE"/>
    <w:rsid w:val="00A90E82"/>
    <w:rsid w:val="00A95E29"/>
    <w:rsid w:val="00A96803"/>
    <w:rsid w:val="00AA68FE"/>
    <w:rsid w:val="00AB1CBB"/>
    <w:rsid w:val="00AB1D45"/>
    <w:rsid w:val="00AB26DC"/>
    <w:rsid w:val="00AB4978"/>
    <w:rsid w:val="00AB5BA0"/>
    <w:rsid w:val="00AB6A77"/>
    <w:rsid w:val="00AC1DF8"/>
    <w:rsid w:val="00AC3342"/>
    <w:rsid w:val="00AC4B29"/>
    <w:rsid w:val="00AC5124"/>
    <w:rsid w:val="00AC65FA"/>
    <w:rsid w:val="00AD12AF"/>
    <w:rsid w:val="00AD1F34"/>
    <w:rsid w:val="00AD266B"/>
    <w:rsid w:val="00AD2FA1"/>
    <w:rsid w:val="00AD3671"/>
    <w:rsid w:val="00AD413D"/>
    <w:rsid w:val="00AD6177"/>
    <w:rsid w:val="00AD7A23"/>
    <w:rsid w:val="00AE03E1"/>
    <w:rsid w:val="00AE04B7"/>
    <w:rsid w:val="00AE567E"/>
    <w:rsid w:val="00AE6364"/>
    <w:rsid w:val="00AE6A42"/>
    <w:rsid w:val="00AE7E3C"/>
    <w:rsid w:val="00AF0716"/>
    <w:rsid w:val="00AF2953"/>
    <w:rsid w:val="00AF6944"/>
    <w:rsid w:val="00B040C0"/>
    <w:rsid w:val="00B058EB"/>
    <w:rsid w:val="00B0603C"/>
    <w:rsid w:val="00B06DB7"/>
    <w:rsid w:val="00B07A22"/>
    <w:rsid w:val="00B07DBE"/>
    <w:rsid w:val="00B10886"/>
    <w:rsid w:val="00B16518"/>
    <w:rsid w:val="00B167C6"/>
    <w:rsid w:val="00B16B5F"/>
    <w:rsid w:val="00B17E31"/>
    <w:rsid w:val="00B23AC2"/>
    <w:rsid w:val="00B23FC4"/>
    <w:rsid w:val="00B241FB"/>
    <w:rsid w:val="00B30A0B"/>
    <w:rsid w:val="00B31801"/>
    <w:rsid w:val="00B32677"/>
    <w:rsid w:val="00B35E1F"/>
    <w:rsid w:val="00B40A64"/>
    <w:rsid w:val="00B415E2"/>
    <w:rsid w:val="00B428E0"/>
    <w:rsid w:val="00B42DDD"/>
    <w:rsid w:val="00B430C1"/>
    <w:rsid w:val="00B505FE"/>
    <w:rsid w:val="00B52538"/>
    <w:rsid w:val="00B5258A"/>
    <w:rsid w:val="00B5294E"/>
    <w:rsid w:val="00B606FD"/>
    <w:rsid w:val="00B628E0"/>
    <w:rsid w:val="00B67A4A"/>
    <w:rsid w:val="00B73413"/>
    <w:rsid w:val="00B75CDC"/>
    <w:rsid w:val="00B75D47"/>
    <w:rsid w:val="00B76FED"/>
    <w:rsid w:val="00B774CC"/>
    <w:rsid w:val="00B77F87"/>
    <w:rsid w:val="00B808C2"/>
    <w:rsid w:val="00B80BC2"/>
    <w:rsid w:val="00B8125C"/>
    <w:rsid w:val="00B815F1"/>
    <w:rsid w:val="00B82F50"/>
    <w:rsid w:val="00B8303F"/>
    <w:rsid w:val="00B85DC9"/>
    <w:rsid w:val="00B9156B"/>
    <w:rsid w:val="00B9213B"/>
    <w:rsid w:val="00B93E1B"/>
    <w:rsid w:val="00B9566E"/>
    <w:rsid w:val="00B97567"/>
    <w:rsid w:val="00BA1101"/>
    <w:rsid w:val="00BA164D"/>
    <w:rsid w:val="00BA2073"/>
    <w:rsid w:val="00BA2F6B"/>
    <w:rsid w:val="00BA4053"/>
    <w:rsid w:val="00BA524B"/>
    <w:rsid w:val="00BA5AE0"/>
    <w:rsid w:val="00BB07E0"/>
    <w:rsid w:val="00BB0D66"/>
    <w:rsid w:val="00BB3603"/>
    <w:rsid w:val="00BB6F8D"/>
    <w:rsid w:val="00BB767E"/>
    <w:rsid w:val="00BC0576"/>
    <w:rsid w:val="00BC32C3"/>
    <w:rsid w:val="00BC3A10"/>
    <w:rsid w:val="00BC460C"/>
    <w:rsid w:val="00BC5A45"/>
    <w:rsid w:val="00BD0077"/>
    <w:rsid w:val="00BD09CB"/>
    <w:rsid w:val="00BD0A29"/>
    <w:rsid w:val="00BD2168"/>
    <w:rsid w:val="00BD4286"/>
    <w:rsid w:val="00BD446D"/>
    <w:rsid w:val="00BD54D8"/>
    <w:rsid w:val="00BE1F4A"/>
    <w:rsid w:val="00BE59B3"/>
    <w:rsid w:val="00BE6DF7"/>
    <w:rsid w:val="00BE79DC"/>
    <w:rsid w:val="00BF113D"/>
    <w:rsid w:val="00BF1D19"/>
    <w:rsid w:val="00BF4CD0"/>
    <w:rsid w:val="00BF5605"/>
    <w:rsid w:val="00BF6132"/>
    <w:rsid w:val="00C00A6B"/>
    <w:rsid w:val="00C013DA"/>
    <w:rsid w:val="00C01630"/>
    <w:rsid w:val="00C01673"/>
    <w:rsid w:val="00C017EA"/>
    <w:rsid w:val="00C01A08"/>
    <w:rsid w:val="00C0284D"/>
    <w:rsid w:val="00C04BA9"/>
    <w:rsid w:val="00C06871"/>
    <w:rsid w:val="00C07CBC"/>
    <w:rsid w:val="00C07E09"/>
    <w:rsid w:val="00C13576"/>
    <w:rsid w:val="00C136B5"/>
    <w:rsid w:val="00C13AC5"/>
    <w:rsid w:val="00C14BF5"/>
    <w:rsid w:val="00C165D0"/>
    <w:rsid w:val="00C2030B"/>
    <w:rsid w:val="00C27EA9"/>
    <w:rsid w:val="00C3023D"/>
    <w:rsid w:val="00C3079C"/>
    <w:rsid w:val="00C31C34"/>
    <w:rsid w:val="00C326C3"/>
    <w:rsid w:val="00C34B62"/>
    <w:rsid w:val="00C355FB"/>
    <w:rsid w:val="00C44354"/>
    <w:rsid w:val="00C444BE"/>
    <w:rsid w:val="00C45AE4"/>
    <w:rsid w:val="00C5004B"/>
    <w:rsid w:val="00C5154D"/>
    <w:rsid w:val="00C547A8"/>
    <w:rsid w:val="00C54C46"/>
    <w:rsid w:val="00C56081"/>
    <w:rsid w:val="00C624F9"/>
    <w:rsid w:val="00C7052E"/>
    <w:rsid w:val="00C7271F"/>
    <w:rsid w:val="00C732DF"/>
    <w:rsid w:val="00C732F0"/>
    <w:rsid w:val="00C75097"/>
    <w:rsid w:val="00C8101F"/>
    <w:rsid w:val="00C8393A"/>
    <w:rsid w:val="00C843CB"/>
    <w:rsid w:val="00C92785"/>
    <w:rsid w:val="00C933A5"/>
    <w:rsid w:val="00C938B5"/>
    <w:rsid w:val="00C96062"/>
    <w:rsid w:val="00C96282"/>
    <w:rsid w:val="00C96D34"/>
    <w:rsid w:val="00C97450"/>
    <w:rsid w:val="00CA06A4"/>
    <w:rsid w:val="00CA08B5"/>
    <w:rsid w:val="00CA0F91"/>
    <w:rsid w:val="00CA1540"/>
    <w:rsid w:val="00CA33B8"/>
    <w:rsid w:val="00CA6543"/>
    <w:rsid w:val="00CB27C4"/>
    <w:rsid w:val="00CC2CED"/>
    <w:rsid w:val="00CC35F2"/>
    <w:rsid w:val="00CC36CD"/>
    <w:rsid w:val="00CC463D"/>
    <w:rsid w:val="00CC46D2"/>
    <w:rsid w:val="00CC524E"/>
    <w:rsid w:val="00CD218F"/>
    <w:rsid w:val="00CD25F4"/>
    <w:rsid w:val="00CD3541"/>
    <w:rsid w:val="00CE0818"/>
    <w:rsid w:val="00CE1811"/>
    <w:rsid w:val="00CE2A87"/>
    <w:rsid w:val="00CE35A5"/>
    <w:rsid w:val="00CE4742"/>
    <w:rsid w:val="00CE5749"/>
    <w:rsid w:val="00CE5CDB"/>
    <w:rsid w:val="00CF0487"/>
    <w:rsid w:val="00CF089C"/>
    <w:rsid w:val="00CF0E2F"/>
    <w:rsid w:val="00CF1AFD"/>
    <w:rsid w:val="00D00223"/>
    <w:rsid w:val="00D045F4"/>
    <w:rsid w:val="00D06EE3"/>
    <w:rsid w:val="00D14F54"/>
    <w:rsid w:val="00D1674F"/>
    <w:rsid w:val="00D2278E"/>
    <w:rsid w:val="00D24AA6"/>
    <w:rsid w:val="00D254C3"/>
    <w:rsid w:val="00D25508"/>
    <w:rsid w:val="00D2639A"/>
    <w:rsid w:val="00D26670"/>
    <w:rsid w:val="00D3007F"/>
    <w:rsid w:val="00D3430C"/>
    <w:rsid w:val="00D424E5"/>
    <w:rsid w:val="00D449C4"/>
    <w:rsid w:val="00D45C57"/>
    <w:rsid w:val="00D54870"/>
    <w:rsid w:val="00D569A7"/>
    <w:rsid w:val="00D61409"/>
    <w:rsid w:val="00D623D4"/>
    <w:rsid w:val="00D639EC"/>
    <w:rsid w:val="00D66D26"/>
    <w:rsid w:val="00D7069E"/>
    <w:rsid w:val="00D734DB"/>
    <w:rsid w:val="00D738D3"/>
    <w:rsid w:val="00D77743"/>
    <w:rsid w:val="00D82041"/>
    <w:rsid w:val="00D82A7C"/>
    <w:rsid w:val="00D866F2"/>
    <w:rsid w:val="00D941D4"/>
    <w:rsid w:val="00DA11D8"/>
    <w:rsid w:val="00DA1BFF"/>
    <w:rsid w:val="00DA614F"/>
    <w:rsid w:val="00DB35E9"/>
    <w:rsid w:val="00DB3603"/>
    <w:rsid w:val="00DB403D"/>
    <w:rsid w:val="00DB6FBC"/>
    <w:rsid w:val="00DC3F21"/>
    <w:rsid w:val="00DC6324"/>
    <w:rsid w:val="00DD0BEE"/>
    <w:rsid w:val="00DD22EB"/>
    <w:rsid w:val="00DD4070"/>
    <w:rsid w:val="00DD6AF9"/>
    <w:rsid w:val="00DE0C71"/>
    <w:rsid w:val="00DE242C"/>
    <w:rsid w:val="00DE3B37"/>
    <w:rsid w:val="00DE4683"/>
    <w:rsid w:val="00DF17E6"/>
    <w:rsid w:val="00E00007"/>
    <w:rsid w:val="00E041A7"/>
    <w:rsid w:val="00E047A5"/>
    <w:rsid w:val="00E055E9"/>
    <w:rsid w:val="00E23A8D"/>
    <w:rsid w:val="00E252CE"/>
    <w:rsid w:val="00E25ADC"/>
    <w:rsid w:val="00E26D3F"/>
    <w:rsid w:val="00E27A52"/>
    <w:rsid w:val="00E30816"/>
    <w:rsid w:val="00E31A0E"/>
    <w:rsid w:val="00E31EA6"/>
    <w:rsid w:val="00E33786"/>
    <w:rsid w:val="00E42094"/>
    <w:rsid w:val="00E43004"/>
    <w:rsid w:val="00E44C14"/>
    <w:rsid w:val="00E4556A"/>
    <w:rsid w:val="00E45EBA"/>
    <w:rsid w:val="00E551E7"/>
    <w:rsid w:val="00E559C6"/>
    <w:rsid w:val="00E61FC3"/>
    <w:rsid w:val="00E62042"/>
    <w:rsid w:val="00E62776"/>
    <w:rsid w:val="00E644DD"/>
    <w:rsid w:val="00E652EB"/>
    <w:rsid w:val="00E65569"/>
    <w:rsid w:val="00E7281F"/>
    <w:rsid w:val="00E7302C"/>
    <w:rsid w:val="00E80088"/>
    <w:rsid w:val="00E80F4A"/>
    <w:rsid w:val="00E82EB8"/>
    <w:rsid w:val="00E83B63"/>
    <w:rsid w:val="00E83BE5"/>
    <w:rsid w:val="00E86C80"/>
    <w:rsid w:val="00E974C5"/>
    <w:rsid w:val="00E97660"/>
    <w:rsid w:val="00EB00C8"/>
    <w:rsid w:val="00EB2719"/>
    <w:rsid w:val="00EC16E0"/>
    <w:rsid w:val="00EC3A28"/>
    <w:rsid w:val="00EC3E27"/>
    <w:rsid w:val="00ED1D53"/>
    <w:rsid w:val="00ED6B5C"/>
    <w:rsid w:val="00ED71BD"/>
    <w:rsid w:val="00EE2B60"/>
    <w:rsid w:val="00EE3F0E"/>
    <w:rsid w:val="00EE6344"/>
    <w:rsid w:val="00EF06A1"/>
    <w:rsid w:val="00EF1D3E"/>
    <w:rsid w:val="00EF39D8"/>
    <w:rsid w:val="00F000AB"/>
    <w:rsid w:val="00F00ED5"/>
    <w:rsid w:val="00F01569"/>
    <w:rsid w:val="00F0191E"/>
    <w:rsid w:val="00F06B02"/>
    <w:rsid w:val="00F07ED3"/>
    <w:rsid w:val="00F1048D"/>
    <w:rsid w:val="00F10FEA"/>
    <w:rsid w:val="00F1175B"/>
    <w:rsid w:val="00F144D8"/>
    <w:rsid w:val="00F21447"/>
    <w:rsid w:val="00F22657"/>
    <w:rsid w:val="00F248CD"/>
    <w:rsid w:val="00F24C6E"/>
    <w:rsid w:val="00F34905"/>
    <w:rsid w:val="00F403AB"/>
    <w:rsid w:val="00F450F5"/>
    <w:rsid w:val="00F46A03"/>
    <w:rsid w:val="00F4715F"/>
    <w:rsid w:val="00F47A8C"/>
    <w:rsid w:val="00F503DA"/>
    <w:rsid w:val="00F5318A"/>
    <w:rsid w:val="00F61565"/>
    <w:rsid w:val="00F62751"/>
    <w:rsid w:val="00F6389B"/>
    <w:rsid w:val="00F64712"/>
    <w:rsid w:val="00F64B11"/>
    <w:rsid w:val="00F6553F"/>
    <w:rsid w:val="00F66CA9"/>
    <w:rsid w:val="00F70869"/>
    <w:rsid w:val="00F70CCB"/>
    <w:rsid w:val="00F7451C"/>
    <w:rsid w:val="00F76040"/>
    <w:rsid w:val="00F81324"/>
    <w:rsid w:val="00F819E4"/>
    <w:rsid w:val="00F82517"/>
    <w:rsid w:val="00F8538C"/>
    <w:rsid w:val="00F9312C"/>
    <w:rsid w:val="00F931F3"/>
    <w:rsid w:val="00F93F57"/>
    <w:rsid w:val="00FA0FE1"/>
    <w:rsid w:val="00FA228D"/>
    <w:rsid w:val="00FA51EA"/>
    <w:rsid w:val="00FA53AA"/>
    <w:rsid w:val="00FA649D"/>
    <w:rsid w:val="00FA693E"/>
    <w:rsid w:val="00FB0BD4"/>
    <w:rsid w:val="00FB275B"/>
    <w:rsid w:val="00FB2CBC"/>
    <w:rsid w:val="00FB32F7"/>
    <w:rsid w:val="00FB6501"/>
    <w:rsid w:val="00FB6FC8"/>
    <w:rsid w:val="00FC2E2C"/>
    <w:rsid w:val="00FD1BA1"/>
    <w:rsid w:val="00FD5ACB"/>
    <w:rsid w:val="00FE1E61"/>
    <w:rsid w:val="00FE259D"/>
    <w:rsid w:val="00FE2FE7"/>
    <w:rsid w:val="00FE3F3D"/>
    <w:rsid w:val="00FE4247"/>
    <w:rsid w:val="00FE5A33"/>
    <w:rsid w:val="00FE690E"/>
    <w:rsid w:val="00FF10B0"/>
    <w:rsid w:val="00FF2688"/>
    <w:rsid w:val="00FF3302"/>
    <w:rsid w:val="00FF34EF"/>
    <w:rsid w:val="00FF4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81B2"/>
  <w15:chartTrackingRefBased/>
  <w15:docId w15:val="{A641C6D6-D0C3-4722-9296-F5B303A8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2F"/>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1"/>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1"/>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1"/>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1"/>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1"/>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1"/>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1"/>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rFonts w:asciiTheme="minorHAnsi" w:hAnsiTheme="minorHAnsi" w:cstheme="minorHAnsi"/>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rFonts w:asciiTheme="minorHAnsi" w:hAnsiTheme="minorHAnsi" w:cstheme="minorHAnsi"/>
      <w:b/>
      <w:color w:val="B67200" w:themeColor="accent1" w:themeShade="BF"/>
      <w:spacing w:val="10"/>
      <w:sz w:val="24"/>
      <w:szCs w:val="24"/>
    </w:rPr>
  </w:style>
  <w:style w:type="character" w:customStyle="1" w:styleId="Heading6Char">
    <w:name w:val="Heading 6 Char"/>
    <w:basedOn w:val="DefaultParagraphFont"/>
    <w:link w:val="Heading6"/>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7Char">
    <w:name w:val="Heading 7 Char"/>
    <w:basedOn w:val="DefaultParagraphFont"/>
    <w:link w:val="Heading7"/>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8Char">
    <w:name w:val="Heading 8 Char"/>
    <w:basedOn w:val="DefaultParagraphFont"/>
    <w:link w:val="Heading8"/>
    <w:uiPriority w:val="9"/>
    <w:semiHidden/>
    <w:rsid w:val="00341349"/>
    <w:rPr>
      <w:rFonts w:asciiTheme="minorHAnsi" w:hAnsiTheme="minorHAnsi" w:cstheme="minorHAnsi"/>
      <w:caps/>
      <w:spacing w:val="10"/>
      <w:sz w:val="18"/>
      <w:szCs w:val="18"/>
    </w:rPr>
  </w:style>
  <w:style w:type="character" w:customStyle="1" w:styleId="Heading9Char">
    <w:name w:val="Heading 9 Char"/>
    <w:basedOn w:val="DefaultParagraphFont"/>
    <w:link w:val="Heading9"/>
    <w:uiPriority w:val="9"/>
    <w:semiHidden/>
    <w:rsid w:val="00341349"/>
    <w:rPr>
      <w:rFonts w:asciiTheme="minorHAnsi" w:hAnsiTheme="minorHAnsi" w:cstheme="minorHAnsi"/>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customStyle="1" w:styleId="Text">
    <w:name w:val="Text"/>
    <w:basedOn w:val="Normal"/>
    <w:rsid w:val="004323A0"/>
    <w:pPr>
      <w:spacing w:after="60" w:line="240" w:lineRule="auto"/>
    </w:pPr>
    <w:rPr>
      <w:rFonts w:ascii="Arial Narrow" w:eastAsia="Times New Roman" w:hAnsi="Arial Narrow" w:cs="Times New Roman"/>
      <w:sz w:val="22"/>
    </w:rPr>
  </w:style>
  <w:style w:type="paragraph" w:customStyle="1" w:styleId="TextTable">
    <w:name w:val="Text Table"/>
    <w:basedOn w:val="Text"/>
    <w:next w:val="Text"/>
    <w:qFormat/>
    <w:rsid w:val="004323A0"/>
    <w:pPr>
      <w:spacing w:before="60"/>
    </w:pPr>
    <w:rPr>
      <w:rFonts w:eastAsiaTheme="minorHAnsi" w:cstheme="minorBidi"/>
      <w:szCs w:val="22"/>
    </w:rPr>
  </w:style>
  <w:style w:type="table" w:styleId="GridTable1Light-Accent5">
    <w:name w:val="Grid Table 1 Light Accent 5"/>
    <w:basedOn w:val="TableNormal"/>
    <w:uiPriority w:val="46"/>
    <w:rsid w:val="004323A0"/>
    <w:pPr>
      <w:spacing w:before="0" w:after="0" w:line="240" w:lineRule="auto"/>
    </w:pPr>
    <w:rPr>
      <w:rFonts w:asciiTheme="minorHAnsi" w:hAnsiTheme="minorHAnsi"/>
      <w:szCs w:val="22"/>
    </w:rPr>
    <w:tblPr>
      <w:tblStyleRowBandSize w:val="1"/>
      <w:tblStyleColBandSize w:val="1"/>
      <w:tblBorders>
        <w:top w:val="single" w:sz="4" w:space="0" w:color="F09F82" w:themeColor="accent5" w:themeTint="66"/>
        <w:left w:val="single" w:sz="4" w:space="0" w:color="F09F82" w:themeColor="accent5" w:themeTint="66"/>
        <w:bottom w:val="single" w:sz="4" w:space="0" w:color="F09F82" w:themeColor="accent5" w:themeTint="66"/>
        <w:right w:val="single" w:sz="4" w:space="0" w:color="F09F82" w:themeColor="accent5" w:themeTint="66"/>
        <w:insideH w:val="single" w:sz="4" w:space="0" w:color="F09F82" w:themeColor="accent5" w:themeTint="66"/>
        <w:insideV w:val="single" w:sz="4" w:space="0" w:color="F09F82" w:themeColor="accent5" w:themeTint="66"/>
      </w:tblBorders>
    </w:tblPr>
    <w:tblStylePr w:type="firstRow">
      <w:rPr>
        <w:b/>
        <w:bCs/>
      </w:rPr>
      <w:tblPr/>
      <w:tcPr>
        <w:tcBorders>
          <w:bottom w:val="single" w:sz="12" w:space="0" w:color="E96F44" w:themeColor="accent5" w:themeTint="99"/>
        </w:tcBorders>
      </w:tcPr>
    </w:tblStylePr>
    <w:tblStylePr w:type="lastRow">
      <w:rPr>
        <w:b/>
        <w:bCs/>
      </w:rPr>
      <w:tblPr/>
      <w:tcPr>
        <w:tcBorders>
          <w:top w:val="double" w:sz="2" w:space="0" w:color="E96F44" w:themeColor="accent5"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E80088"/>
    <w:rPr>
      <w:rFonts w:asciiTheme="minorHAnsi" w:hAnsiTheme="minorHAnsi" w:cstheme="minorHAnsi"/>
      <w:sz w:val="24"/>
      <w:szCs w:val="24"/>
    </w:rPr>
  </w:style>
  <w:style w:type="paragraph" w:styleId="NormalWeb">
    <w:name w:val="Normal (Web)"/>
    <w:basedOn w:val="Normal"/>
    <w:uiPriority w:val="99"/>
    <w:unhideWhenUsed/>
    <w:rsid w:val="00D5487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redactor-invisible-space">
    <w:name w:val="redactor-invisible-space"/>
    <w:basedOn w:val="DefaultParagraphFont"/>
    <w:rsid w:val="00D54870"/>
  </w:style>
  <w:style w:type="paragraph" w:customStyle="1" w:styleId="Default">
    <w:name w:val="Default"/>
    <w:rsid w:val="0003282B"/>
    <w:pPr>
      <w:autoSpaceDE w:val="0"/>
      <w:autoSpaceDN w:val="0"/>
      <w:adjustRightInd w:val="0"/>
      <w:spacing w:before="0" w:after="0" w:line="240" w:lineRule="auto"/>
    </w:pPr>
    <w:rPr>
      <w:rFonts w:ascii="Helvetica 55 Roman" w:hAnsi="Helvetica 55 Roman" w:cs="Helvetica 55 Roman"/>
      <w:color w:val="000000"/>
      <w:sz w:val="24"/>
      <w:szCs w:val="24"/>
    </w:rPr>
  </w:style>
  <w:style w:type="table" w:customStyle="1" w:styleId="ListTable1Light-Accent21">
    <w:name w:val="List Table 1 Light - Accent 21"/>
    <w:basedOn w:val="TableNormal"/>
    <w:uiPriority w:val="46"/>
    <w:rsid w:val="0003282B"/>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Revision">
    <w:name w:val="Revision"/>
    <w:hidden/>
    <w:uiPriority w:val="99"/>
    <w:semiHidden/>
    <w:rsid w:val="006F7306"/>
    <w:pPr>
      <w:spacing w:before="0" w:after="0" w:line="240" w:lineRule="auto"/>
    </w:pPr>
    <w:rPr>
      <w:rFonts w:asciiTheme="minorHAnsi" w:hAnsiTheme="minorHAnsi" w:cstheme="minorHAnsi"/>
      <w:sz w:val="24"/>
      <w:szCs w:val="24"/>
    </w:rPr>
  </w:style>
  <w:style w:type="table" w:customStyle="1" w:styleId="TableGrid1">
    <w:name w:val="Table Grid1"/>
    <w:basedOn w:val="TableNormal"/>
    <w:next w:val="TableGrid"/>
    <w:uiPriority w:val="39"/>
    <w:rsid w:val="006C54FA"/>
    <w:pPr>
      <w:spacing w:before="0" w:after="0" w:line="240" w:lineRule="auto"/>
    </w:pPr>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Heading3">
    <w:name w:val="IC Heading 3"/>
    <w:basedOn w:val="Normal"/>
    <w:qFormat/>
    <w:rsid w:val="00A2183D"/>
    <w:pPr>
      <w:spacing w:before="240" w:after="60" w:line="276" w:lineRule="auto"/>
      <w:jc w:val="both"/>
      <w:outlineLvl w:val="2"/>
    </w:pPr>
    <w:rPr>
      <w:rFonts w:ascii="Arial" w:eastAsia="Calibri"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
      <w:bodyDiv w:val="1"/>
      <w:marLeft w:val="0"/>
      <w:marRight w:val="0"/>
      <w:marTop w:val="0"/>
      <w:marBottom w:val="0"/>
      <w:divBdr>
        <w:top w:val="none" w:sz="0" w:space="0" w:color="auto"/>
        <w:left w:val="none" w:sz="0" w:space="0" w:color="auto"/>
        <w:bottom w:val="none" w:sz="0" w:space="0" w:color="auto"/>
        <w:right w:val="none" w:sz="0" w:space="0" w:color="auto"/>
      </w:divBdr>
    </w:div>
    <w:div w:id="16928309">
      <w:bodyDiv w:val="1"/>
      <w:marLeft w:val="0"/>
      <w:marRight w:val="0"/>
      <w:marTop w:val="0"/>
      <w:marBottom w:val="0"/>
      <w:divBdr>
        <w:top w:val="none" w:sz="0" w:space="0" w:color="auto"/>
        <w:left w:val="none" w:sz="0" w:space="0" w:color="auto"/>
        <w:bottom w:val="none" w:sz="0" w:space="0" w:color="auto"/>
        <w:right w:val="none" w:sz="0" w:space="0" w:color="auto"/>
      </w:divBdr>
    </w:div>
    <w:div w:id="31809626">
      <w:bodyDiv w:val="1"/>
      <w:marLeft w:val="0"/>
      <w:marRight w:val="0"/>
      <w:marTop w:val="0"/>
      <w:marBottom w:val="0"/>
      <w:divBdr>
        <w:top w:val="none" w:sz="0" w:space="0" w:color="auto"/>
        <w:left w:val="none" w:sz="0" w:space="0" w:color="auto"/>
        <w:bottom w:val="none" w:sz="0" w:space="0" w:color="auto"/>
        <w:right w:val="none" w:sz="0" w:space="0" w:color="auto"/>
      </w:divBdr>
    </w:div>
    <w:div w:id="106967908">
      <w:bodyDiv w:val="1"/>
      <w:marLeft w:val="0"/>
      <w:marRight w:val="0"/>
      <w:marTop w:val="0"/>
      <w:marBottom w:val="0"/>
      <w:divBdr>
        <w:top w:val="none" w:sz="0" w:space="0" w:color="auto"/>
        <w:left w:val="none" w:sz="0" w:space="0" w:color="auto"/>
        <w:bottom w:val="none" w:sz="0" w:space="0" w:color="auto"/>
        <w:right w:val="none" w:sz="0" w:space="0" w:color="auto"/>
      </w:divBdr>
    </w:div>
    <w:div w:id="155456839">
      <w:bodyDiv w:val="1"/>
      <w:marLeft w:val="0"/>
      <w:marRight w:val="0"/>
      <w:marTop w:val="0"/>
      <w:marBottom w:val="0"/>
      <w:divBdr>
        <w:top w:val="none" w:sz="0" w:space="0" w:color="auto"/>
        <w:left w:val="none" w:sz="0" w:space="0" w:color="auto"/>
        <w:bottom w:val="none" w:sz="0" w:space="0" w:color="auto"/>
        <w:right w:val="none" w:sz="0" w:space="0" w:color="auto"/>
      </w:divBdr>
      <w:divsChild>
        <w:div w:id="586501581">
          <w:marLeft w:val="360"/>
          <w:marRight w:val="0"/>
          <w:marTop w:val="200"/>
          <w:marBottom w:val="0"/>
          <w:divBdr>
            <w:top w:val="none" w:sz="0" w:space="0" w:color="auto"/>
            <w:left w:val="none" w:sz="0" w:space="0" w:color="auto"/>
            <w:bottom w:val="none" w:sz="0" w:space="0" w:color="auto"/>
            <w:right w:val="none" w:sz="0" w:space="0" w:color="auto"/>
          </w:divBdr>
        </w:div>
        <w:div w:id="1574121019">
          <w:marLeft w:val="360"/>
          <w:marRight w:val="0"/>
          <w:marTop w:val="200"/>
          <w:marBottom w:val="0"/>
          <w:divBdr>
            <w:top w:val="none" w:sz="0" w:space="0" w:color="auto"/>
            <w:left w:val="none" w:sz="0" w:space="0" w:color="auto"/>
            <w:bottom w:val="none" w:sz="0" w:space="0" w:color="auto"/>
            <w:right w:val="none" w:sz="0" w:space="0" w:color="auto"/>
          </w:divBdr>
        </w:div>
        <w:div w:id="1745492564">
          <w:marLeft w:val="360"/>
          <w:marRight w:val="0"/>
          <w:marTop w:val="200"/>
          <w:marBottom w:val="0"/>
          <w:divBdr>
            <w:top w:val="none" w:sz="0" w:space="0" w:color="auto"/>
            <w:left w:val="none" w:sz="0" w:space="0" w:color="auto"/>
            <w:bottom w:val="none" w:sz="0" w:space="0" w:color="auto"/>
            <w:right w:val="none" w:sz="0" w:space="0" w:color="auto"/>
          </w:divBdr>
        </w:div>
        <w:div w:id="1854299995">
          <w:marLeft w:val="360"/>
          <w:marRight w:val="0"/>
          <w:marTop w:val="200"/>
          <w:marBottom w:val="0"/>
          <w:divBdr>
            <w:top w:val="none" w:sz="0" w:space="0" w:color="auto"/>
            <w:left w:val="none" w:sz="0" w:space="0" w:color="auto"/>
            <w:bottom w:val="none" w:sz="0" w:space="0" w:color="auto"/>
            <w:right w:val="none" w:sz="0" w:space="0" w:color="auto"/>
          </w:divBdr>
        </w:div>
      </w:divsChild>
    </w:div>
    <w:div w:id="176620461">
      <w:bodyDiv w:val="1"/>
      <w:marLeft w:val="0"/>
      <w:marRight w:val="0"/>
      <w:marTop w:val="0"/>
      <w:marBottom w:val="0"/>
      <w:divBdr>
        <w:top w:val="none" w:sz="0" w:space="0" w:color="auto"/>
        <w:left w:val="none" w:sz="0" w:space="0" w:color="auto"/>
        <w:bottom w:val="none" w:sz="0" w:space="0" w:color="auto"/>
        <w:right w:val="none" w:sz="0" w:space="0" w:color="auto"/>
      </w:divBdr>
    </w:div>
    <w:div w:id="213321139">
      <w:bodyDiv w:val="1"/>
      <w:marLeft w:val="0"/>
      <w:marRight w:val="0"/>
      <w:marTop w:val="0"/>
      <w:marBottom w:val="0"/>
      <w:divBdr>
        <w:top w:val="none" w:sz="0" w:space="0" w:color="auto"/>
        <w:left w:val="none" w:sz="0" w:space="0" w:color="auto"/>
        <w:bottom w:val="none" w:sz="0" w:space="0" w:color="auto"/>
        <w:right w:val="none" w:sz="0" w:space="0" w:color="auto"/>
      </w:divBdr>
    </w:div>
    <w:div w:id="257955731">
      <w:bodyDiv w:val="1"/>
      <w:marLeft w:val="0"/>
      <w:marRight w:val="0"/>
      <w:marTop w:val="0"/>
      <w:marBottom w:val="0"/>
      <w:divBdr>
        <w:top w:val="none" w:sz="0" w:space="0" w:color="auto"/>
        <w:left w:val="none" w:sz="0" w:space="0" w:color="auto"/>
        <w:bottom w:val="none" w:sz="0" w:space="0" w:color="auto"/>
        <w:right w:val="none" w:sz="0" w:space="0" w:color="auto"/>
      </w:divBdr>
    </w:div>
    <w:div w:id="283195635">
      <w:bodyDiv w:val="1"/>
      <w:marLeft w:val="0"/>
      <w:marRight w:val="0"/>
      <w:marTop w:val="0"/>
      <w:marBottom w:val="0"/>
      <w:divBdr>
        <w:top w:val="none" w:sz="0" w:space="0" w:color="auto"/>
        <w:left w:val="none" w:sz="0" w:space="0" w:color="auto"/>
        <w:bottom w:val="none" w:sz="0" w:space="0" w:color="auto"/>
        <w:right w:val="none" w:sz="0" w:space="0" w:color="auto"/>
      </w:divBdr>
    </w:div>
    <w:div w:id="291520089">
      <w:bodyDiv w:val="1"/>
      <w:marLeft w:val="0"/>
      <w:marRight w:val="0"/>
      <w:marTop w:val="0"/>
      <w:marBottom w:val="0"/>
      <w:divBdr>
        <w:top w:val="none" w:sz="0" w:space="0" w:color="auto"/>
        <w:left w:val="none" w:sz="0" w:space="0" w:color="auto"/>
        <w:bottom w:val="none" w:sz="0" w:space="0" w:color="auto"/>
        <w:right w:val="none" w:sz="0" w:space="0" w:color="auto"/>
      </w:divBdr>
    </w:div>
    <w:div w:id="315844192">
      <w:bodyDiv w:val="1"/>
      <w:marLeft w:val="0"/>
      <w:marRight w:val="0"/>
      <w:marTop w:val="0"/>
      <w:marBottom w:val="0"/>
      <w:divBdr>
        <w:top w:val="none" w:sz="0" w:space="0" w:color="auto"/>
        <w:left w:val="none" w:sz="0" w:space="0" w:color="auto"/>
        <w:bottom w:val="none" w:sz="0" w:space="0" w:color="auto"/>
        <w:right w:val="none" w:sz="0" w:space="0" w:color="auto"/>
      </w:divBdr>
    </w:div>
    <w:div w:id="328605509">
      <w:bodyDiv w:val="1"/>
      <w:marLeft w:val="0"/>
      <w:marRight w:val="0"/>
      <w:marTop w:val="0"/>
      <w:marBottom w:val="0"/>
      <w:divBdr>
        <w:top w:val="none" w:sz="0" w:space="0" w:color="auto"/>
        <w:left w:val="none" w:sz="0" w:space="0" w:color="auto"/>
        <w:bottom w:val="none" w:sz="0" w:space="0" w:color="auto"/>
        <w:right w:val="none" w:sz="0" w:space="0" w:color="auto"/>
      </w:divBdr>
    </w:div>
    <w:div w:id="386490546">
      <w:bodyDiv w:val="1"/>
      <w:marLeft w:val="0"/>
      <w:marRight w:val="0"/>
      <w:marTop w:val="0"/>
      <w:marBottom w:val="0"/>
      <w:divBdr>
        <w:top w:val="none" w:sz="0" w:space="0" w:color="auto"/>
        <w:left w:val="none" w:sz="0" w:space="0" w:color="auto"/>
        <w:bottom w:val="none" w:sz="0" w:space="0" w:color="auto"/>
        <w:right w:val="none" w:sz="0" w:space="0" w:color="auto"/>
      </w:divBdr>
    </w:div>
    <w:div w:id="388649292">
      <w:bodyDiv w:val="1"/>
      <w:marLeft w:val="0"/>
      <w:marRight w:val="0"/>
      <w:marTop w:val="0"/>
      <w:marBottom w:val="0"/>
      <w:divBdr>
        <w:top w:val="none" w:sz="0" w:space="0" w:color="auto"/>
        <w:left w:val="none" w:sz="0" w:space="0" w:color="auto"/>
        <w:bottom w:val="none" w:sz="0" w:space="0" w:color="auto"/>
        <w:right w:val="none" w:sz="0" w:space="0" w:color="auto"/>
      </w:divBdr>
    </w:div>
    <w:div w:id="459345592">
      <w:bodyDiv w:val="1"/>
      <w:marLeft w:val="0"/>
      <w:marRight w:val="0"/>
      <w:marTop w:val="0"/>
      <w:marBottom w:val="0"/>
      <w:divBdr>
        <w:top w:val="none" w:sz="0" w:space="0" w:color="auto"/>
        <w:left w:val="none" w:sz="0" w:space="0" w:color="auto"/>
        <w:bottom w:val="none" w:sz="0" w:space="0" w:color="auto"/>
        <w:right w:val="none" w:sz="0" w:space="0" w:color="auto"/>
      </w:divBdr>
    </w:div>
    <w:div w:id="468018995">
      <w:bodyDiv w:val="1"/>
      <w:marLeft w:val="0"/>
      <w:marRight w:val="0"/>
      <w:marTop w:val="0"/>
      <w:marBottom w:val="0"/>
      <w:divBdr>
        <w:top w:val="none" w:sz="0" w:space="0" w:color="auto"/>
        <w:left w:val="none" w:sz="0" w:space="0" w:color="auto"/>
        <w:bottom w:val="none" w:sz="0" w:space="0" w:color="auto"/>
        <w:right w:val="none" w:sz="0" w:space="0" w:color="auto"/>
      </w:divBdr>
    </w:div>
    <w:div w:id="532617091">
      <w:bodyDiv w:val="1"/>
      <w:marLeft w:val="0"/>
      <w:marRight w:val="0"/>
      <w:marTop w:val="0"/>
      <w:marBottom w:val="0"/>
      <w:divBdr>
        <w:top w:val="none" w:sz="0" w:space="0" w:color="auto"/>
        <w:left w:val="none" w:sz="0" w:space="0" w:color="auto"/>
        <w:bottom w:val="none" w:sz="0" w:space="0" w:color="auto"/>
        <w:right w:val="none" w:sz="0" w:space="0" w:color="auto"/>
      </w:divBdr>
      <w:divsChild>
        <w:div w:id="180052742">
          <w:marLeft w:val="547"/>
          <w:marRight w:val="0"/>
          <w:marTop w:val="0"/>
          <w:marBottom w:val="0"/>
          <w:divBdr>
            <w:top w:val="none" w:sz="0" w:space="0" w:color="auto"/>
            <w:left w:val="none" w:sz="0" w:space="0" w:color="auto"/>
            <w:bottom w:val="none" w:sz="0" w:space="0" w:color="auto"/>
            <w:right w:val="none" w:sz="0" w:space="0" w:color="auto"/>
          </w:divBdr>
        </w:div>
        <w:div w:id="239870046">
          <w:marLeft w:val="547"/>
          <w:marRight w:val="0"/>
          <w:marTop w:val="0"/>
          <w:marBottom w:val="0"/>
          <w:divBdr>
            <w:top w:val="none" w:sz="0" w:space="0" w:color="auto"/>
            <w:left w:val="none" w:sz="0" w:space="0" w:color="auto"/>
            <w:bottom w:val="none" w:sz="0" w:space="0" w:color="auto"/>
            <w:right w:val="none" w:sz="0" w:space="0" w:color="auto"/>
          </w:divBdr>
        </w:div>
        <w:div w:id="1962761721">
          <w:marLeft w:val="547"/>
          <w:marRight w:val="0"/>
          <w:marTop w:val="0"/>
          <w:marBottom w:val="0"/>
          <w:divBdr>
            <w:top w:val="none" w:sz="0" w:space="0" w:color="auto"/>
            <w:left w:val="none" w:sz="0" w:space="0" w:color="auto"/>
            <w:bottom w:val="none" w:sz="0" w:space="0" w:color="auto"/>
            <w:right w:val="none" w:sz="0" w:space="0" w:color="auto"/>
          </w:divBdr>
        </w:div>
      </w:divsChild>
    </w:div>
    <w:div w:id="557864176">
      <w:bodyDiv w:val="1"/>
      <w:marLeft w:val="0"/>
      <w:marRight w:val="0"/>
      <w:marTop w:val="0"/>
      <w:marBottom w:val="0"/>
      <w:divBdr>
        <w:top w:val="none" w:sz="0" w:space="0" w:color="auto"/>
        <w:left w:val="none" w:sz="0" w:space="0" w:color="auto"/>
        <w:bottom w:val="none" w:sz="0" w:space="0" w:color="auto"/>
        <w:right w:val="none" w:sz="0" w:space="0" w:color="auto"/>
      </w:divBdr>
    </w:div>
    <w:div w:id="591277350">
      <w:bodyDiv w:val="1"/>
      <w:marLeft w:val="0"/>
      <w:marRight w:val="0"/>
      <w:marTop w:val="0"/>
      <w:marBottom w:val="0"/>
      <w:divBdr>
        <w:top w:val="none" w:sz="0" w:space="0" w:color="auto"/>
        <w:left w:val="none" w:sz="0" w:space="0" w:color="auto"/>
        <w:bottom w:val="none" w:sz="0" w:space="0" w:color="auto"/>
        <w:right w:val="none" w:sz="0" w:space="0" w:color="auto"/>
      </w:divBdr>
    </w:div>
    <w:div w:id="592011228">
      <w:bodyDiv w:val="1"/>
      <w:marLeft w:val="0"/>
      <w:marRight w:val="0"/>
      <w:marTop w:val="0"/>
      <w:marBottom w:val="0"/>
      <w:divBdr>
        <w:top w:val="none" w:sz="0" w:space="0" w:color="auto"/>
        <w:left w:val="none" w:sz="0" w:space="0" w:color="auto"/>
        <w:bottom w:val="none" w:sz="0" w:space="0" w:color="auto"/>
        <w:right w:val="none" w:sz="0" w:space="0" w:color="auto"/>
      </w:divBdr>
    </w:div>
    <w:div w:id="614216079">
      <w:bodyDiv w:val="1"/>
      <w:marLeft w:val="0"/>
      <w:marRight w:val="0"/>
      <w:marTop w:val="0"/>
      <w:marBottom w:val="0"/>
      <w:divBdr>
        <w:top w:val="none" w:sz="0" w:space="0" w:color="auto"/>
        <w:left w:val="none" w:sz="0" w:space="0" w:color="auto"/>
        <w:bottom w:val="none" w:sz="0" w:space="0" w:color="auto"/>
        <w:right w:val="none" w:sz="0" w:space="0" w:color="auto"/>
      </w:divBdr>
    </w:div>
    <w:div w:id="636030958">
      <w:bodyDiv w:val="1"/>
      <w:marLeft w:val="0"/>
      <w:marRight w:val="0"/>
      <w:marTop w:val="0"/>
      <w:marBottom w:val="0"/>
      <w:divBdr>
        <w:top w:val="none" w:sz="0" w:space="0" w:color="auto"/>
        <w:left w:val="none" w:sz="0" w:space="0" w:color="auto"/>
        <w:bottom w:val="none" w:sz="0" w:space="0" w:color="auto"/>
        <w:right w:val="none" w:sz="0" w:space="0" w:color="auto"/>
      </w:divBdr>
    </w:div>
    <w:div w:id="664556388">
      <w:bodyDiv w:val="1"/>
      <w:marLeft w:val="0"/>
      <w:marRight w:val="0"/>
      <w:marTop w:val="0"/>
      <w:marBottom w:val="0"/>
      <w:divBdr>
        <w:top w:val="none" w:sz="0" w:space="0" w:color="auto"/>
        <w:left w:val="none" w:sz="0" w:space="0" w:color="auto"/>
        <w:bottom w:val="none" w:sz="0" w:space="0" w:color="auto"/>
        <w:right w:val="none" w:sz="0" w:space="0" w:color="auto"/>
      </w:divBdr>
    </w:div>
    <w:div w:id="680930863">
      <w:bodyDiv w:val="1"/>
      <w:marLeft w:val="0"/>
      <w:marRight w:val="0"/>
      <w:marTop w:val="0"/>
      <w:marBottom w:val="0"/>
      <w:divBdr>
        <w:top w:val="none" w:sz="0" w:space="0" w:color="auto"/>
        <w:left w:val="none" w:sz="0" w:space="0" w:color="auto"/>
        <w:bottom w:val="none" w:sz="0" w:space="0" w:color="auto"/>
        <w:right w:val="none" w:sz="0" w:space="0" w:color="auto"/>
      </w:divBdr>
    </w:div>
    <w:div w:id="699819556">
      <w:bodyDiv w:val="1"/>
      <w:marLeft w:val="0"/>
      <w:marRight w:val="0"/>
      <w:marTop w:val="0"/>
      <w:marBottom w:val="0"/>
      <w:divBdr>
        <w:top w:val="none" w:sz="0" w:space="0" w:color="auto"/>
        <w:left w:val="none" w:sz="0" w:space="0" w:color="auto"/>
        <w:bottom w:val="none" w:sz="0" w:space="0" w:color="auto"/>
        <w:right w:val="none" w:sz="0" w:space="0" w:color="auto"/>
      </w:divBdr>
    </w:div>
    <w:div w:id="702021838">
      <w:bodyDiv w:val="1"/>
      <w:marLeft w:val="0"/>
      <w:marRight w:val="0"/>
      <w:marTop w:val="0"/>
      <w:marBottom w:val="0"/>
      <w:divBdr>
        <w:top w:val="none" w:sz="0" w:space="0" w:color="auto"/>
        <w:left w:val="none" w:sz="0" w:space="0" w:color="auto"/>
        <w:bottom w:val="none" w:sz="0" w:space="0" w:color="auto"/>
        <w:right w:val="none" w:sz="0" w:space="0" w:color="auto"/>
      </w:divBdr>
    </w:div>
    <w:div w:id="715743124">
      <w:bodyDiv w:val="1"/>
      <w:marLeft w:val="0"/>
      <w:marRight w:val="0"/>
      <w:marTop w:val="0"/>
      <w:marBottom w:val="0"/>
      <w:divBdr>
        <w:top w:val="none" w:sz="0" w:space="0" w:color="auto"/>
        <w:left w:val="none" w:sz="0" w:space="0" w:color="auto"/>
        <w:bottom w:val="none" w:sz="0" w:space="0" w:color="auto"/>
        <w:right w:val="none" w:sz="0" w:space="0" w:color="auto"/>
      </w:divBdr>
    </w:div>
    <w:div w:id="721174182">
      <w:bodyDiv w:val="1"/>
      <w:marLeft w:val="0"/>
      <w:marRight w:val="0"/>
      <w:marTop w:val="0"/>
      <w:marBottom w:val="0"/>
      <w:divBdr>
        <w:top w:val="none" w:sz="0" w:space="0" w:color="auto"/>
        <w:left w:val="none" w:sz="0" w:space="0" w:color="auto"/>
        <w:bottom w:val="none" w:sz="0" w:space="0" w:color="auto"/>
        <w:right w:val="none" w:sz="0" w:space="0" w:color="auto"/>
      </w:divBdr>
    </w:div>
    <w:div w:id="750658838">
      <w:bodyDiv w:val="1"/>
      <w:marLeft w:val="0"/>
      <w:marRight w:val="0"/>
      <w:marTop w:val="0"/>
      <w:marBottom w:val="0"/>
      <w:divBdr>
        <w:top w:val="none" w:sz="0" w:space="0" w:color="auto"/>
        <w:left w:val="none" w:sz="0" w:space="0" w:color="auto"/>
        <w:bottom w:val="none" w:sz="0" w:space="0" w:color="auto"/>
        <w:right w:val="none" w:sz="0" w:space="0" w:color="auto"/>
      </w:divBdr>
    </w:div>
    <w:div w:id="794905099">
      <w:bodyDiv w:val="1"/>
      <w:marLeft w:val="0"/>
      <w:marRight w:val="0"/>
      <w:marTop w:val="0"/>
      <w:marBottom w:val="0"/>
      <w:divBdr>
        <w:top w:val="none" w:sz="0" w:space="0" w:color="auto"/>
        <w:left w:val="none" w:sz="0" w:space="0" w:color="auto"/>
        <w:bottom w:val="none" w:sz="0" w:space="0" w:color="auto"/>
        <w:right w:val="none" w:sz="0" w:space="0" w:color="auto"/>
      </w:divBdr>
    </w:div>
    <w:div w:id="817962729">
      <w:bodyDiv w:val="1"/>
      <w:marLeft w:val="0"/>
      <w:marRight w:val="0"/>
      <w:marTop w:val="0"/>
      <w:marBottom w:val="0"/>
      <w:divBdr>
        <w:top w:val="none" w:sz="0" w:space="0" w:color="auto"/>
        <w:left w:val="none" w:sz="0" w:space="0" w:color="auto"/>
        <w:bottom w:val="none" w:sz="0" w:space="0" w:color="auto"/>
        <w:right w:val="none" w:sz="0" w:space="0" w:color="auto"/>
      </w:divBdr>
    </w:div>
    <w:div w:id="818837941">
      <w:bodyDiv w:val="1"/>
      <w:marLeft w:val="0"/>
      <w:marRight w:val="0"/>
      <w:marTop w:val="0"/>
      <w:marBottom w:val="0"/>
      <w:divBdr>
        <w:top w:val="none" w:sz="0" w:space="0" w:color="auto"/>
        <w:left w:val="none" w:sz="0" w:space="0" w:color="auto"/>
        <w:bottom w:val="none" w:sz="0" w:space="0" w:color="auto"/>
        <w:right w:val="none" w:sz="0" w:space="0" w:color="auto"/>
      </w:divBdr>
    </w:div>
    <w:div w:id="843593615">
      <w:bodyDiv w:val="1"/>
      <w:marLeft w:val="0"/>
      <w:marRight w:val="0"/>
      <w:marTop w:val="0"/>
      <w:marBottom w:val="0"/>
      <w:divBdr>
        <w:top w:val="none" w:sz="0" w:space="0" w:color="auto"/>
        <w:left w:val="none" w:sz="0" w:space="0" w:color="auto"/>
        <w:bottom w:val="none" w:sz="0" w:space="0" w:color="auto"/>
        <w:right w:val="none" w:sz="0" w:space="0" w:color="auto"/>
      </w:divBdr>
      <w:divsChild>
        <w:div w:id="1225750207">
          <w:marLeft w:val="360"/>
          <w:marRight w:val="0"/>
          <w:marTop w:val="200"/>
          <w:marBottom w:val="0"/>
          <w:divBdr>
            <w:top w:val="none" w:sz="0" w:space="0" w:color="auto"/>
            <w:left w:val="none" w:sz="0" w:space="0" w:color="auto"/>
            <w:bottom w:val="none" w:sz="0" w:space="0" w:color="auto"/>
            <w:right w:val="none" w:sz="0" w:space="0" w:color="auto"/>
          </w:divBdr>
        </w:div>
      </w:divsChild>
    </w:div>
    <w:div w:id="848251295">
      <w:bodyDiv w:val="1"/>
      <w:marLeft w:val="0"/>
      <w:marRight w:val="0"/>
      <w:marTop w:val="0"/>
      <w:marBottom w:val="0"/>
      <w:divBdr>
        <w:top w:val="none" w:sz="0" w:space="0" w:color="auto"/>
        <w:left w:val="none" w:sz="0" w:space="0" w:color="auto"/>
        <w:bottom w:val="none" w:sz="0" w:space="0" w:color="auto"/>
        <w:right w:val="none" w:sz="0" w:space="0" w:color="auto"/>
      </w:divBdr>
    </w:div>
    <w:div w:id="872302755">
      <w:bodyDiv w:val="1"/>
      <w:marLeft w:val="0"/>
      <w:marRight w:val="0"/>
      <w:marTop w:val="0"/>
      <w:marBottom w:val="0"/>
      <w:divBdr>
        <w:top w:val="none" w:sz="0" w:space="0" w:color="auto"/>
        <w:left w:val="none" w:sz="0" w:space="0" w:color="auto"/>
        <w:bottom w:val="none" w:sz="0" w:space="0" w:color="auto"/>
        <w:right w:val="none" w:sz="0" w:space="0" w:color="auto"/>
      </w:divBdr>
    </w:div>
    <w:div w:id="900289657">
      <w:bodyDiv w:val="1"/>
      <w:marLeft w:val="0"/>
      <w:marRight w:val="0"/>
      <w:marTop w:val="0"/>
      <w:marBottom w:val="0"/>
      <w:divBdr>
        <w:top w:val="none" w:sz="0" w:space="0" w:color="auto"/>
        <w:left w:val="none" w:sz="0" w:space="0" w:color="auto"/>
        <w:bottom w:val="none" w:sz="0" w:space="0" w:color="auto"/>
        <w:right w:val="none" w:sz="0" w:space="0" w:color="auto"/>
      </w:divBdr>
    </w:div>
    <w:div w:id="925840604">
      <w:bodyDiv w:val="1"/>
      <w:marLeft w:val="0"/>
      <w:marRight w:val="0"/>
      <w:marTop w:val="0"/>
      <w:marBottom w:val="0"/>
      <w:divBdr>
        <w:top w:val="none" w:sz="0" w:space="0" w:color="auto"/>
        <w:left w:val="none" w:sz="0" w:space="0" w:color="auto"/>
        <w:bottom w:val="none" w:sz="0" w:space="0" w:color="auto"/>
        <w:right w:val="none" w:sz="0" w:space="0" w:color="auto"/>
      </w:divBdr>
    </w:div>
    <w:div w:id="949361291">
      <w:bodyDiv w:val="1"/>
      <w:marLeft w:val="0"/>
      <w:marRight w:val="0"/>
      <w:marTop w:val="0"/>
      <w:marBottom w:val="0"/>
      <w:divBdr>
        <w:top w:val="none" w:sz="0" w:space="0" w:color="auto"/>
        <w:left w:val="none" w:sz="0" w:space="0" w:color="auto"/>
        <w:bottom w:val="none" w:sz="0" w:space="0" w:color="auto"/>
        <w:right w:val="none" w:sz="0" w:space="0" w:color="auto"/>
      </w:divBdr>
    </w:div>
    <w:div w:id="1006710724">
      <w:bodyDiv w:val="1"/>
      <w:marLeft w:val="0"/>
      <w:marRight w:val="0"/>
      <w:marTop w:val="0"/>
      <w:marBottom w:val="0"/>
      <w:divBdr>
        <w:top w:val="none" w:sz="0" w:space="0" w:color="auto"/>
        <w:left w:val="none" w:sz="0" w:space="0" w:color="auto"/>
        <w:bottom w:val="none" w:sz="0" w:space="0" w:color="auto"/>
        <w:right w:val="none" w:sz="0" w:space="0" w:color="auto"/>
      </w:divBdr>
    </w:div>
    <w:div w:id="1018774492">
      <w:bodyDiv w:val="1"/>
      <w:marLeft w:val="0"/>
      <w:marRight w:val="0"/>
      <w:marTop w:val="0"/>
      <w:marBottom w:val="0"/>
      <w:divBdr>
        <w:top w:val="none" w:sz="0" w:space="0" w:color="auto"/>
        <w:left w:val="none" w:sz="0" w:space="0" w:color="auto"/>
        <w:bottom w:val="none" w:sz="0" w:space="0" w:color="auto"/>
        <w:right w:val="none" w:sz="0" w:space="0" w:color="auto"/>
      </w:divBdr>
    </w:div>
    <w:div w:id="1022897328">
      <w:bodyDiv w:val="1"/>
      <w:marLeft w:val="0"/>
      <w:marRight w:val="0"/>
      <w:marTop w:val="0"/>
      <w:marBottom w:val="0"/>
      <w:divBdr>
        <w:top w:val="none" w:sz="0" w:space="0" w:color="auto"/>
        <w:left w:val="none" w:sz="0" w:space="0" w:color="auto"/>
        <w:bottom w:val="none" w:sz="0" w:space="0" w:color="auto"/>
        <w:right w:val="none" w:sz="0" w:space="0" w:color="auto"/>
      </w:divBdr>
    </w:div>
    <w:div w:id="1024018803">
      <w:bodyDiv w:val="1"/>
      <w:marLeft w:val="0"/>
      <w:marRight w:val="0"/>
      <w:marTop w:val="0"/>
      <w:marBottom w:val="0"/>
      <w:divBdr>
        <w:top w:val="none" w:sz="0" w:space="0" w:color="auto"/>
        <w:left w:val="none" w:sz="0" w:space="0" w:color="auto"/>
        <w:bottom w:val="none" w:sz="0" w:space="0" w:color="auto"/>
        <w:right w:val="none" w:sz="0" w:space="0" w:color="auto"/>
      </w:divBdr>
      <w:divsChild>
        <w:div w:id="165436808">
          <w:marLeft w:val="360"/>
          <w:marRight w:val="0"/>
          <w:marTop w:val="200"/>
          <w:marBottom w:val="0"/>
          <w:divBdr>
            <w:top w:val="none" w:sz="0" w:space="0" w:color="auto"/>
            <w:left w:val="none" w:sz="0" w:space="0" w:color="auto"/>
            <w:bottom w:val="none" w:sz="0" w:space="0" w:color="auto"/>
            <w:right w:val="none" w:sz="0" w:space="0" w:color="auto"/>
          </w:divBdr>
        </w:div>
        <w:div w:id="1958096167">
          <w:marLeft w:val="360"/>
          <w:marRight w:val="0"/>
          <w:marTop w:val="200"/>
          <w:marBottom w:val="0"/>
          <w:divBdr>
            <w:top w:val="none" w:sz="0" w:space="0" w:color="auto"/>
            <w:left w:val="none" w:sz="0" w:space="0" w:color="auto"/>
            <w:bottom w:val="none" w:sz="0" w:space="0" w:color="auto"/>
            <w:right w:val="none" w:sz="0" w:space="0" w:color="auto"/>
          </w:divBdr>
        </w:div>
      </w:divsChild>
    </w:div>
    <w:div w:id="1059013222">
      <w:bodyDiv w:val="1"/>
      <w:marLeft w:val="0"/>
      <w:marRight w:val="0"/>
      <w:marTop w:val="0"/>
      <w:marBottom w:val="0"/>
      <w:divBdr>
        <w:top w:val="none" w:sz="0" w:space="0" w:color="auto"/>
        <w:left w:val="none" w:sz="0" w:space="0" w:color="auto"/>
        <w:bottom w:val="none" w:sz="0" w:space="0" w:color="auto"/>
        <w:right w:val="none" w:sz="0" w:space="0" w:color="auto"/>
      </w:divBdr>
      <w:divsChild>
        <w:div w:id="313989137">
          <w:marLeft w:val="360"/>
          <w:marRight w:val="0"/>
          <w:marTop w:val="200"/>
          <w:marBottom w:val="0"/>
          <w:divBdr>
            <w:top w:val="none" w:sz="0" w:space="0" w:color="auto"/>
            <w:left w:val="none" w:sz="0" w:space="0" w:color="auto"/>
            <w:bottom w:val="none" w:sz="0" w:space="0" w:color="auto"/>
            <w:right w:val="none" w:sz="0" w:space="0" w:color="auto"/>
          </w:divBdr>
        </w:div>
        <w:div w:id="534736170">
          <w:marLeft w:val="360"/>
          <w:marRight w:val="0"/>
          <w:marTop w:val="200"/>
          <w:marBottom w:val="0"/>
          <w:divBdr>
            <w:top w:val="none" w:sz="0" w:space="0" w:color="auto"/>
            <w:left w:val="none" w:sz="0" w:space="0" w:color="auto"/>
            <w:bottom w:val="none" w:sz="0" w:space="0" w:color="auto"/>
            <w:right w:val="none" w:sz="0" w:space="0" w:color="auto"/>
          </w:divBdr>
        </w:div>
        <w:div w:id="775179789">
          <w:marLeft w:val="360"/>
          <w:marRight w:val="0"/>
          <w:marTop w:val="200"/>
          <w:marBottom w:val="0"/>
          <w:divBdr>
            <w:top w:val="none" w:sz="0" w:space="0" w:color="auto"/>
            <w:left w:val="none" w:sz="0" w:space="0" w:color="auto"/>
            <w:bottom w:val="none" w:sz="0" w:space="0" w:color="auto"/>
            <w:right w:val="none" w:sz="0" w:space="0" w:color="auto"/>
          </w:divBdr>
        </w:div>
        <w:div w:id="906964693">
          <w:marLeft w:val="360"/>
          <w:marRight w:val="0"/>
          <w:marTop w:val="200"/>
          <w:marBottom w:val="0"/>
          <w:divBdr>
            <w:top w:val="none" w:sz="0" w:space="0" w:color="auto"/>
            <w:left w:val="none" w:sz="0" w:space="0" w:color="auto"/>
            <w:bottom w:val="none" w:sz="0" w:space="0" w:color="auto"/>
            <w:right w:val="none" w:sz="0" w:space="0" w:color="auto"/>
          </w:divBdr>
        </w:div>
        <w:div w:id="1038510453">
          <w:marLeft w:val="360"/>
          <w:marRight w:val="0"/>
          <w:marTop w:val="200"/>
          <w:marBottom w:val="0"/>
          <w:divBdr>
            <w:top w:val="none" w:sz="0" w:space="0" w:color="auto"/>
            <w:left w:val="none" w:sz="0" w:space="0" w:color="auto"/>
            <w:bottom w:val="none" w:sz="0" w:space="0" w:color="auto"/>
            <w:right w:val="none" w:sz="0" w:space="0" w:color="auto"/>
          </w:divBdr>
        </w:div>
        <w:div w:id="1695568946">
          <w:marLeft w:val="360"/>
          <w:marRight w:val="0"/>
          <w:marTop w:val="200"/>
          <w:marBottom w:val="0"/>
          <w:divBdr>
            <w:top w:val="none" w:sz="0" w:space="0" w:color="auto"/>
            <w:left w:val="none" w:sz="0" w:space="0" w:color="auto"/>
            <w:bottom w:val="none" w:sz="0" w:space="0" w:color="auto"/>
            <w:right w:val="none" w:sz="0" w:space="0" w:color="auto"/>
          </w:divBdr>
        </w:div>
        <w:div w:id="1864897335">
          <w:marLeft w:val="360"/>
          <w:marRight w:val="0"/>
          <w:marTop w:val="200"/>
          <w:marBottom w:val="0"/>
          <w:divBdr>
            <w:top w:val="none" w:sz="0" w:space="0" w:color="auto"/>
            <w:left w:val="none" w:sz="0" w:space="0" w:color="auto"/>
            <w:bottom w:val="none" w:sz="0" w:space="0" w:color="auto"/>
            <w:right w:val="none" w:sz="0" w:space="0" w:color="auto"/>
          </w:divBdr>
        </w:div>
        <w:div w:id="2129035216">
          <w:marLeft w:val="360"/>
          <w:marRight w:val="0"/>
          <w:marTop w:val="200"/>
          <w:marBottom w:val="0"/>
          <w:divBdr>
            <w:top w:val="none" w:sz="0" w:space="0" w:color="auto"/>
            <w:left w:val="none" w:sz="0" w:space="0" w:color="auto"/>
            <w:bottom w:val="none" w:sz="0" w:space="0" w:color="auto"/>
            <w:right w:val="none" w:sz="0" w:space="0" w:color="auto"/>
          </w:divBdr>
        </w:div>
      </w:divsChild>
    </w:div>
    <w:div w:id="1073965130">
      <w:bodyDiv w:val="1"/>
      <w:marLeft w:val="0"/>
      <w:marRight w:val="0"/>
      <w:marTop w:val="0"/>
      <w:marBottom w:val="0"/>
      <w:divBdr>
        <w:top w:val="none" w:sz="0" w:space="0" w:color="auto"/>
        <w:left w:val="none" w:sz="0" w:space="0" w:color="auto"/>
        <w:bottom w:val="none" w:sz="0" w:space="0" w:color="auto"/>
        <w:right w:val="none" w:sz="0" w:space="0" w:color="auto"/>
      </w:divBdr>
    </w:div>
    <w:div w:id="1092900107">
      <w:bodyDiv w:val="1"/>
      <w:marLeft w:val="0"/>
      <w:marRight w:val="0"/>
      <w:marTop w:val="0"/>
      <w:marBottom w:val="0"/>
      <w:divBdr>
        <w:top w:val="none" w:sz="0" w:space="0" w:color="auto"/>
        <w:left w:val="none" w:sz="0" w:space="0" w:color="auto"/>
        <w:bottom w:val="none" w:sz="0" w:space="0" w:color="auto"/>
        <w:right w:val="none" w:sz="0" w:space="0" w:color="auto"/>
      </w:divBdr>
    </w:div>
    <w:div w:id="1106274539">
      <w:bodyDiv w:val="1"/>
      <w:marLeft w:val="0"/>
      <w:marRight w:val="0"/>
      <w:marTop w:val="0"/>
      <w:marBottom w:val="0"/>
      <w:divBdr>
        <w:top w:val="none" w:sz="0" w:space="0" w:color="auto"/>
        <w:left w:val="none" w:sz="0" w:space="0" w:color="auto"/>
        <w:bottom w:val="none" w:sz="0" w:space="0" w:color="auto"/>
        <w:right w:val="none" w:sz="0" w:space="0" w:color="auto"/>
      </w:divBdr>
    </w:div>
    <w:div w:id="1108044111">
      <w:bodyDiv w:val="1"/>
      <w:marLeft w:val="0"/>
      <w:marRight w:val="0"/>
      <w:marTop w:val="0"/>
      <w:marBottom w:val="0"/>
      <w:divBdr>
        <w:top w:val="none" w:sz="0" w:space="0" w:color="auto"/>
        <w:left w:val="none" w:sz="0" w:space="0" w:color="auto"/>
        <w:bottom w:val="none" w:sz="0" w:space="0" w:color="auto"/>
        <w:right w:val="none" w:sz="0" w:space="0" w:color="auto"/>
      </w:divBdr>
      <w:divsChild>
        <w:div w:id="38482144">
          <w:marLeft w:val="547"/>
          <w:marRight w:val="0"/>
          <w:marTop w:val="0"/>
          <w:marBottom w:val="0"/>
          <w:divBdr>
            <w:top w:val="none" w:sz="0" w:space="0" w:color="auto"/>
            <w:left w:val="none" w:sz="0" w:space="0" w:color="auto"/>
            <w:bottom w:val="none" w:sz="0" w:space="0" w:color="auto"/>
            <w:right w:val="none" w:sz="0" w:space="0" w:color="auto"/>
          </w:divBdr>
        </w:div>
        <w:div w:id="416365117">
          <w:marLeft w:val="547"/>
          <w:marRight w:val="0"/>
          <w:marTop w:val="0"/>
          <w:marBottom w:val="0"/>
          <w:divBdr>
            <w:top w:val="none" w:sz="0" w:space="0" w:color="auto"/>
            <w:left w:val="none" w:sz="0" w:space="0" w:color="auto"/>
            <w:bottom w:val="none" w:sz="0" w:space="0" w:color="auto"/>
            <w:right w:val="none" w:sz="0" w:space="0" w:color="auto"/>
          </w:divBdr>
        </w:div>
        <w:div w:id="1218004895">
          <w:marLeft w:val="547"/>
          <w:marRight w:val="0"/>
          <w:marTop w:val="0"/>
          <w:marBottom w:val="0"/>
          <w:divBdr>
            <w:top w:val="none" w:sz="0" w:space="0" w:color="auto"/>
            <w:left w:val="none" w:sz="0" w:space="0" w:color="auto"/>
            <w:bottom w:val="none" w:sz="0" w:space="0" w:color="auto"/>
            <w:right w:val="none" w:sz="0" w:space="0" w:color="auto"/>
          </w:divBdr>
        </w:div>
        <w:div w:id="1292705562">
          <w:marLeft w:val="547"/>
          <w:marRight w:val="0"/>
          <w:marTop w:val="0"/>
          <w:marBottom w:val="0"/>
          <w:divBdr>
            <w:top w:val="none" w:sz="0" w:space="0" w:color="auto"/>
            <w:left w:val="none" w:sz="0" w:space="0" w:color="auto"/>
            <w:bottom w:val="none" w:sz="0" w:space="0" w:color="auto"/>
            <w:right w:val="none" w:sz="0" w:space="0" w:color="auto"/>
          </w:divBdr>
        </w:div>
        <w:div w:id="1494181215">
          <w:marLeft w:val="547"/>
          <w:marRight w:val="0"/>
          <w:marTop w:val="0"/>
          <w:marBottom w:val="0"/>
          <w:divBdr>
            <w:top w:val="none" w:sz="0" w:space="0" w:color="auto"/>
            <w:left w:val="none" w:sz="0" w:space="0" w:color="auto"/>
            <w:bottom w:val="none" w:sz="0" w:space="0" w:color="auto"/>
            <w:right w:val="none" w:sz="0" w:space="0" w:color="auto"/>
          </w:divBdr>
        </w:div>
        <w:div w:id="1556236093">
          <w:marLeft w:val="547"/>
          <w:marRight w:val="0"/>
          <w:marTop w:val="0"/>
          <w:marBottom w:val="0"/>
          <w:divBdr>
            <w:top w:val="none" w:sz="0" w:space="0" w:color="auto"/>
            <w:left w:val="none" w:sz="0" w:space="0" w:color="auto"/>
            <w:bottom w:val="none" w:sz="0" w:space="0" w:color="auto"/>
            <w:right w:val="none" w:sz="0" w:space="0" w:color="auto"/>
          </w:divBdr>
        </w:div>
        <w:div w:id="1961060446">
          <w:marLeft w:val="547"/>
          <w:marRight w:val="0"/>
          <w:marTop w:val="0"/>
          <w:marBottom w:val="0"/>
          <w:divBdr>
            <w:top w:val="none" w:sz="0" w:space="0" w:color="auto"/>
            <w:left w:val="none" w:sz="0" w:space="0" w:color="auto"/>
            <w:bottom w:val="none" w:sz="0" w:space="0" w:color="auto"/>
            <w:right w:val="none" w:sz="0" w:space="0" w:color="auto"/>
          </w:divBdr>
        </w:div>
        <w:div w:id="1970475955">
          <w:marLeft w:val="547"/>
          <w:marRight w:val="0"/>
          <w:marTop w:val="0"/>
          <w:marBottom w:val="0"/>
          <w:divBdr>
            <w:top w:val="none" w:sz="0" w:space="0" w:color="auto"/>
            <w:left w:val="none" w:sz="0" w:space="0" w:color="auto"/>
            <w:bottom w:val="none" w:sz="0" w:space="0" w:color="auto"/>
            <w:right w:val="none" w:sz="0" w:space="0" w:color="auto"/>
          </w:divBdr>
        </w:div>
      </w:divsChild>
    </w:div>
    <w:div w:id="1118379801">
      <w:bodyDiv w:val="1"/>
      <w:marLeft w:val="0"/>
      <w:marRight w:val="0"/>
      <w:marTop w:val="0"/>
      <w:marBottom w:val="0"/>
      <w:divBdr>
        <w:top w:val="none" w:sz="0" w:space="0" w:color="auto"/>
        <w:left w:val="none" w:sz="0" w:space="0" w:color="auto"/>
        <w:bottom w:val="none" w:sz="0" w:space="0" w:color="auto"/>
        <w:right w:val="none" w:sz="0" w:space="0" w:color="auto"/>
      </w:divBdr>
    </w:div>
    <w:div w:id="1129784718">
      <w:bodyDiv w:val="1"/>
      <w:marLeft w:val="0"/>
      <w:marRight w:val="0"/>
      <w:marTop w:val="0"/>
      <w:marBottom w:val="0"/>
      <w:divBdr>
        <w:top w:val="none" w:sz="0" w:space="0" w:color="auto"/>
        <w:left w:val="none" w:sz="0" w:space="0" w:color="auto"/>
        <w:bottom w:val="none" w:sz="0" w:space="0" w:color="auto"/>
        <w:right w:val="none" w:sz="0" w:space="0" w:color="auto"/>
      </w:divBdr>
    </w:div>
    <w:div w:id="1190417552">
      <w:bodyDiv w:val="1"/>
      <w:marLeft w:val="0"/>
      <w:marRight w:val="0"/>
      <w:marTop w:val="0"/>
      <w:marBottom w:val="0"/>
      <w:divBdr>
        <w:top w:val="none" w:sz="0" w:space="0" w:color="auto"/>
        <w:left w:val="none" w:sz="0" w:space="0" w:color="auto"/>
        <w:bottom w:val="none" w:sz="0" w:space="0" w:color="auto"/>
        <w:right w:val="none" w:sz="0" w:space="0" w:color="auto"/>
      </w:divBdr>
    </w:div>
    <w:div w:id="1216889006">
      <w:bodyDiv w:val="1"/>
      <w:marLeft w:val="0"/>
      <w:marRight w:val="0"/>
      <w:marTop w:val="0"/>
      <w:marBottom w:val="0"/>
      <w:divBdr>
        <w:top w:val="none" w:sz="0" w:space="0" w:color="auto"/>
        <w:left w:val="none" w:sz="0" w:space="0" w:color="auto"/>
        <w:bottom w:val="none" w:sz="0" w:space="0" w:color="auto"/>
        <w:right w:val="none" w:sz="0" w:space="0" w:color="auto"/>
      </w:divBdr>
    </w:div>
    <w:div w:id="1218009574">
      <w:bodyDiv w:val="1"/>
      <w:marLeft w:val="0"/>
      <w:marRight w:val="0"/>
      <w:marTop w:val="0"/>
      <w:marBottom w:val="0"/>
      <w:divBdr>
        <w:top w:val="none" w:sz="0" w:space="0" w:color="auto"/>
        <w:left w:val="none" w:sz="0" w:space="0" w:color="auto"/>
        <w:bottom w:val="none" w:sz="0" w:space="0" w:color="auto"/>
        <w:right w:val="none" w:sz="0" w:space="0" w:color="auto"/>
      </w:divBdr>
    </w:div>
    <w:div w:id="1229077573">
      <w:bodyDiv w:val="1"/>
      <w:marLeft w:val="0"/>
      <w:marRight w:val="0"/>
      <w:marTop w:val="0"/>
      <w:marBottom w:val="0"/>
      <w:divBdr>
        <w:top w:val="none" w:sz="0" w:space="0" w:color="auto"/>
        <w:left w:val="none" w:sz="0" w:space="0" w:color="auto"/>
        <w:bottom w:val="none" w:sz="0" w:space="0" w:color="auto"/>
        <w:right w:val="none" w:sz="0" w:space="0" w:color="auto"/>
      </w:divBdr>
    </w:div>
    <w:div w:id="1280913362">
      <w:bodyDiv w:val="1"/>
      <w:marLeft w:val="0"/>
      <w:marRight w:val="0"/>
      <w:marTop w:val="0"/>
      <w:marBottom w:val="0"/>
      <w:divBdr>
        <w:top w:val="none" w:sz="0" w:space="0" w:color="auto"/>
        <w:left w:val="none" w:sz="0" w:space="0" w:color="auto"/>
        <w:bottom w:val="none" w:sz="0" w:space="0" w:color="auto"/>
        <w:right w:val="none" w:sz="0" w:space="0" w:color="auto"/>
      </w:divBdr>
    </w:div>
    <w:div w:id="1320234096">
      <w:bodyDiv w:val="1"/>
      <w:marLeft w:val="0"/>
      <w:marRight w:val="0"/>
      <w:marTop w:val="0"/>
      <w:marBottom w:val="0"/>
      <w:divBdr>
        <w:top w:val="none" w:sz="0" w:space="0" w:color="auto"/>
        <w:left w:val="none" w:sz="0" w:space="0" w:color="auto"/>
        <w:bottom w:val="none" w:sz="0" w:space="0" w:color="auto"/>
        <w:right w:val="none" w:sz="0" w:space="0" w:color="auto"/>
      </w:divBdr>
      <w:divsChild>
        <w:div w:id="371420015">
          <w:marLeft w:val="547"/>
          <w:marRight w:val="0"/>
          <w:marTop w:val="0"/>
          <w:marBottom w:val="0"/>
          <w:divBdr>
            <w:top w:val="none" w:sz="0" w:space="0" w:color="auto"/>
            <w:left w:val="none" w:sz="0" w:space="0" w:color="auto"/>
            <w:bottom w:val="none" w:sz="0" w:space="0" w:color="auto"/>
            <w:right w:val="none" w:sz="0" w:space="0" w:color="auto"/>
          </w:divBdr>
        </w:div>
        <w:div w:id="1372225009">
          <w:marLeft w:val="547"/>
          <w:marRight w:val="0"/>
          <w:marTop w:val="0"/>
          <w:marBottom w:val="0"/>
          <w:divBdr>
            <w:top w:val="none" w:sz="0" w:space="0" w:color="auto"/>
            <w:left w:val="none" w:sz="0" w:space="0" w:color="auto"/>
            <w:bottom w:val="none" w:sz="0" w:space="0" w:color="auto"/>
            <w:right w:val="none" w:sz="0" w:space="0" w:color="auto"/>
          </w:divBdr>
        </w:div>
      </w:divsChild>
    </w:div>
    <w:div w:id="1329551914">
      <w:bodyDiv w:val="1"/>
      <w:marLeft w:val="0"/>
      <w:marRight w:val="0"/>
      <w:marTop w:val="0"/>
      <w:marBottom w:val="0"/>
      <w:divBdr>
        <w:top w:val="none" w:sz="0" w:space="0" w:color="auto"/>
        <w:left w:val="none" w:sz="0" w:space="0" w:color="auto"/>
        <w:bottom w:val="none" w:sz="0" w:space="0" w:color="auto"/>
        <w:right w:val="none" w:sz="0" w:space="0" w:color="auto"/>
      </w:divBdr>
    </w:div>
    <w:div w:id="1374159276">
      <w:bodyDiv w:val="1"/>
      <w:marLeft w:val="0"/>
      <w:marRight w:val="0"/>
      <w:marTop w:val="0"/>
      <w:marBottom w:val="0"/>
      <w:divBdr>
        <w:top w:val="none" w:sz="0" w:space="0" w:color="auto"/>
        <w:left w:val="none" w:sz="0" w:space="0" w:color="auto"/>
        <w:bottom w:val="none" w:sz="0" w:space="0" w:color="auto"/>
        <w:right w:val="none" w:sz="0" w:space="0" w:color="auto"/>
      </w:divBdr>
      <w:divsChild>
        <w:div w:id="388572721">
          <w:marLeft w:val="547"/>
          <w:marRight w:val="0"/>
          <w:marTop w:val="0"/>
          <w:marBottom w:val="0"/>
          <w:divBdr>
            <w:top w:val="none" w:sz="0" w:space="0" w:color="auto"/>
            <w:left w:val="none" w:sz="0" w:space="0" w:color="auto"/>
            <w:bottom w:val="none" w:sz="0" w:space="0" w:color="auto"/>
            <w:right w:val="none" w:sz="0" w:space="0" w:color="auto"/>
          </w:divBdr>
        </w:div>
        <w:div w:id="569005299">
          <w:marLeft w:val="547"/>
          <w:marRight w:val="0"/>
          <w:marTop w:val="0"/>
          <w:marBottom w:val="0"/>
          <w:divBdr>
            <w:top w:val="none" w:sz="0" w:space="0" w:color="auto"/>
            <w:left w:val="none" w:sz="0" w:space="0" w:color="auto"/>
            <w:bottom w:val="none" w:sz="0" w:space="0" w:color="auto"/>
            <w:right w:val="none" w:sz="0" w:space="0" w:color="auto"/>
          </w:divBdr>
        </w:div>
        <w:div w:id="716510842">
          <w:marLeft w:val="547"/>
          <w:marRight w:val="0"/>
          <w:marTop w:val="0"/>
          <w:marBottom w:val="0"/>
          <w:divBdr>
            <w:top w:val="none" w:sz="0" w:space="0" w:color="auto"/>
            <w:left w:val="none" w:sz="0" w:space="0" w:color="auto"/>
            <w:bottom w:val="none" w:sz="0" w:space="0" w:color="auto"/>
            <w:right w:val="none" w:sz="0" w:space="0" w:color="auto"/>
          </w:divBdr>
        </w:div>
        <w:div w:id="796676904">
          <w:marLeft w:val="547"/>
          <w:marRight w:val="0"/>
          <w:marTop w:val="0"/>
          <w:marBottom w:val="0"/>
          <w:divBdr>
            <w:top w:val="none" w:sz="0" w:space="0" w:color="auto"/>
            <w:left w:val="none" w:sz="0" w:space="0" w:color="auto"/>
            <w:bottom w:val="none" w:sz="0" w:space="0" w:color="auto"/>
            <w:right w:val="none" w:sz="0" w:space="0" w:color="auto"/>
          </w:divBdr>
        </w:div>
        <w:div w:id="906652800">
          <w:marLeft w:val="547"/>
          <w:marRight w:val="0"/>
          <w:marTop w:val="0"/>
          <w:marBottom w:val="0"/>
          <w:divBdr>
            <w:top w:val="none" w:sz="0" w:space="0" w:color="auto"/>
            <w:left w:val="none" w:sz="0" w:space="0" w:color="auto"/>
            <w:bottom w:val="none" w:sz="0" w:space="0" w:color="auto"/>
            <w:right w:val="none" w:sz="0" w:space="0" w:color="auto"/>
          </w:divBdr>
        </w:div>
        <w:div w:id="1474254978">
          <w:marLeft w:val="547"/>
          <w:marRight w:val="0"/>
          <w:marTop w:val="0"/>
          <w:marBottom w:val="0"/>
          <w:divBdr>
            <w:top w:val="none" w:sz="0" w:space="0" w:color="auto"/>
            <w:left w:val="none" w:sz="0" w:space="0" w:color="auto"/>
            <w:bottom w:val="none" w:sz="0" w:space="0" w:color="auto"/>
            <w:right w:val="none" w:sz="0" w:space="0" w:color="auto"/>
          </w:divBdr>
        </w:div>
        <w:div w:id="1679041354">
          <w:marLeft w:val="547"/>
          <w:marRight w:val="0"/>
          <w:marTop w:val="0"/>
          <w:marBottom w:val="0"/>
          <w:divBdr>
            <w:top w:val="none" w:sz="0" w:space="0" w:color="auto"/>
            <w:left w:val="none" w:sz="0" w:space="0" w:color="auto"/>
            <w:bottom w:val="none" w:sz="0" w:space="0" w:color="auto"/>
            <w:right w:val="none" w:sz="0" w:space="0" w:color="auto"/>
          </w:divBdr>
        </w:div>
        <w:div w:id="1754931338">
          <w:marLeft w:val="547"/>
          <w:marRight w:val="0"/>
          <w:marTop w:val="0"/>
          <w:marBottom w:val="0"/>
          <w:divBdr>
            <w:top w:val="none" w:sz="0" w:space="0" w:color="auto"/>
            <w:left w:val="none" w:sz="0" w:space="0" w:color="auto"/>
            <w:bottom w:val="none" w:sz="0" w:space="0" w:color="auto"/>
            <w:right w:val="none" w:sz="0" w:space="0" w:color="auto"/>
          </w:divBdr>
        </w:div>
        <w:div w:id="1859468482">
          <w:marLeft w:val="547"/>
          <w:marRight w:val="0"/>
          <w:marTop w:val="0"/>
          <w:marBottom w:val="0"/>
          <w:divBdr>
            <w:top w:val="none" w:sz="0" w:space="0" w:color="auto"/>
            <w:left w:val="none" w:sz="0" w:space="0" w:color="auto"/>
            <w:bottom w:val="none" w:sz="0" w:space="0" w:color="auto"/>
            <w:right w:val="none" w:sz="0" w:space="0" w:color="auto"/>
          </w:divBdr>
        </w:div>
        <w:div w:id="2073698626">
          <w:marLeft w:val="547"/>
          <w:marRight w:val="0"/>
          <w:marTop w:val="0"/>
          <w:marBottom w:val="0"/>
          <w:divBdr>
            <w:top w:val="none" w:sz="0" w:space="0" w:color="auto"/>
            <w:left w:val="none" w:sz="0" w:space="0" w:color="auto"/>
            <w:bottom w:val="none" w:sz="0" w:space="0" w:color="auto"/>
            <w:right w:val="none" w:sz="0" w:space="0" w:color="auto"/>
          </w:divBdr>
        </w:div>
        <w:div w:id="2091386893">
          <w:marLeft w:val="547"/>
          <w:marRight w:val="0"/>
          <w:marTop w:val="0"/>
          <w:marBottom w:val="0"/>
          <w:divBdr>
            <w:top w:val="none" w:sz="0" w:space="0" w:color="auto"/>
            <w:left w:val="none" w:sz="0" w:space="0" w:color="auto"/>
            <w:bottom w:val="none" w:sz="0" w:space="0" w:color="auto"/>
            <w:right w:val="none" w:sz="0" w:space="0" w:color="auto"/>
          </w:divBdr>
        </w:div>
      </w:divsChild>
    </w:div>
    <w:div w:id="1435904222">
      <w:bodyDiv w:val="1"/>
      <w:marLeft w:val="0"/>
      <w:marRight w:val="0"/>
      <w:marTop w:val="0"/>
      <w:marBottom w:val="0"/>
      <w:divBdr>
        <w:top w:val="none" w:sz="0" w:space="0" w:color="auto"/>
        <w:left w:val="none" w:sz="0" w:space="0" w:color="auto"/>
        <w:bottom w:val="none" w:sz="0" w:space="0" w:color="auto"/>
        <w:right w:val="none" w:sz="0" w:space="0" w:color="auto"/>
      </w:divBdr>
    </w:div>
    <w:div w:id="1438796962">
      <w:bodyDiv w:val="1"/>
      <w:marLeft w:val="0"/>
      <w:marRight w:val="0"/>
      <w:marTop w:val="0"/>
      <w:marBottom w:val="0"/>
      <w:divBdr>
        <w:top w:val="none" w:sz="0" w:space="0" w:color="auto"/>
        <w:left w:val="none" w:sz="0" w:space="0" w:color="auto"/>
        <w:bottom w:val="none" w:sz="0" w:space="0" w:color="auto"/>
        <w:right w:val="none" w:sz="0" w:space="0" w:color="auto"/>
      </w:divBdr>
    </w:div>
    <w:div w:id="1442729066">
      <w:bodyDiv w:val="1"/>
      <w:marLeft w:val="0"/>
      <w:marRight w:val="0"/>
      <w:marTop w:val="0"/>
      <w:marBottom w:val="0"/>
      <w:divBdr>
        <w:top w:val="none" w:sz="0" w:space="0" w:color="auto"/>
        <w:left w:val="none" w:sz="0" w:space="0" w:color="auto"/>
        <w:bottom w:val="none" w:sz="0" w:space="0" w:color="auto"/>
        <w:right w:val="none" w:sz="0" w:space="0" w:color="auto"/>
      </w:divBdr>
    </w:div>
    <w:div w:id="1456752239">
      <w:bodyDiv w:val="1"/>
      <w:marLeft w:val="0"/>
      <w:marRight w:val="0"/>
      <w:marTop w:val="0"/>
      <w:marBottom w:val="0"/>
      <w:divBdr>
        <w:top w:val="none" w:sz="0" w:space="0" w:color="auto"/>
        <w:left w:val="none" w:sz="0" w:space="0" w:color="auto"/>
        <w:bottom w:val="none" w:sz="0" w:space="0" w:color="auto"/>
        <w:right w:val="none" w:sz="0" w:space="0" w:color="auto"/>
      </w:divBdr>
    </w:div>
    <w:div w:id="1468277739">
      <w:bodyDiv w:val="1"/>
      <w:marLeft w:val="0"/>
      <w:marRight w:val="0"/>
      <w:marTop w:val="0"/>
      <w:marBottom w:val="0"/>
      <w:divBdr>
        <w:top w:val="none" w:sz="0" w:space="0" w:color="auto"/>
        <w:left w:val="none" w:sz="0" w:space="0" w:color="auto"/>
        <w:bottom w:val="none" w:sz="0" w:space="0" w:color="auto"/>
        <w:right w:val="none" w:sz="0" w:space="0" w:color="auto"/>
      </w:divBdr>
    </w:div>
    <w:div w:id="1475757627">
      <w:bodyDiv w:val="1"/>
      <w:marLeft w:val="0"/>
      <w:marRight w:val="0"/>
      <w:marTop w:val="0"/>
      <w:marBottom w:val="0"/>
      <w:divBdr>
        <w:top w:val="none" w:sz="0" w:space="0" w:color="auto"/>
        <w:left w:val="none" w:sz="0" w:space="0" w:color="auto"/>
        <w:bottom w:val="none" w:sz="0" w:space="0" w:color="auto"/>
        <w:right w:val="none" w:sz="0" w:space="0" w:color="auto"/>
      </w:divBdr>
    </w:div>
    <w:div w:id="1476289273">
      <w:bodyDiv w:val="1"/>
      <w:marLeft w:val="0"/>
      <w:marRight w:val="0"/>
      <w:marTop w:val="0"/>
      <w:marBottom w:val="0"/>
      <w:divBdr>
        <w:top w:val="none" w:sz="0" w:space="0" w:color="auto"/>
        <w:left w:val="none" w:sz="0" w:space="0" w:color="auto"/>
        <w:bottom w:val="none" w:sz="0" w:space="0" w:color="auto"/>
        <w:right w:val="none" w:sz="0" w:space="0" w:color="auto"/>
      </w:divBdr>
    </w:div>
    <w:div w:id="1488594010">
      <w:bodyDiv w:val="1"/>
      <w:marLeft w:val="0"/>
      <w:marRight w:val="0"/>
      <w:marTop w:val="0"/>
      <w:marBottom w:val="0"/>
      <w:divBdr>
        <w:top w:val="none" w:sz="0" w:space="0" w:color="auto"/>
        <w:left w:val="none" w:sz="0" w:space="0" w:color="auto"/>
        <w:bottom w:val="none" w:sz="0" w:space="0" w:color="auto"/>
        <w:right w:val="none" w:sz="0" w:space="0" w:color="auto"/>
      </w:divBdr>
    </w:div>
    <w:div w:id="1501971551">
      <w:bodyDiv w:val="1"/>
      <w:marLeft w:val="0"/>
      <w:marRight w:val="0"/>
      <w:marTop w:val="0"/>
      <w:marBottom w:val="0"/>
      <w:divBdr>
        <w:top w:val="none" w:sz="0" w:space="0" w:color="auto"/>
        <w:left w:val="none" w:sz="0" w:space="0" w:color="auto"/>
        <w:bottom w:val="none" w:sz="0" w:space="0" w:color="auto"/>
        <w:right w:val="none" w:sz="0" w:space="0" w:color="auto"/>
      </w:divBdr>
      <w:divsChild>
        <w:div w:id="1061055943">
          <w:marLeft w:val="547"/>
          <w:marRight w:val="0"/>
          <w:marTop w:val="0"/>
          <w:marBottom w:val="0"/>
          <w:divBdr>
            <w:top w:val="none" w:sz="0" w:space="0" w:color="auto"/>
            <w:left w:val="none" w:sz="0" w:space="0" w:color="auto"/>
            <w:bottom w:val="none" w:sz="0" w:space="0" w:color="auto"/>
            <w:right w:val="none" w:sz="0" w:space="0" w:color="auto"/>
          </w:divBdr>
        </w:div>
        <w:div w:id="1220747528">
          <w:marLeft w:val="547"/>
          <w:marRight w:val="0"/>
          <w:marTop w:val="0"/>
          <w:marBottom w:val="0"/>
          <w:divBdr>
            <w:top w:val="none" w:sz="0" w:space="0" w:color="auto"/>
            <w:left w:val="none" w:sz="0" w:space="0" w:color="auto"/>
            <w:bottom w:val="none" w:sz="0" w:space="0" w:color="auto"/>
            <w:right w:val="none" w:sz="0" w:space="0" w:color="auto"/>
          </w:divBdr>
        </w:div>
        <w:div w:id="1844054503">
          <w:marLeft w:val="547"/>
          <w:marRight w:val="0"/>
          <w:marTop w:val="0"/>
          <w:marBottom w:val="0"/>
          <w:divBdr>
            <w:top w:val="none" w:sz="0" w:space="0" w:color="auto"/>
            <w:left w:val="none" w:sz="0" w:space="0" w:color="auto"/>
            <w:bottom w:val="none" w:sz="0" w:space="0" w:color="auto"/>
            <w:right w:val="none" w:sz="0" w:space="0" w:color="auto"/>
          </w:divBdr>
        </w:div>
      </w:divsChild>
    </w:div>
    <w:div w:id="1510557965">
      <w:bodyDiv w:val="1"/>
      <w:marLeft w:val="0"/>
      <w:marRight w:val="0"/>
      <w:marTop w:val="0"/>
      <w:marBottom w:val="0"/>
      <w:divBdr>
        <w:top w:val="none" w:sz="0" w:space="0" w:color="auto"/>
        <w:left w:val="none" w:sz="0" w:space="0" w:color="auto"/>
        <w:bottom w:val="none" w:sz="0" w:space="0" w:color="auto"/>
        <w:right w:val="none" w:sz="0" w:space="0" w:color="auto"/>
      </w:divBdr>
      <w:divsChild>
        <w:div w:id="573975049">
          <w:marLeft w:val="0"/>
          <w:marRight w:val="0"/>
          <w:marTop w:val="0"/>
          <w:marBottom w:val="0"/>
          <w:divBdr>
            <w:top w:val="none" w:sz="0" w:space="0" w:color="auto"/>
            <w:left w:val="none" w:sz="0" w:space="0" w:color="auto"/>
            <w:bottom w:val="none" w:sz="0" w:space="0" w:color="auto"/>
            <w:right w:val="none" w:sz="0" w:space="0" w:color="auto"/>
          </w:divBdr>
        </w:div>
        <w:div w:id="1498106951">
          <w:marLeft w:val="0"/>
          <w:marRight w:val="0"/>
          <w:marTop w:val="0"/>
          <w:marBottom w:val="0"/>
          <w:divBdr>
            <w:top w:val="none" w:sz="0" w:space="0" w:color="auto"/>
            <w:left w:val="none" w:sz="0" w:space="0" w:color="auto"/>
            <w:bottom w:val="none" w:sz="0" w:space="0" w:color="auto"/>
            <w:right w:val="none" w:sz="0" w:space="0" w:color="auto"/>
          </w:divBdr>
          <w:divsChild>
            <w:div w:id="167141077">
              <w:marLeft w:val="0"/>
              <w:marRight w:val="0"/>
              <w:marTop w:val="0"/>
              <w:marBottom w:val="0"/>
              <w:divBdr>
                <w:top w:val="none" w:sz="0" w:space="0" w:color="C8CDD2"/>
                <w:left w:val="dashed" w:sz="12" w:space="23" w:color="C8CDD2"/>
                <w:bottom w:val="none" w:sz="0" w:space="15" w:color="C8CDD2"/>
                <w:right w:val="none" w:sz="0" w:space="8" w:color="C8CDD2"/>
              </w:divBdr>
              <w:divsChild>
                <w:div w:id="92820016">
                  <w:marLeft w:val="0"/>
                  <w:marRight w:val="0"/>
                  <w:marTop w:val="0"/>
                  <w:marBottom w:val="0"/>
                  <w:divBdr>
                    <w:top w:val="none" w:sz="0" w:space="0" w:color="auto"/>
                    <w:left w:val="none" w:sz="0" w:space="0" w:color="auto"/>
                    <w:bottom w:val="none" w:sz="0" w:space="0" w:color="auto"/>
                    <w:right w:val="none" w:sz="0" w:space="0" w:color="auto"/>
                  </w:divBdr>
                </w:div>
              </w:divsChild>
            </w:div>
            <w:div w:id="221525623">
              <w:marLeft w:val="0"/>
              <w:marRight w:val="0"/>
              <w:marTop w:val="0"/>
              <w:marBottom w:val="0"/>
              <w:divBdr>
                <w:top w:val="none" w:sz="0" w:space="0" w:color="C8CDD2"/>
                <w:left w:val="single" w:sz="12" w:space="23" w:color="C8CDD2"/>
                <w:bottom w:val="none" w:sz="0" w:space="15" w:color="C8CDD2"/>
                <w:right w:val="none" w:sz="0" w:space="8" w:color="C8CDD2"/>
              </w:divBdr>
              <w:divsChild>
                <w:div w:id="1005743062">
                  <w:marLeft w:val="0"/>
                  <w:marRight w:val="0"/>
                  <w:marTop w:val="0"/>
                  <w:marBottom w:val="0"/>
                  <w:divBdr>
                    <w:top w:val="none" w:sz="0" w:space="0" w:color="auto"/>
                    <w:left w:val="none" w:sz="0" w:space="0" w:color="auto"/>
                    <w:bottom w:val="none" w:sz="0" w:space="0" w:color="auto"/>
                    <w:right w:val="none" w:sz="0" w:space="0" w:color="auto"/>
                  </w:divBdr>
                </w:div>
              </w:divsChild>
            </w:div>
            <w:div w:id="1198544256">
              <w:marLeft w:val="0"/>
              <w:marRight w:val="0"/>
              <w:marTop w:val="0"/>
              <w:marBottom w:val="0"/>
              <w:divBdr>
                <w:top w:val="none" w:sz="0" w:space="0" w:color="C8CDD2"/>
                <w:left w:val="single" w:sz="12" w:space="23" w:color="444444"/>
                <w:bottom w:val="none" w:sz="0" w:space="15" w:color="C8CDD2"/>
                <w:right w:val="none" w:sz="0" w:space="8" w:color="C8CDD2"/>
              </w:divBdr>
            </w:div>
            <w:div w:id="1256599722">
              <w:marLeft w:val="0"/>
              <w:marRight w:val="0"/>
              <w:marTop w:val="0"/>
              <w:marBottom w:val="0"/>
              <w:divBdr>
                <w:top w:val="none" w:sz="0" w:space="0" w:color="C8CDD2"/>
                <w:left w:val="dashed" w:sz="12" w:space="23" w:color="C8CDD2"/>
                <w:bottom w:val="none" w:sz="0" w:space="15" w:color="C8CDD2"/>
                <w:right w:val="none" w:sz="0" w:space="8" w:color="C8CDD2"/>
              </w:divBdr>
              <w:divsChild>
                <w:div w:id="140002240">
                  <w:marLeft w:val="0"/>
                  <w:marRight w:val="0"/>
                  <w:marTop w:val="0"/>
                  <w:marBottom w:val="0"/>
                  <w:divBdr>
                    <w:top w:val="none" w:sz="0" w:space="0" w:color="auto"/>
                    <w:left w:val="none" w:sz="0" w:space="0" w:color="auto"/>
                    <w:bottom w:val="none" w:sz="0" w:space="0" w:color="auto"/>
                    <w:right w:val="none" w:sz="0" w:space="0" w:color="auto"/>
                  </w:divBdr>
                </w:div>
              </w:divsChild>
            </w:div>
            <w:div w:id="1392003193">
              <w:marLeft w:val="0"/>
              <w:marRight w:val="0"/>
              <w:marTop w:val="0"/>
              <w:marBottom w:val="0"/>
              <w:divBdr>
                <w:top w:val="none" w:sz="0" w:space="0" w:color="C8CDD2"/>
                <w:left w:val="single" w:sz="12" w:space="23" w:color="FFFFFF"/>
                <w:bottom w:val="none" w:sz="0" w:space="15" w:color="C8CDD2"/>
                <w:right w:val="none" w:sz="0" w:space="8" w:color="C8CDD2"/>
              </w:divBdr>
              <w:divsChild>
                <w:div w:id="690498618">
                  <w:marLeft w:val="0"/>
                  <w:marRight w:val="0"/>
                  <w:marTop w:val="0"/>
                  <w:marBottom w:val="0"/>
                  <w:divBdr>
                    <w:top w:val="none" w:sz="0" w:space="0" w:color="auto"/>
                    <w:left w:val="none" w:sz="0" w:space="0" w:color="auto"/>
                    <w:bottom w:val="none" w:sz="0" w:space="0" w:color="auto"/>
                    <w:right w:val="none" w:sz="0" w:space="0" w:color="auto"/>
                  </w:divBdr>
                </w:div>
              </w:divsChild>
            </w:div>
            <w:div w:id="1838573388">
              <w:marLeft w:val="0"/>
              <w:marRight w:val="0"/>
              <w:marTop w:val="0"/>
              <w:marBottom w:val="0"/>
              <w:divBdr>
                <w:top w:val="none" w:sz="0" w:space="0" w:color="C8CDD2"/>
                <w:left w:val="dashed" w:sz="12" w:space="23" w:color="C8CDD2"/>
                <w:bottom w:val="none" w:sz="0" w:space="15" w:color="C8CDD2"/>
                <w:right w:val="none" w:sz="0" w:space="8" w:color="C8CDD2"/>
              </w:divBdr>
            </w:div>
            <w:div w:id="2012366227">
              <w:marLeft w:val="0"/>
              <w:marRight w:val="0"/>
              <w:marTop w:val="0"/>
              <w:marBottom w:val="0"/>
              <w:divBdr>
                <w:top w:val="none" w:sz="0" w:space="0" w:color="C8CDD2"/>
                <w:left w:val="dashed" w:sz="12" w:space="23" w:color="C8CDD2"/>
                <w:bottom w:val="none" w:sz="0" w:space="15" w:color="C8CDD2"/>
                <w:right w:val="none" w:sz="0" w:space="8" w:color="C8CDD2"/>
              </w:divBdr>
              <w:divsChild>
                <w:div w:id="9876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533">
      <w:bodyDiv w:val="1"/>
      <w:marLeft w:val="0"/>
      <w:marRight w:val="0"/>
      <w:marTop w:val="0"/>
      <w:marBottom w:val="0"/>
      <w:divBdr>
        <w:top w:val="none" w:sz="0" w:space="0" w:color="auto"/>
        <w:left w:val="none" w:sz="0" w:space="0" w:color="auto"/>
        <w:bottom w:val="none" w:sz="0" w:space="0" w:color="auto"/>
        <w:right w:val="none" w:sz="0" w:space="0" w:color="auto"/>
      </w:divBdr>
    </w:div>
    <w:div w:id="1534806893">
      <w:bodyDiv w:val="1"/>
      <w:marLeft w:val="0"/>
      <w:marRight w:val="0"/>
      <w:marTop w:val="0"/>
      <w:marBottom w:val="0"/>
      <w:divBdr>
        <w:top w:val="none" w:sz="0" w:space="0" w:color="auto"/>
        <w:left w:val="none" w:sz="0" w:space="0" w:color="auto"/>
        <w:bottom w:val="none" w:sz="0" w:space="0" w:color="auto"/>
        <w:right w:val="none" w:sz="0" w:space="0" w:color="auto"/>
      </w:divBdr>
    </w:div>
    <w:div w:id="1549993243">
      <w:bodyDiv w:val="1"/>
      <w:marLeft w:val="0"/>
      <w:marRight w:val="0"/>
      <w:marTop w:val="0"/>
      <w:marBottom w:val="0"/>
      <w:divBdr>
        <w:top w:val="none" w:sz="0" w:space="0" w:color="auto"/>
        <w:left w:val="none" w:sz="0" w:space="0" w:color="auto"/>
        <w:bottom w:val="none" w:sz="0" w:space="0" w:color="auto"/>
        <w:right w:val="none" w:sz="0" w:space="0" w:color="auto"/>
      </w:divBdr>
    </w:div>
    <w:div w:id="1553468541">
      <w:bodyDiv w:val="1"/>
      <w:marLeft w:val="0"/>
      <w:marRight w:val="0"/>
      <w:marTop w:val="0"/>
      <w:marBottom w:val="0"/>
      <w:divBdr>
        <w:top w:val="none" w:sz="0" w:space="0" w:color="auto"/>
        <w:left w:val="none" w:sz="0" w:space="0" w:color="auto"/>
        <w:bottom w:val="none" w:sz="0" w:space="0" w:color="auto"/>
        <w:right w:val="none" w:sz="0" w:space="0" w:color="auto"/>
      </w:divBdr>
    </w:div>
    <w:div w:id="1567182728">
      <w:bodyDiv w:val="1"/>
      <w:marLeft w:val="0"/>
      <w:marRight w:val="0"/>
      <w:marTop w:val="0"/>
      <w:marBottom w:val="0"/>
      <w:divBdr>
        <w:top w:val="none" w:sz="0" w:space="0" w:color="auto"/>
        <w:left w:val="none" w:sz="0" w:space="0" w:color="auto"/>
        <w:bottom w:val="none" w:sz="0" w:space="0" w:color="auto"/>
        <w:right w:val="none" w:sz="0" w:space="0" w:color="auto"/>
      </w:divBdr>
    </w:div>
    <w:div w:id="1604798879">
      <w:bodyDiv w:val="1"/>
      <w:marLeft w:val="0"/>
      <w:marRight w:val="0"/>
      <w:marTop w:val="0"/>
      <w:marBottom w:val="0"/>
      <w:divBdr>
        <w:top w:val="none" w:sz="0" w:space="0" w:color="auto"/>
        <w:left w:val="none" w:sz="0" w:space="0" w:color="auto"/>
        <w:bottom w:val="none" w:sz="0" w:space="0" w:color="auto"/>
        <w:right w:val="none" w:sz="0" w:space="0" w:color="auto"/>
      </w:divBdr>
    </w:div>
    <w:div w:id="1617102840">
      <w:bodyDiv w:val="1"/>
      <w:marLeft w:val="0"/>
      <w:marRight w:val="0"/>
      <w:marTop w:val="0"/>
      <w:marBottom w:val="0"/>
      <w:divBdr>
        <w:top w:val="none" w:sz="0" w:space="0" w:color="auto"/>
        <w:left w:val="none" w:sz="0" w:space="0" w:color="auto"/>
        <w:bottom w:val="none" w:sz="0" w:space="0" w:color="auto"/>
        <w:right w:val="none" w:sz="0" w:space="0" w:color="auto"/>
      </w:divBdr>
    </w:div>
    <w:div w:id="1635671542">
      <w:bodyDiv w:val="1"/>
      <w:marLeft w:val="0"/>
      <w:marRight w:val="0"/>
      <w:marTop w:val="0"/>
      <w:marBottom w:val="0"/>
      <w:divBdr>
        <w:top w:val="none" w:sz="0" w:space="0" w:color="auto"/>
        <w:left w:val="none" w:sz="0" w:space="0" w:color="auto"/>
        <w:bottom w:val="none" w:sz="0" w:space="0" w:color="auto"/>
        <w:right w:val="none" w:sz="0" w:space="0" w:color="auto"/>
      </w:divBdr>
    </w:div>
    <w:div w:id="1635986574">
      <w:bodyDiv w:val="1"/>
      <w:marLeft w:val="0"/>
      <w:marRight w:val="0"/>
      <w:marTop w:val="0"/>
      <w:marBottom w:val="0"/>
      <w:divBdr>
        <w:top w:val="none" w:sz="0" w:space="0" w:color="auto"/>
        <w:left w:val="none" w:sz="0" w:space="0" w:color="auto"/>
        <w:bottom w:val="none" w:sz="0" w:space="0" w:color="auto"/>
        <w:right w:val="none" w:sz="0" w:space="0" w:color="auto"/>
      </w:divBdr>
    </w:div>
    <w:div w:id="1664771549">
      <w:bodyDiv w:val="1"/>
      <w:marLeft w:val="0"/>
      <w:marRight w:val="0"/>
      <w:marTop w:val="0"/>
      <w:marBottom w:val="0"/>
      <w:divBdr>
        <w:top w:val="none" w:sz="0" w:space="0" w:color="auto"/>
        <w:left w:val="none" w:sz="0" w:space="0" w:color="auto"/>
        <w:bottom w:val="none" w:sz="0" w:space="0" w:color="auto"/>
        <w:right w:val="none" w:sz="0" w:space="0" w:color="auto"/>
      </w:divBdr>
    </w:div>
    <w:div w:id="1748381358">
      <w:bodyDiv w:val="1"/>
      <w:marLeft w:val="0"/>
      <w:marRight w:val="0"/>
      <w:marTop w:val="0"/>
      <w:marBottom w:val="0"/>
      <w:divBdr>
        <w:top w:val="none" w:sz="0" w:space="0" w:color="auto"/>
        <w:left w:val="none" w:sz="0" w:space="0" w:color="auto"/>
        <w:bottom w:val="none" w:sz="0" w:space="0" w:color="auto"/>
        <w:right w:val="none" w:sz="0" w:space="0" w:color="auto"/>
      </w:divBdr>
    </w:div>
    <w:div w:id="1756124829">
      <w:bodyDiv w:val="1"/>
      <w:marLeft w:val="0"/>
      <w:marRight w:val="0"/>
      <w:marTop w:val="0"/>
      <w:marBottom w:val="0"/>
      <w:divBdr>
        <w:top w:val="none" w:sz="0" w:space="0" w:color="auto"/>
        <w:left w:val="none" w:sz="0" w:space="0" w:color="auto"/>
        <w:bottom w:val="none" w:sz="0" w:space="0" w:color="auto"/>
        <w:right w:val="none" w:sz="0" w:space="0" w:color="auto"/>
      </w:divBdr>
    </w:div>
    <w:div w:id="1762025645">
      <w:bodyDiv w:val="1"/>
      <w:marLeft w:val="0"/>
      <w:marRight w:val="0"/>
      <w:marTop w:val="0"/>
      <w:marBottom w:val="0"/>
      <w:divBdr>
        <w:top w:val="none" w:sz="0" w:space="0" w:color="auto"/>
        <w:left w:val="none" w:sz="0" w:space="0" w:color="auto"/>
        <w:bottom w:val="none" w:sz="0" w:space="0" w:color="auto"/>
        <w:right w:val="none" w:sz="0" w:space="0" w:color="auto"/>
      </w:divBdr>
    </w:div>
    <w:div w:id="1778057479">
      <w:bodyDiv w:val="1"/>
      <w:marLeft w:val="0"/>
      <w:marRight w:val="0"/>
      <w:marTop w:val="0"/>
      <w:marBottom w:val="0"/>
      <w:divBdr>
        <w:top w:val="none" w:sz="0" w:space="0" w:color="auto"/>
        <w:left w:val="none" w:sz="0" w:space="0" w:color="auto"/>
        <w:bottom w:val="none" w:sz="0" w:space="0" w:color="auto"/>
        <w:right w:val="none" w:sz="0" w:space="0" w:color="auto"/>
      </w:divBdr>
    </w:div>
    <w:div w:id="1789546627">
      <w:bodyDiv w:val="1"/>
      <w:marLeft w:val="0"/>
      <w:marRight w:val="0"/>
      <w:marTop w:val="0"/>
      <w:marBottom w:val="0"/>
      <w:divBdr>
        <w:top w:val="none" w:sz="0" w:space="0" w:color="auto"/>
        <w:left w:val="none" w:sz="0" w:space="0" w:color="auto"/>
        <w:bottom w:val="none" w:sz="0" w:space="0" w:color="auto"/>
        <w:right w:val="none" w:sz="0" w:space="0" w:color="auto"/>
      </w:divBdr>
    </w:div>
    <w:div w:id="1800221623">
      <w:bodyDiv w:val="1"/>
      <w:marLeft w:val="0"/>
      <w:marRight w:val="0"/>
      <w:marTop w:val="0"/>
      <w:marBottom w:val="0"/>
      <w:divBdr>
        <w:top w:val="none" w:sz="0" w:space="0" w:color="auto"/>
        <w:left w:val="none" w:sz="0" w:space="0" w:color="auto"/>
        <w:bottom w:val="none" w:sz="0" w:space="0" w:color="auto"/>
        <w:right w:val="none" w:sz="0" w:space="0" w:color="auto"/>
      </w:divBdr>
    </w:div>
    <w:div w:id="18040836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68">
          <w:marLeft w:val="547"/>
          <w:marRight w:val="0"/>
          <w:marTop w:val="0"/>
          <w:marBottom w:val="0"/>
          <w:divBdr>
            <w:top w:val="none" w:sz="0" w:space="0" w:color="auto"/>
            <w:left w:val="none" w:sz="0" w:space="0" w:color="auto"/>
            <w:bottom w:val="none" w:sz="0" w:space="0" w:color="auto"/>
            <w:right w:val="none" w:sz="0" w:space="0" w:color="auto"/>
          </w:divBdr>
        </w:div>
        <w:div w:id="1228033416">
          <w:marLeft w:val="547"/>
          <w:marRight w:val="0"/>
          <w:marTop w:val="0"/>
          <w:marBottom w:val="0"/>
          <w:divBdr>
            <w:top w:val="none" w:sz="0" w:space="0" w:color="auto"/>
            <w:left w:val="none" w:sz="0" w:space="0" w:color="auto"/>
            <w:bottom w:val="none" w:sz="0" w:space="0" w:color="auto"/>
            <w:right w:val="none" w:sz="0" w:space="0" w:color="auto"/>
          </w:divBdr>
        </w:div>
      </w:divsChild>
    </w:div>
    <w:div w:id="1830824180">
      <w:bodyDiv w:val="1"/>
      <w:marLeft w:val="0"/>
      <w:marRight w:val="0"/>
      <w:marTop w:val="0"/>
      <w:marBottom w:val="0"/>
      <w:divBdr>
        <w:top w:val="none" w:sz="0" w:space="0" w:color="auto"/>
        <w:left w:val="none" w:sz="0" w:space="0" w:color="auto"/>
        <w:bottom w:val="none" w:sz="0" w:space="0" w:color="auto"/>
        <w:right w:val="none" w:sz="0" w:space="0" w:color="auto"/>
      </w:divBdr>
    </w:div>
    <w:div w:id="1852597325">
      <w:bodyDiv w:val="1"/>
      <w:marLeft w:val="0"/>
      <w:marRight w:val="0"/>
      <w:marTop w:val="0"/>
      <w:marBottom w:val="0"/>
      <w:divBdr>
        <w:top w:val="none" w:sz="0" w:space="0" w:color="auto"/>
        <w:left w:val="none" w:sz="0" w:space="0" w:color="auto"/>
        <w:bottom w:val="none" w:sz="0" w:space="0" w:color="auto"/>
        <w:right w:val="none" w:sz="0" w:space="0" w:color="auto"/>
      </w:divBdr>
    </w:div>
    <w:div w:id="1920210171">
      <w:bodyDiv w:val="1"/>
      <w:marLeft w:val="0"/>
      <w:marRight w:val="0"/>
      <w:marTop w:val="0"/>
      <w:marBottom w:val="0"/>
      <w:divBdr>
        <w:top w:val="none" w:sz="0" w:space="0" w:color="auto"/>
        <w:left w:val="none" w:sz="0" w:space="0" w:color="auto"/>
        <w:bottom w:val="none" w:sz="0" w:space="0" w:color="auto"/>
        <w:right w:val="none" w:sz="0" w:space="0" w:color="auto"/>
      </w:divBdr>
    </w:div>
    <w:div w:id="1943292779">
      <w:bodyDiv w:val="1"/>
      <w:marLeft w:val="0"/>
      <w:marRight w:val="0"/>
      <w:marTop w:val="0"/>
      <w:marBottom w:val="0"/>
      <w:divBdr>
        <w:top w:val="none" w:sz="0" w:space="0" w:color="auto"/>
        <w:left w:val="none" w:sz="0" w:space="0" w:color="auto"/>
        <w:bottom w:val="none" w:sz="0" w:space="0" w:color="auto"/>
        <w:right w:val="none" w:sz="0" w:space="0" w:color="auto"/>
      </w:divBdr>
    </w:div>
    <w:div w:id="1981569888">
      <w:bodyDiv w:val="1"/>
      <w:marLeft w:val="0"/>
      <w:marRight w:val="0"/>
      <w:marTop w:val="0"/>
      <w:marBottom w:val="0"/>
      <w:divBdr>
        <w:top w:val="none" w:sz="0" w:space="0" w:color="auto"/>
        <w:left w:val="none" w:sz="0" w:space="0" w:color="auto"/>
        <w:bottom w:val="none" w:sz="0" w:space="0" w:color="auto"/>
        <w:right w:val="none" w:sz="0" w:space="0" w:color="auto"/>
      </w:divBdr>
    </w:div>
    <w:div w:id="198215415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3">
          <w:marLeft w:val="547"/>
          <w:marRight w:val="0"/>
          <w:marTop w:val="0"/>
          <w:marBottom w:val="0"/>
          <w:divBdr>
            <w:top w:val="none" w:sz="0" w:space="0" w:color="auto"/>
            <w:left w:val="none" w:sz="0" w:space="0" w:color="auto"/>
            <w:bottom w:val="none" w:sz="0" w:space="0" w:color="auto"/>
            <w:right w:val="none" w:sz="0" w:space="0" w:color="auto"/>
          </w:divBdr>
        </w:div>
        <w:div w:id="652294614">
          <w:marLeft w:val="547"/>
          <w:marRight w:val="0"/>
          <w:marTop w:val="0"/>
          <w:marBottom w:val="0"/>
          <w:divBdr>
            <w:top w:val="none" w:sz="0" w:space="0" w:color="auto"/>
            <w:left w:val="none" w:sz="0" w:space="0" w:color="auto"/>
            <w:bottom w:val="none" w:sz="0" w:space="0" w:color="auto"/>
            <w:right w:val="none" w:sz="0" w:space="0" w:color="auto"/>
          </w:divBdr>
        </w:div>
      </w:divsChild>
    </w:div>
    <w:div w:id="1990090364">
      <w:bodyDiv w:val="1"/>
      <w:marLeft w:val="0"/>
      <w:marRight w:val="0"/>
      <w:marTop w:val="0"/>
      <w:marBottom w:val="0"/>
      <w:divBdr>
        <w:top w:val="none" w:sz="0" w:space="0" w:color="auto"/>
        <w:left w:val="none" w:sz="0" w:space="0" w:color="auto"/>
        <w:bottom w:val="none" w:sz="0" w:space="0" w:color="auto"/>
        <w:right w:val="none" w:sz="0" w:space="0" w:color="auto"/>
      </w:divBdr>
      <w:divsChild>
        <w:div w:id="58292668">
          <w:marLeft w:val="547"/>
          <w:marRight w:val="0"/>
          <w:marTop w:val="0"/>
          <w:marBottom w:val="0"/>
          <w:divBdr>
            <w:top w:val="none" w:sz="0" w:space="0" w:color="auto"/>
            <w:left w:val="none" w:sz="0" w:space="0" w:color="auto"/>
            <w:bottom w:val="none" w:sz="0" w:space="0" w:color="auto"/>
            <w:right w:val="none" w:sz="0" w:space="0" w:color="auto"/>
          </w:divBdr>
        </w:div>
        <w:div w:id="170999214">
          <w:marLeft w:val="547"/>
          <w:marRight w:val="0"/>
          <w:marTop w:val="0"/>
          <w:marBottom w:val="0"/>
          <w:divBdr>
            <w:top w:val="none" w:sz="0" w:space="0" w:color="auto"/>
            <w:left w:val="none" w:sz="0" w:space="0" w:color="auto"/>
            <w:bottom w:val="none" w:sz="0" w:space="0" w:color="auto"/>
            <w:right w:val="none" w:sz="0" w:space="0" w:color="auto"/>
          </w:divBdr>
        </w:div>
        <w:div w:id="301081315">
          <w:marLeft w:val="547"/>
          <w:marRight w:val="0"/>
          <w:marTop w:val="0"/>
          <w:marBottom w:val="0"/>
          <w:divBdr>
            <w:top w:val="none" w:sz="0" w:space="0" w:color="auto"/>
            <w:left w:val="none" w:sz="0" w:space="0" w:color="auto"/>
            <w:bottom w:val="none" w:sz="0" w:space="0" w:color="auto"/>
            <w:right w:val="none" w:sz="0" w:space="0" w:color="auto"/>
          </w:divBdr>
        </w:div>
        <w:div w:id="442962971">
          <w:marLeft w:val="547"/>
          <w:marRight w:val="0"/>
          <w:marTop w:val="0"/>
          <w:marBottom w:val="0"/>
          <w:divBdr>
            <w:top w:val="none" w:sz="0" w:space="0" w:color="auto"/>
            <w:left w:val="none" w:sz="0" w:space="0" w:color="auto"/>
            <w:bottom w:val="none" w:sz="0" w:space="0" w:color="auto"/>
            <w:right w:val="none" w:sz="0" w:space="0" w:color="auto"/>
          </w:divBdr>
        </w:div>
        <w:div w:id="740257612">
          <w:marLeft w:val="547"/>
          <w:marRight w:val="0"/>
          <w:marTop w:val="0"/>
          <w:marBottom w:val="0"/>
          <w:divBdr>
            <w:top w:val="none" w:sz="0" w:space="0" w:color="auto"/>
            <w:left w:val="none" w:sz="0" w:space="0" w:color="auto"/>
            <w:bottom w:val="none" w:sz="0" w:space="0" w:color="auto"/>
            <w:right w:val="none" w:sz="0" w:space="0" w:color="auto"/>
          </w:divBdr>
        </w:div>
        <w:div w:id="918321015">
          <w:marLeft w:val="547"/>
          <w:marRight w:val="0"/>
          <w:marTop w:val="0"/>
          <w:marBottom w:val="0"/>
          <w:divBdr>
            <w:top w:val="none" w:sz="0" w:space="0" w:color="auto"/>
            <w:left w:val="none" w:sz="0" w:space="0" w:color="auto"/>
            <w:bottom w:val="none" w:sz="0" w:space="0" w:color="auto"/>
            <w:right w:val="none" w:sz="0" w:space="0" w:color="auto"/>
          </w:divBdr>
        </w:div>
        <w:div w:id="933055881">
          <w:marLeft w:val="547"/>
          <w:marRight w:val="0"/>
          <w:marTop w:val="0"/>
          <w:marBottom w:val="0"/>
          <w:divBdr>
            <w:top w:val="none" w:sz="0" w:space="0" w:color="auto"/>
            <w:left w:val="none" w:sz="0" w:space="0" w:color="auto"/>
            <w:bottom w:val="none" w:sz="0" w:space="0" w:color="auto"/>
            <w:right w:val="none" w:sz="0" w:space="0" w:color="auto"/>
          </w:divBdr>
        </w:div>
        <w:div w:id="1533221761">
          <w:marLeft w:val="547"/>
          <w:marRight w:val="0"/>
          <w:marTop w:val="0"/>
          <w:marBottom w:val="0"/>
          <w:divBdr>
            <w:top w:val="none" w:sz="0" w:space="0" w:color="auto"/>
            <w:left w:val="none" w:sz="0" w:space="0" w:color="auto"/>
            <w:bottom w:val="none" w:sz="0" w:space="0" w:color="auto"/>
            <w:right w:val="none" w:sz="0" w:space="0" w:color="auto"/>
          </w:divBdr>
        </w:div>
        <w:div w:id="1620606751">
          <w:marLeft w:val="547"/>
          <w:marRight w:val="0"/>
          <w:marTop w:val="0"/>
          <w:marBottom w:val="0"/>
          <w:divBdr>
            <w:top w:val="none" w:sz="0" w:space="0" w:color="auto"/>
            <w:left w:val="none" w:sz="0" w:space="0" w:color="auto"/>
            <w:bottom w:val="none" w:sz="0" w:space="0" w:color="auto"/>
            <w:right w:val="none" w:sz="0" w:space="0" w:color="auto"/>
          </w:divBdr>
        </w:div>
        <w:div w:id="1842156860">
          <w:marLeft w:val="547"/>
          <w:marRight w:val="0"/>
          <w:marTop w:val="0"/>
          <w:marBottom w:val="0"/>
          <w:divBdr>
            <w:top w:val="none" w:sz="0" w:space="0" w:color="auto"/>
            <w:left w:val="none" w:sz="0" w:space="0" w:color="auto"/>
            <w:bottom w:val="none" w:sz="0" w:space="0" w:color="auto"/>
            <w:right w:val="none" w:sz="0" w:space="0" w:color="auto"/>
          </w:divBdr>
        </w:div>
        <w:div w:id="1894732563">
          <w:marLeft w:val="547"/>
          <w:marRight w:val="0"/>
          <w:marTop w:val="0"/>
          <w:marBottom w:val="0"/>
          <w:divBdr>
            <w:top w:val="none" w:sz="0" w:space="0" w:color="auto"/>
            <w:left w:val="none" w:sz="0" w:space="0" w:color="auto"/>
            <w:bottom w:val="none" w:sz="0" w:space="0" w:color="auto"/>
            <w:right w:val="none" w:sz="0" w:space="0" w:color="auto"/>
          </w:divBdr>
        </w:div>
      </w:divsChild>
    </w:div>
    <w:div w:id="2093159883">
      <w:bodyDiv w:val="1"/>
      <w:marLeft w:val="0"/>
      <w:marRight w:val="0"/>
      <w:marTop w:val="0"/>
      <w:marBottom w:val="0"/>
      <w:divBdr>
        <w:top w:val="none" w:sz="0" w:space="0" w:color="auto"/>
        <w:left w:val="none" w:sz="0" w:space="0" w:color="auto"/>
        <w:bottom w:val="none" w:sz="0" w:space="0" w:color="auto"/>
        <w:right w:val="none" w:sz="0" w:space="0" w:color="auto"/>
      </w:divBdr>
      <w:divsChild>
        <w:div w:id="146366567">
          <w:marLeft w:val="547"/>
          <w:marRight w:val="0"/>
          <w:marTop w:val="0"/>
          <w:marBottom w:val="0"/>
          <w:divBdr>
            <w:top w:val="none" w:sz="0" w:space="0" w:color="auto"/>
            <w:left w:val="none" w:sz="0" w:space="0" w:color="auto"/>
            <w:bottom w:val="none" w:sz="0" w:space="0" w:color="auto"/>
            <w:right w:val="none" w:sz="0" w:space="0" w:color="auto"/>
          </w:divBdr>
        </w:div>
        <w:div w:id="2004312617">
          <w:marLeft w:val="547"/>
          <w:marRight w:val="0"/>
          <w:marTop w:val="0"/>
          <w:marBottom w:val="0"/>
          <w:divBdr>
            <w:top w:val="none" w:sz="0" w:space="0" w:color="auto"/>
            <w:left w:val="none" w:sz="0" w:space="0" w:color="auto"/>
            <w:bottom w:val="none" w:sz="0" w:space="0" w:color="auto"/>
            <w:right w:val="none" w:sz="0" w:space="0" w:color="auto"/>
          </w:divBdr>
        </w:div>
      </w:divsChild>
    </w:div>
    <w:div w:id="2094088166">
      <w:bodyDiv w:val="1"/>
      <w:marLeft w:val="0"/>
      <w:marRight w:val="0"/>
      <w:marTop w:val="0"/>
      <w:marBottom w:val="0"/>
      <w:divBdr>
        <w:top w:val="none" w:sz="0" w:space="0" w:color="auto"/>
        <w:left w:val="none" w:sz="0" w:space="0" w:color="auto"/>
        <w:bottom w:val="none" w:sz="0" w:space="0" w:color="auto"/>
        <w:right w:val="none" w:sz="0" w:space="0" w:color="auto"/>
      </w:divBdr>
      <w:divsChild>
        <w:div w:id="1244991908">
          <w:marLeft w:val="547"/>
          <w:marRight w:val="0"/>
          <w:marTop w:val="0"/>
          <w:marBottom w:val="0"/>
          <w:divBdr>
            <w:top w:val="none" w:sz="0" w:space="0" w:color="auto"/>
            <w:left w:val="none" w:sz="0" w:space="0" w:color="auto"/>
            <w:bottom w:val="none" w:sz="0" w:space="0" w:color="auto"/>
            <w:right w:val="none" w:sz="0" w:space="0" w:color="auto"/>
          </w:divBdr>
        </w:div>
        <w:div w:id="1933123048">
          <w:marLeft w:val="547"/>
          <w:marRight w:val="0"/>
          <w:marTop w:val="0"/>
          <w:marBottom w:val="0"/>
          <w:divBdr>
            <w:top w:val="none" w:sz="0" w:space="0" w:color="auto"/>
            <w:left w:val="none" w:sz="0" w:space="0" w:color="auto"/>
            <w:bottom w:val="none" w:sz="0" w:space="0" w:color="auto"/>
            <w:right w:val="none" w:sz="0" w:space="0" w:color="auto"/>
          </w:divBdr>
        </w:div>
        <w:div w:id="1981035759">
          <w:marLeft w:val="547"/>
          <w:marRight w:val="0"/>
          <w:marTop w:val="0"/>
          <w:marBottom w:val="0"/>
          <w:divBdr>
            <w:top w:val="none" w:sz="0" w:space="0" w:color="auto"/>
            <w:left w:val="none" w:sz="0" w:space="0" w:color="auto"/>
            <w:bottom w:val="none" w:sz="0" w:space="0" w:color="auto"/>
            <w:right w:val="none" w:sz="0" w:space="0" w:color="auto"/>
          </w:divBdr>
        </w:div>
      </w:divsChild>
    </w:div>
    <w:div w:id="2106539005">
      <w:bodyDiv w:val="1"/>
      <w:marLeft w:val="0"/>
      <w:marRight w:val="0"/>
      <w:marTop w:val="0"/>
      <w:marBottom w:val="0"/>
      <w:divBdr>
        <w:top w:val="none" w:sz="0" w:space="0" w:color="auto"/>
        <w:left w:val="none" w:sz="0" w:space="0" w:color="auto"/>
        <w:bottom w:val="none" w:sz="0" w:space="0" w:color="auto"/>
        <w:right w:val="none" w:sz="0" w:space="0" w:color="auto"/>
      </w:divBdr>
    </w:div>
    <w:div w:id="2112432339">
      <w:bodyDiv w:val="1"/>
      <w:marLeft w:val="0"/>
      <w:marRight w:val="0"/>
      <w:marTop w:val="0"/>
      <w:marBottom w:val="0"/>
      <w:divBdr>
        <w:top w:val="none" w:sz="0" w:space="0" w:color="auto"/>
        <w:left w:val="none" w:sz="0" w:space="0" w:color="auto"/>
        <w:bottom w:val="none" w:sz="0" w:space="0" w:color="auto"/>
        <w:right w:val="none" w:sz="0" w:space="0" w:color="auto"/>
      </w:divBdr>
    </w:div>
    <w:div w:id="2114589903">
      <w:bodyDiv w:val="1"/>
      <w:marLeft w:val="0"/>
      <w:marRight w:val="0"/>
      <w:marTop w:val="0"/>
      <w:marBottom w:val="0"/>
      <w:divBdr>
        <w:top w:val="none" w:sz="0" w:space="0" w:color="auto"/>
        <w:left w:val="none" w:sz="0" w:space="0" w:color="auto"/>
        <w:bottom w:val="none" w:sz="0" w:space="0" w:color="auto"/>
        <w:right w:val="none" w:sz="0" w:space="0" w:color="auto"/>
      </w:divBdr>
      <w:divsChild>
        <w:div w:id="121265332">
          <w:marLeft w:val="360"/>
          <w:marRight w:val="0"/>
          <w:marTop w:val="200"/>
          <w:marBottom w:val="0"/>
          <w:divBdr>
            <w:top w:val="none" w:sz="0" w:space="0" w:color="auto"/>
            <w:left w:val="none" w:sz="0" w:space="0" w:color="auto"/>
            <w:bottom w:val="none" w:sz="0" w:space="0" w:color="auto"/>
            <w:right w:val="none" w:sz="0" w:space="0" w:color="auto"/>
          </w:divBdr>
        </w:div>
        <w:div w:id="528421253">
          <w:marLeft w:val="360"/>
          <w:marRight w:val="0"/>
          <w:marTop w:val="200"/>
          <w:marBottom w:val="0"/>
          <w:divBdr>
            <w:top w:val="none" w:sz="0" w:space="0" w:color="auto"/>
            <w:left w:val="none" w:sz="0" w:space="0" w:color="auto"/>
            <w:bottom w:val="none" w:sz="0" w:space="0" w:color="auto"/>
            <w:right w:val="none" w:sz="0" w:space="0" w:color="auto"/>
          </w:divBdr>
        </w:div>
        <w:div w:id="1027873811">
          <w:marLeft w:val="360"/>
          <w:marRight w:val="0"/>
          <w:marTop w:val="200"/>
          <w:marBottom w:val="0"/>
          <w:divBdr>
            <w:top w:val="none" w:sz="0" w:space="0" w:color="auto"/>
            <w:left w:val="none" w:sz="0" w:space="0" w:color="auto"/>
            <w:bottom w:val="none" w:sz="0" w:space="0" w:color="auto"/>
            <w:right w:val="none" w:sz="0" w:space="0" w:color="auto"/>
          </w:divBdr>
        </w:div>
        <w:div w:id="1222592510">
          <w:marLeft w:val="360"/>
          <w:marRight w:val="0"/>
          <w:marTop w:val="200"/>
          <w:marBottom w:val="0"/>
          <w:divBdr>
            <w:top w:val="none" w:sz="0" w:space="0" w:color="auto"/>
            <w:left w:val="none" w:sz="0" w:space="0" w:color="auto"/>
            <w:bottom w:val="none" w:sz="0" w:space="0" w:color="auto"/>
            <w:right w:val="none" w:sz="0" w:space="0" w:color="auto"/>
          </w:divBdr>
        </w:div>
        <w:div w:id="1242562989">
          <w:marLeft w:val="360"/>
          <w:marRight w:val="0"/>
          <w:marTop w:val="200"/>
          <w:marBottom w:val="0"/>
          <w:divBdr>
            <w:top w:val="none" w:sz="0" w:space="0" w:color="auto"/>
            <w:left w:val="none" w:sz="0" w:space="0" w:color="auto"/>
            <w:bottom w:val="none" w:sz="0" w:space="0" w:color="auto"/>
            <w:right w:val="none" w:sz="0" w:space="0" w:color="auto"/>
          </w:divBdr>
        </w:div>
        <w:div w:id="1305890769">
          <w:marLeft w:val="360"/>
          <w:marRight w:val="0"/>
          <w:marTop w:val="200"/>
          <w:marBottom w:val="0"/>
          <w:divBdr>
            <w:top w:val="none" w:sz="0" w:space="0" w:color="auto"/>
            <w:left w:val="none" w:sz="0" w:space="0" w:color="auto"/>
            <w:bottom w:val="none" w:sz="0" w:space="0" w:color="auto"/>
            <w:right w:val="none" w:sz="0" w:space="0" w:color="auto"/>
          </w:divBdr>
        </w:div>
        <w:div w:id="1352803697">
          <w:marLeft w:val="360"/>
          <w:marRight w:val="0"/>
          <w:marTop w:val="200"/>
          <w:marBottom w:val="0"/>
          <w:divBdr>
            <w:top w:val="none" w:sz="0" w:space="0" w:color="auto"/>
            <w:left w:val="none" w:sz="0" w:space="0" w:color="auto"/>
            <w:bottom w:val="none" w:sz="0" w:space="0" w:color="auto"/>
            <w:right w:val="none" w:sz="0" w:space="0" w:color="auto"/>
          </w:divBdr>
        </w:div>
        <w:div w:id="1491603738">
          <w:marLeft w:val="360"/>
          <w:marRight w:val="0"/>
          <w:marTop w:val="200"/>
          <w:marBottom w:val="0"/>
          <w:divBdr>
            <w:top w:val="none" w:sz="0" w:space="0" w:color="auto"/>
            <w:left w:val="none" w:sz="0" w:space="0" w:color="auto"/>
            <w:bottom w:val="none" w:sz="0" w:space="0" w:color="auto"/>
            <w:right w:val="none" w:sz="0" w:space="0" w:color="auto"/>
          </w:divBdr>
        </w:div>
        <w:div w:id="1556431116">
          <w:marLeft w:val="360"/>
          <w:marRight w:val="0"/>
          <w:marTop w:val="200"/>
          <w:marBottom w:val="0"/>
          <w:divBdr>
            <w:top w:val="none" w:sz="0" w:space="0" w:color="auto"/>
            <w:left w:val="none" w:sz="0" w:space="0" w:color="auto"/>
            <w:bottom w:val="none" w:sz="0" w:space="0" w:color="auto"/>
            <w:right w:val="none" w:sz="0" w:space="0" w:color="auto"/>
          </w:divBdr>
        </w:div>
      </w:divsChild>
    </w:div>
    <w:div w:id="2120252913">
      <w:bodyDiv w:val="1"/>
      <w:marLeft w:val="0"/>
      <w:marRight w:val="0"/>
      <w:marTop w:val="0"/>
      <w:marBottom w:val="0"/>
      <w:divBdr>
        <w:top w:val="none" w:sz="0" w:space="0" w:color="auto"/>
        <w:left w:val="none" w:sz="0" w:space="0" w:color="auto"/>
        <w:bottom w:val="none" w:sz="0" w:space="0" w:color="auto"/>
        <w:right w:val="none" w:sz="0" w:space="0" w:color="auto"/>
      </w:divBdr>
    </w:div>
    <w:div w:id="21453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www.facebook.com/163814429119004/posts/176432371190543"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s://www.facebook.com/198704610597845/posts/1154492878352342/" TargetMode="External"/><Relationship Id="rId42" Type="http://schemas.openxmlformats.org/officeDocument/2006/relationships/hyperlink" Target="https://www.facebook.com/163814429119004/posts/180606064106507" TargetMode="External"/><Relationship Id="rId47" Type="http://schemas.openxmlformats.org/officeDocument/2006/relationships/header" Target="header6.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s://www.facebook.com/1009496485770219/posts/4120347811351722/" TargetMode="External"/><Relationship Id="rId38" Type="http://schemas.openxmlformats.org/officeDocument/2006/relationships/hyperlink" Target="https://www.instagram.com/p/CQxl0bTJ1B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yperlink" Target="https://www.facebook.com/163814429119004/posts/179366530897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hyperlink" Target="https://www.bayside.vic.gov.au/news/bin-collections-changes-2022" TargetMode="External"/><Relationship Id="rId37" Type="http://schemas.openxmlformats.org/officeDocument/2006/relationships/hyperlink" Target="https://www.facebook.com/163814429119004/posts/173597601474020" TargetMode="External"/><Relationship Id="rId40" Type="http://schemas.openxmlformats.org/officeDocument/2006/relationships/hyperlink" Target="https://www.facebook.com/115694870733046/posts/122174653418401"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s://www.facebook.com/1009496485770219/posts/4155544264498743/"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hyperlink" Target="https://www.bayside.vic.gov.au/news/bin-collection-changes-specialist-services-and-rates"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www.bayside.vic.gov.au/news/have-your-say-changes-bin-collections" TargetMode="External"/><Relationship Id="rId35" Type="http://schemas.openxmlformats.org/officeDocument/2006/relationships/hyperlink" Target="https://twitter.com/BaysideCouncil/status/1397700124042612738" TargetMode="External"/><Relationship Id="rId43" Type="http://schemas.openxmlformats.org/officeDocument/2006/relationships/hyperlink" Target="https://www.instagram.com/p/CRLN5FopV19/" TargetMode="External"/><Relationship Id="rId48" Type="http://schemas.openxmlformats.org/officeDocument/2006/relationships/fontTable" Target="fontTable.xml"/><Relationship Id="rId8" Type="http://schemas.openxmlformats.org/officeDocument/2006/relationships/image" Target="media/image1.jpg"/><Relationship Id="rId51"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Bayside%20waste%20consultation%20findings%20charts%20from%20Robyn.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obyn%20Cochrane\Documents\CochraneResSolutions\2021%20projects\Bayside%20waste\Report\FINAL%20Bayside%20waste%20consultation%20findings%20charts%20from%20Roby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dLbl>
              <c:idx val="0"/>
              <c:layout>
                <c:manualLayout>
                  <c:x val="0"/>
                  <c:y val="1.521673076422227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DB-4B8A-8162-2F987898522A}"/>
                </c:ext>
                <c:ext xmlns:c15="http://schemas.microsoft.com/office/drawing/2012/chart" uri="{CE6537A1-D6FC-4f65-9D91-7224C49458BB}"/>
              </c:extLst>
            </c:dLbl>
            <c:dLbl>
              <c:idx val="1"/>
              <c:layout>
                <c:manualLayout>
                  <c:x val="0"/>
                  <c:y val="-8.981335666375037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DB-4B8A-8162-2F987898522A}"/>
                </c:ext>
                <c:ext xmlns:c15="http://schemas.microsoft.com/office/drawing/2012/chart" uri="{CE6537A1-D6FC-4f65-9D91-7224C49458BB}"/>
              </c:extLst>
            </c:dLbl>
            <c:dLbl>
              <c:idx val="2"/>
              <c:layout>
                <c:manualLayout>
                  <c:x val="0"/>
                  <c:y val="-6.151356080489938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DB-4B8A-8162-2F987898522A}"/>
                </c:ext>
                <c:ext xmlns:c15="http://schemas.microsoft.com/office/drawing/2012/chart" uri="{CE6537A1-D6FC-4f65-9D91-7224C49458BB}"/>
              </c:extLst>
            </c:dLbl>
            <c:dLbl>
              <c:idx val="3"/>
              <c:layout>
                <c:manualLayout>
                  <c:x val="0"/>
                  <c:y val="-6.750218722659667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DB-4B8A-8162-2F987898522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Demographics!$A$26:$A$29</c:f>
              <c:strCache>
                <c:ptCount val="4"/>
                <c:pt idx="0">
                  <c:v>Bayside home owner/ratepayer</c:v>
                </c:pt>
                <c:pt idx="1">
                  <c:v>Bayside tenant</c:v>
                </c:pt>
                <c:pt idx="2">
                  <c:v>Landlord of a property in Bayside</c:v>
                </c:pt>
                <c:pt idx="3">
                  <c:v>Business owner/operator in Bayside</c:v>
                </c:pt>
              </c:strCache>
            </c:strRef>
          </c:cat>
          <c:val>
            <c:numRef>
              <c:f>Demographics!$B$26:$B$29</c:f>
              <c:numCache>
                <c:formatCode>0.0%</c:formatCode>
                <c:ptCount val="4"/>
                <c:pt idx="0">
                  <c:v>0.84066767830045519</c:v>
                </c:pt>
                <c:pt idx="1">
                  <c:v>9.347496206373293E-2</c:v>
                </c:pt>
                <c:pt idx="2">
                  <c:v>3.2169954476479516E-2</c:v>
                </c:pt>
                <c:pt idx="3">
                  <c:v>2.4886191198786038E-2</c:v>
                </c:pt>
              </c:numCache>
            </c:numRef>
          </c:val>
          <c:extLst xmlns:c16r2="http://schemas.microsoft.com/office/drawing/2015/06/chart">
            <c:ext xmlns:c16="http://schemas.microsoft.com/office/drawing/2014/chart" uri="{C3380CC4-5D6E-409C-BE32-E72D297353CC}">
              <c16:uniqueId val="{00000004-54DB-4B8A-8162-2F987898522A}"/>
            </c:ext>
          </c:extLst>
        </c:ser>
        <c:dLbls>
          <c:dLblPos val="outEnd"/>
          <c:showLegendKey val="0"/>
          <c:showVal val="1"/>
          <c:showCatName val="0"/>
          <c:showSerName val="0"/>
          <c:showPercent val="0"/>
          <c:showBubbleSize val="0"/>
        </c:dLbls>
        <c:gapWidth val="182"/>
        <c:axId val="507919536"/>
        <c:axId val="507911304"/>
      </c:barChart>
      <c:barChart>
        <c:barDir val="col"/>
        <c:grouping val="clustered"/>
        <c:varyColors val="0"/>
        <c:ser>
          <c:idx val="1"/>
          <c:order val="1"/>
          <c:spPr>
            <a:solidFill>
              <a:schemeClr val="accent2">
                <a:lumMod val="40000"/>
                <a:lumOff val="60000"/>
              </a:schemeClr>
            </a:solidFill>
            <a:ln>
              <a:noFill/>
            </a:ln>
            <a:effectLst/>
          </c:spPr>
          <c:invertIfNegative val="0"/>
          <c:dLbls>
            <c:dLbl>
              <c:idx val="1"/>
              <c:layout>
                <c:manualLayout>
                  <c:x val="0"/>
                  <c:y val="8.059893554972295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DB-4B8A-8162-2F987898522A}"/>
                </c:ext>
                <c:ext xmlns:c15="http://schemas.microsoft.com/office/drawing/2012/chart" uri="{CE6537A1-D6FC-4f65-9D91-7224C49458BB}"/>
              </c:extLst>
            </c:dLbl>
            <c:dLbl>
              <c:idx val="2"/>
              <c:layout>
                <c:manualLayout>
                  <c:x val="-5.0925337632079971E-17"/>
                  <c:y val="4.003426655001458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4DB-4B8A-8162-2F987898522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Demographics!$A$26:$A$29</c:f>
              <c:strCache>
                <c:ptCount val="4"/>
                <c:pt idx="0">
                  <c:v>Bayside home owner/ratepayer</c:v>
                </c:pt>
                <c:pt idx="1">
                  <c:v>Bayside tenant</c:v>
                </c:pt>
                <c:pt idx="2">
                  <c:v>Landlord of a property in Bayside</c:v>
                </c:pt>
                <c:pt idx="3">
                  <c:v>Business owner/operator in Bayside</c:v>
                </c:pt>
              </c:strCache>
            </c:strRef>
          </c:cat>
          <c:val>
            <c:numRef>
              <c:f>Demographics!$C$26:$C$29</c:f>
              <c:numCache>
                <c:formatCode>0</c:formatCode>
                <c:ptCount val="4"/>
                <c:pt idx="0">
                  <c:v>2770</c:v>
                </c:pt>
                <c:pt idx="1">
                  <c:v>308</c:v>
                </c:pt>
                <c:pt idx="2">
                  <c:v>106</c:v>
                </c:pt>
                <c:pt idx="3">
                  <c:v>82</c:v>
                </c:pt>
              </c:numCache>
            </c:numRef>
          </c:val>
          <c:extLst xmlns:c16r2="http://schemas.microsoft.com/office/drawing/2015/06/chart">
            <c:ext xmlns:c16="http://schemas.microsoft.com/office/drawing/2014/chart" uri="{C3380CC4-5D6E-409C-BE32-E72D297353CC}">
              <c16:uniqueId val="{00000007-54DB-4B8A-8162-2F987898522A}"/>
            </c:ext>
          </c:extLst>
        </c:ser>
        <c:dLbls>
          <c:showLegendKey val="0"/>
          <c:showVal val="0"/>
          <c:showCatName val="0"/>
          <c:showSerName val="0"/>
          <c:showPercent val="0"/>
          <c:showBubbleSize val="0"/>
        </c:dLbls>
        <c:gapWidth val="182"/>
        <c:overlap val="100"/>
        <c:axId val="507912088"/>
        <c:axId val="507916400"/>
      </c:barChart>
      <c:catAx>
        <c:axId val="50791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1304"/>
        <c:crosses val="autoZero"/>
        <c:auto val="1"/>
        <c:lblAlgn val="ctr"/>
        <c:lblOffset val="100"/>
        <c:noMultiLvlLbl val="0"/>
      </c:catAx>
      <c:valAx>
        <c:axId val="507911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9536"/>
        <c:crosses val="autoZero"/>
        <c:crossBetween val="between"/>
      </c:valAx>
      <c:valAx>
        <c:axId val="5079164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2088"/>
        <c:crosses val="max"/>
        <c:crossBetween val="between"/>
      </c:valAx>
      <c:catAx>
        <c:axId val="507912088"/>
        <c:scaling>
          <c:orientation val="minMax"/>
        </c:scaling>
        <c:delete val="1"/>
        <c:axPos val="b"/>
        <c:numFmt formatCode="General" sourceLinked="1"/>
        <c:majorTickMark val="out"/>
        <c:minorTickMark val="none"/>
        <c:tickLblPos val="nextTo"/>
        <c:crossAx val="5079164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exp'!$A$51:$A$62</c:f>
              <c:numCache>
                <c:formatCode>0%</c:formatCode>
                <c:ptCount val="12"/>
                <c:pt idx="0">
                  <c:v>0.1</c:v>
                </c:pt>
                <c:pt idx="1">
                  <c:v>0.2</c:v>
                </c:pt>
                <c:pt idx="2">
                  <c:v>0.25</c:v>
                </c:pt>
                <c:pt idx="3">
                  <c:v>0.3</c:v>
                </c:pt>
                <c:pt idx="4">
                  <c:v>0.4</c:v>
                </c:pt>
                <c:pt idx="5">
                  <c:v>0.5</c:v>
                </c:pt>
                <c:pt idx="6">
                  <c:v>0.6</c:v>
                </c:pt>
                <c:pt idx="7">
                  <c:v>0.7</c:v>
                </c:pt>
                <c:pt idx="8">
                  <c:v>0.75</c:v>
                </c:pt>
                <c:pt idx="9">
                  <c:v>0.8</c:v>
                </c:pt>
                <c:pt idx="10">
                  <c:v>0.9</c:v>
                </c:pt>
                <c:pt idx="11">
                  <c:v>1</c:v>
                </c:pt>
              </c:numCache>
            </c:numRef>
          </c:cat>
          <c:val>
            <c:numRef>
              <c:f>'Current waste exp'!$B$51:$B$62</c:f>
              <c:numCache>
                <c:formatCode>0.0%</c:formatCode>
                <c:ptCount val="12"/>
                <c:pt idx="0">
                  <c:v>5.1690954083035472E-2</c:v>
                </c:pt>
                <c:pt idx="1">
                  <c:v>3.8768215562276602E-2</c:v>
                </c:pt>
                <c:pt idx="2">
                  <c:v>4.4542205114105032E-2</c:v>
                </c:pt>
                <c:pt idx="3">
                  <c:v>4.3717349463843827E-2</c:v>
                </c:pt>
                <c:pt idx="4">
                  <c:v>3.4094033544129779E-2</c:v>
                </c:pt>
                <c:pt idx="5">
                  <c:v>0.10475666758317294</c:v>
                </c:pt>
                <c:pt idx="6">
                  <c:v>2.859499587572175E-2</c:v>
                </c:pt>
                <c:pt idx="7">
                  <c:v>4.5092108880945836E-2</c:v>
                </c:pt>
                <c:pt idx="8">
                  <c:v>3.1894418476766564E-2</c:v>
                </c:pt>
                <c:pt idx="9">
                  <c:v>6.5713500137475941E-2</c:v>
                </c:pt>
                <c:pt idx="10">
                  <c:v>7.3962056640087981E-2</c:v>
                </c:pt>
                <c:pt idx="11">
                  <c:v>0.4371734946384383</c:v>
                </c:pt>
              </c:numCache>
            </c:numRef>
          </c:val>
          <c:extLst xmlns:c16r2="http://schemas.microsoft.com/office/drawing/2015/06/chart">
            <c:ext xmlns:c16="http://schemas.microsoft.com/office/drawing/2014/chart" uri="{C3380CC4-5D6E-409C-BE32-E72D297353CC}">
              <c16:uniqueId val="{00000000-6359-47BF-9401-8CC989DABC2F}"/>
            </c:ext>
          </c:extLst>
        </c:ser>
        <c:dLbls>
          <c:dLblPos val="outEnd"/>
          <c:showLegendKey val="0"/>
          <c:showVal val="1"/>
          <c:showCatName val="0"/>
          <c:showSerName val="0"/>
          <c:showPercent val="0"/>
          <c:showBubbleSize val="0"/>
        </c:dLbls>
        <c:gapWidth val="219"/>
        <c:overlap val="100"/>
        <c:axId val="510434680"/>
        <c:axId val="510432720"/>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exp'!$A$51:$A$62</c:f>
              <c:numCache>
                <c:formatCode>0%</c:formatCode>
                <c:ptCount val="12"/>
                <c:pt idx="0">
                  <c:v>0.1</c:v>
                </c:pt>
                <c:pt idx="1">
                  <c:v>0.2</c:v>
                </c:pt>
                <c:pt idx="2">
                  <c:v>0.25</c:v>
                </c:pt>
                <c:pt idx="3">
                  <c:v>0.3</c:v>
                </c:pt>
                <c:pt idx="4">
                  <c:v>0.4</c:v>
                </c:pt>
                <c:pt idx="5">
                  <c:v>0.5</c:v>
                </c:pt>
                <c:pt idx="6">
                  <c:v>0.6</c:v>
                </c:pt>
                <c:pt idx="7">
                  <c:v>0.7</c:v>
                </c:pt>
                <c:pt idx="8">
                  <c:v>0.75</c:v>
                </c:pt>
                <c:pt idx="9">
                  <c:v>0.8</c:v>
                </c:pt>
                <c:pt idx="10">
                  <c:v>0.9</c:v>
                </c:pt>
                <c:pt idx="11">
                  <c:v>1</c:v>
                </c:pt>
              </c:numCache>
            </c:numRef>
          </c:cat>
          <c:val>
            <c:numRef>
              <c:f>'Current waste exp'!$C$51:$C$62</c:f>
              <c:numCache>
                <c:formatCode>General</c:formatCode>
                <c:ptCount val="12"/>
                <c:pt idx="0">
                  <c:v>188</c:v>
                </c:pt>
                <c:pt idx="1">
                  <c:v>141</c:v>
                </c:pt>
                <c:pt idx="2">
                  <c:v>162</c:v>
                </c:pt>
                <c:pt idx="3">
                  <c:v>159</c:v>
                </c:pt>
                <c:pt idx="4">
                  <c:v>124</c:v>
                </c:pt>
                <c:pt idx="5">
                  <c:v>381</c:v>
                </c:pt>
                <c:pt idx="6">
                  <c:v>104</c:v>
                </c:pt>
                <c:pt idx="7">
                  <c:v>164</c:v>
                </c:pt>
                <c:pt idx="8">
                  <c:v>116</c:v>
                </c:pt>
                <c:pt idx="9">
                  <c:v>239</c:v>
                </c:pt>
                <c:pt idx="10">
                  <c:v>269</c:v>
                </c:pt>
                <c:pt idx="11">
                  <c:v>1590</c:v>
                </c:pt>
              </c:numCache>
            </c:numRef>
          </c:val>
          <c:extLst xmlns:c16r2="http://schemas.microsoft.com/office/drawing/2015/06/chart">
            <c:ext xmlns:c16="http://schemas.microsoft.com/office/drawing/2014/chart" uri="{C3380CC4-5D6E-409C-BE32-E72D297353CC}">
              <c16:uniqueId val="{00000001-6359-47BF-9401-8CC989DABC2F}"/>
            </c:ext>
          </c:extLst>
        </c:ser>
        <c:dLbls>
          <c:showLegendKey val="0"/>
          <c:showVal val="0"/>
          <c:showCatName val="0"/>
          <c:showSerName val="0"/>
          <c:showPercent val="0"/>
          <c:showBubbleSize val="0"/>
        </c:dLbls>
        <c:gapWidth val="219"/>
        <c:overlap val="100"/>
        <c:axId val="510424488"/>
        <c:axId val="510433896"/>
      </c:barChart>
      <c:catAx>
        <c:axId val="5104346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2720"/>
        <c:crosses val="autoZero"/>
        <c:auto val="1"/>
        <c:lblAlgn val="ctr"/>
        <c:lblOffset val="100"/>
        <c:noMultiLvlLbl val="0"/>
      </c:catAx>
      <c:valAx>
        <c:axId val="51043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4680"/>
        <c:crosses val="autoZero"/>
        <c:crossBetween val="between"/>
      </c:valAx>
      <c:valAx>
        <c:axId val="5104338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4488"/>
        <c:crosses val="max"/>
        <c:crossBetween val="between"/>
      </c:valAx>
      <c:catAx>
        <c:axId val="510424488"/>
        <c:scaling>
          <c:orientation val="minMax"/>
        </c:scaling>
        <c:delete val="1"/>
        <c:axPos val="b"/>
        <c:numFmt formatCode="0%" sourceLinked="1"/>
        <c:majorTickMark val="out"/>
        <c:minorTickMark val="none"/>
        <c:tickLblPos val="nextTo"/>
        <c:crossAx val="5104338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exp'!$A$4:$A$7</c:f>
              <c:strCache>
                <c:ptCount val="4"/>
                <c:pt idx="0">
                  <c:v>Yes, larger or additional general waste bin</c:v>
                </c:pt>
                <c:pt idx="1">
                  <c:v>Yes, larger or additional food and garden waste bin</c:v>
                </c:pt>
                <c:pt idx="2">
                  <c:v>No, will not need additional or larger bins</c:v>
                </c:pt>
                <c:pt idx="3">
                  <c:v>Unsure</c:v>
                </c:pt>
              </c:strCache>
            </c:strRef>
          </c:cat>
          <c:val>
            <c:numRef>
              <c:f>'Future waste exp'!$B$4:$B$7</c:f>
              <c:numCache>
                <c:formatCode>0.0%</c:formatCode>
                <c:ptCount val="4"/>
                <c:pt idx="0">
                  <c:v>0.45963229416466828</c:v>
                </c:pt>
                <c:pt idx="1">
                  <c:v>7.6738609112709827E-2</c:v>
                </c:pt>
                <c:pt idx="2">
                  <c:v>0.36903810285105249</c:v>
                </c:pt>
                <c:pt idx="3">
                  <c:v>8.0468958166799887E-2</c:v>
                </c:pt>
              </c:numCache>
            </c:numRef>
          </c:val>
          <c:extLst xmlns:c16r2="http://schemas.microsoft.com/office/drawing/2015/06/chart">
            <c:ext xmlns:c16="http://schemas.microsoft.com/office/drawing/2014/chart" uri="{C3380CC4-5D6E-409C-BE32-E72D297353CC}">
              <c16:uniqueId val="{00000000-E232-4F82-8E30-FC7A7F8A7C4A}"/>
            </c:ext>
          </c:extLst>
        </c:ser>
        <c:dLbls>
          <c:dLblPos val="outEnd"/>
          <c:showLegendKey val="0"/>
          <c:showVal val="1"/>
          <c:showCatName val="0"/>
          <c:showSerName val="0"/>
          <c:showPercent val="0"/>
          <c:showBubbleSize val="0"/>
        </c:dLbls>
        <c:gapWidth val="219"/>
        <c:overlap val="-27"/>
        <c:axId val="510429584"/>
        <c:axId val="510426448"/>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exp'!$A$4:$A$7</c:f>
              <c:strCache>
                <c:ptCount val="4"/>
                <c:pt idx="0">
                  <c:v>Yes, larger or additional general waste bin</c:v>
                </c:pt>
                <c:pt idx="1">
                  <c:v>Yes, larger or additional food and garden waste bin</c:v>
                </c:pt>
                <c:pt idx="2">
                  <c:v>No, will not need additional or larger bins</c:v>
                </c:pt>
                <c:pt idx="3">
                  <c:v>Unsure</c:v>
                </c:pt>
              </c:strCache>
            </c:strRef>
          </c:cat>
          <c:val>
            <c:numRef>
              <c:f>'Future waste exp'!$C$4:$C$7</c:f>
              <c:numCache>
                <c:formatCode>General</c:formatCode>
                <c:ptCount val="4"/>
                <c:pt idx="0">
                  <c:v>1725</c:v>
                </c:pt>
                <c:pt idx="1">
                  <c:v>288</c:v>
                </c:pt>
                <c:pt idx="2">
                  <c:v>1385</c:v>
                </c:pt>
                <c:pt idx="3">
                  <c:v>302</c:v>
                </c:pt>
              </c:numCache>
            </c:numRef>
          </c:val>
          <c:extLst xmlns:c16r2="http://schemas.microsoft.com/office/drawing/2015/06/chart">
            <c:ext xmlns:c16="http://schemas.microsoft.com/office/drawing/2014/chart" uri="{C3380CC4-5D6E-409C-BE32-E72D297353CC}">
              <c16:uniqueId val="{00000001-E232-4F82-8E30-FC7A7F8A7C4A}"/>
            </c:ext>
          </c:extLst>
        </c:ser>
        <c:dLbls>
          <c:showLegendKey val="0"/>
          <c:showVal val="0"/>
          <c:showCatName val="0"/>
          <c:showSerName val="0"/>
          <c:showPercent val="0"/>
          <c:showBubbleSize val="0"/>
        </c:dLbls>
        <c:gapWidth val="219"/>
        <c:overlap val="100"/>
        <c:axId val="510419784"/>
        <c:axId val="510422920"/>
      </c:barChart>
      <c:catAx>
        <c:axId val="51042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6448"/>
        <c:crosses val="autoZero"/>
        <c:auto val="1"/>
        <c:lblAlgn val="ctr"/>
        <c:lblOffset val="100"/>
        <c:noMultiLvlLbl val="0"/>
      </c:catAx>
      <c:valAx>
        <c:axId val="510426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9584"/>
        <c:crosses val="autoZero"/>
        <c:crossBetween val="between"/>
      </c:valAx>
      <c:valAx>
        <c:axId val="5104229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19784"/>
        <c:crosses val="max"/>
        <c:crossBetween val="between"/>
      </c:valAx>
      <c:catAx>
        <c:axId val="510419784"/>
        <c:scaling>
          <c:orientation val="minMax"/>
        </c:scaling>
        <c:delete val="1"/>
        <c:axPos val="b"/>
        <c:numFmt formatCode="General" sourceLinked="1"/>
        <c:majorTickMark val="out"/>
        <c:minorTickMark val="none"/>
        <c:tickLblPos val="nextTo"/>
        <c:crossAx val="5104229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exp'!$A$25:$A$27</c:f>
              <c:strCache>
                <c:ptCount val="3"/>
                <c:pt idx="0">
                  <c:v>No</c:v>
                </c:pt>
                <c:pt idx="1">
                  <c:v>Yes</c:v>
                </c:pt>
                <c:pt idx="2">
                  <c:v>Unsure</c:v>
                </c:pt>
              </c:strCache>
            </c:strRef>
          </c:cat>
          <c:val>
            <c:numRef>
              <c:f>'Future waste exp'!$B$25:$B$27</c:f>
              <c:numCache>
                <c:formatCode>0.0%</c:formatCode>
                <c:ptCount val="3"/>
                <c:pt idx="0">
                  <c:v>0.69947506561679795</c:v>
                </c:pt>
                <c:pt idx="1">
                  <c:v>0.15179352580927383</c:v>
                </c:pt>
                <c:pt idx="2">
                  <c:v>0.14873140857392825</c:v>
                </c:pt>
              </c:numCache>
            </c:numRef>
          </c:val>
          <c:extLst xmlns:c16r2="http://schemas.microsoft.com/office/drawing/2015/06/chart">
            <c:ext xmlns:c16="http://schemas.microsoft.com/office/drawing/2014/chart" uri="{C3380CC4-5D6E-409C-BE32-E72D297353CC}">
              <c16:uniqueId val="{00000000-D43F-47DF-AD7F-FD653B10C298}"/>
            </c:ext>
          </c:extLst>
        </c:ser>
        <c:dLbls>
          <c:dLblPos val="outEnd"/>
          <c:showLegendKey val="0"/>
          <c:showVal val="1"/>
          <c:showCatName val="0"/>
          <c:showSerName val="0"/>
          <c:showPercent val="0"/>
          <c:showBubbleSize val="0"/>
        </c:dLbls>
        <c:gapWidth val="219"/>
        <c:overlap val="-27"/>
        <c:axId val="510420568"/>
        <c:axId val="510421744"/>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exp'!$A$25:$A$27</c:f>
              <c:strCache>
                <c:ptCount val="3"/>
                <c:pt idx="0">
                  <c:v>No</c:v>
                </c:pt>
                <c:pt idx="1">
                  <c:v>Yes</c:v>
                </c:pt>
                <c:pt idx="2">
                  <c:v>Unsure</c:v>
                </c:pt>
              </c:strCache>
            </c:strRef>
          </c:cat>
          <c:val>
            <c:numRef>
              <c:f>'Future waste exp'!$C$25:$C$27</c:f>
              <c:numCache>
                <c:formatCode>General</c:formatCode>
                <c:ptCount val="3"/>
                <c:pt idx="0">
                  <c:v>1599</c:v>
                </c:pt>
                <c:pt idx="1">
                  <c:v>347</c:v>
                </c:pt>
                <c:pt idx="2">
                  <c:v>340</c:v>
                </c:pt>
              </c:numCache>
            </c:numRef>
          </c:val>
          <c:extLst xmlns:c16r2="http://schemas.microsoft.com/office/drawing/2015/06/chart">
            <c:ext xmlns:c16="http://schemas.microsoft.com/office/drawing/2014/chart" uri="{C3380CC4-5D6E-409C-BE32-E72D297353CC}">
              <c16:uniqueId val="{00000001-D43F-47DF-AD7F-FD653B10C298}"/>
            </c:ext>
          </c:extLst>
        </c:ser>
        <c:dLbls>
          <c:showLegendKey val="0"/>
          <c:showVal val="0"/>
          <c:showCatName val="0"/>
          <c:showSerName val="0"/>
          <c:showPercent val="0"/>
          <c:showBubbleSize val="0"/>
        </c:dLbls>
        <c:gapWidth val="219"/>
        <c:overlap val="100"/>
        <c:axId val="510423704"/>
        <c:axId val="510429976"/>
      </c:barChart>
      <c:catAx>
        <c:axId val="510420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1744"/>
        <c:crosses val="autoZero"/>
        <c:auto val="1"/>
        <c:lblAlgn val="ctr"/>
        <c:lblOffset val="100"/>
        <c:noMultiLvlLbl val="0"/>
      </c:catAx>
      <c:valAx>
        <c:axId val="510421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0568"/>
        <c:crosses val="autoZero"/>
        <c:crossBetween val="between"/>
      </c:valAx>
      <c:valAx>
        <c:axId val="5104299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3704"/>
        <c:crosses val="max"/>
        <c:crossBetween val="between"/>
      </c:valAx>
      <c:catAx>
        <c:axId val="510423704"/>
        <c:scaling>
          <c:orientation val="minMax"/>
        </c:scaling>
        <c:delete val="1"/>
        <c:axPos val="b"/>
        <c:numFmt formatCode="General" sourceLinked="1"/>
        <c:majorTickMark val="out"/>
        <c:minorTickMark val="none"/>
        <c:tickLblPos val="nextTo"/>
        <c:crossAx val="5104299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exp'!$A$35:$A$39</c:f>
              <c:strCache>
                <c:ptCount val="5"/>
                <c:pt idx="0">
                  <c:v>Concerned about the change</c:v>
                </c:pt>
                <c:pt idx="1">
                  <c:v>Think the change is positive</c:v>
                </c:pt>
                <c:pt idx="2">
                  <c:v>Don't feel it will be an issue for my household</c:v>
                </c:pt>
                <c:pt idx="3">
                  <c:v>Other</c:v>
                </c:pt>
                <c:pt idx="4">
                  <c:v>Unsure about how it will affect my household</c:v>
                </c:pt>
              </c:strCache>
            </c:strRef>
          </c:cat>
          <c:val>
            <c:numRef>
              <c:f>'Future waste exp'!$B$35:$B$39</c:f>
              <c:numCache>
                <c:formatCode>0.0%</c:formatCode>
                <c:ptCount val="5"/>
                <c:pt idx="0">
                  <c:v>0.47268851585398347</c:v>
                </c:pt>
                <c:pt idx="1">
                  <c:v>0.30322408739674928</c:v>
                </c:pt>
                <c:pt idx="2">
                  <c:v>9.2992272848387958E-2</c:v>
                </c:pt>
                <c:pt idx="3">
                  <c:v>7.3008260058619767E-2</c:v>
                </c:pt>
                <c:pt idx="4">
                  <c:v>4.5563549160671464E-2</c:v>
                </c:pt>
              </c:numCache>
            </c:numRef>
          </c:val>
          <c:extLst xmlns:c16r2="http://schemas.microsoft.com/office/drawing/2015/06/chart">
            <c:ext xmlns:c16="http://schemas.microsoft.com/office/drawing/2014/chart" uri="{C3380CC4-5D6E-409C-BE32-E72D297353CC}">
              <c16:uniqueId val="{00000000-BAEE-4B8F-9F50-3A81876BC1FB}"/>
            </c:ext>
          </c:extLst>
        </c:ser>
        <c:dLbls>
          <c:dLblPos val="outEnd"/>
          <c:showLegendKey val="0"/>
          <c:showVal val="1"/>
          <c:showCatName val="0"/>
          <c:showSerName val="0"/>
          <c:showPercent val="0"/>
          <c:showBubbleSize val="0"/>
        </c:dLbls>
        <c:gapWidth val="219"/>
        <c:overlap val="-27"/>
        <c:axId val="510424096"/>
        <c:axId val="510428016"/>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exp'!$A$35:$A$39</c:f>
              <c:strCache>
                <c:ptCount val="5"/>
                <c:pt idx="0">
                  <c:v>Concerned about the change</c:v>
                </c:pt>
                <c:pt idx="1">
                  <c:v>Think the change is positive</c:v>
                </c:pt>
                <c:pt idx="2">
                  <c:v>Don't feel it will be an issue for my household</c:v>
                </c:pt>
                <c:pt idx="3">
                  <c:v>Other</c:v>
                </c:pt>
                <c:pt idx="4">
                  <c:v>Unsure about how it will affect my household</c:v>
                </c:pt>
              </c:strCache>
            </c:strRef>
          </c:cat>
          <c:val>
            <c:numRef>
              <c:f>'Future waste exp'!$C$35:$C$39</c:f>
              <c:numCache>
                <c:formatCode>General</c:formatCode>
                <c:ptCount val="5"/>
                <c:pt idx="0">
                  <c:v>1774</c:v>
                </c:pt>
                <c:pt idx="1">
                  <c:v>1138</c:v>
                </c:pt>
                <c:pt idx="2">
                  <c:v>349</c:v>
                </c:pt>
                <c:pt idx="3">
                  <c:v>274</c:v>
                </c:pt>
                <c:pt idx="4">
                  <c:v>171</c:v>
                </c:pt>
              </c:numCache>
            </c:numRef>
          </c:val>
          <c:extLst xmlns:c16r2="http://schemas.microsoft.com/office/drawing/2015/06/chart">
            <c:ext xmlns:c16="http://schemas.microsoft.com/office/drawing/2014/chart" uri="{C3380CC4-5D6E-409C-BE32-E72D297353CC}">
              <c16:uniqueId val="{00000001-BAEE-4B8F-9F50-3A81876BC1FB}"/>
            </c:ext>
          </c:extLst>
        </c:ser>
        <c:dLbls>
          <c:showLegendKey val="0"/>
          <c:showVal val="0"/>
          <c:showCatName val="0"/>
          <c:showSerName val="0"/>
          <c:showPercent val="0"/>
          <c:showBubbleSize val="0"/>
        </c:dLbls>
        <c:gapWidth val="219"/>
        <c:overlap val="100"/>
        <c:axId val="510423312"/>
        <c:axId val="510422136"/>
      </c:barChart>
      <c:catAx>
        <c:axId val="51042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8016"/>
        <c:crosses val="autoZero"/>
        <c:auto val="1"/>
        <c:lblAlgn val="ctr"/>
        <c:lblOffset val="100"/>
        <c:noMultiLvlLbl val="0"/>
      </c:catAx>
      <c:valAx>
        <c:axId val="51042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4096"/>
        <c:crosses val="autoZero"/>
        <c:crossBetween val="between"/>
      </c:valAx>
      <c:valAx>
        <c:axId val="5104221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3312"/>
        <c:crosses val="max"/>
        <c:crossBetween val="between"/>
      </c:valAx>
      <c:catAx>
        <c:axId val="510423312"/>
        <c:scaling>
          <c:orientation val="minMax"/>
        </c:scaling>
        <c:delete val="1"/>
        <c:axPos val="b"/>
        <c:numFmt formatCode="General" sourceLinked="1"/>
        <c:majorTickMark val="out"/>
        <c:minorTickMark val="none"/>
        <c:tickLblPos val="nextTo"/>
        <c:crossAx val="5104221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'Pop-up'!$A$3:$A$6</c:f>
              <c:strCache>
                <c:ptCount val="4"/>
                <c:pt idx="0">
                  <c:v>Very positive</c:v>
                </c:pt>
                <c:pt idx="1">
                  <c:v>Positive</c:v>
                </c:pt>
                <c:pt idx="2">
                  <c:v>Negative</c:v>
                </c:pt>
                <c:pt idx="3">
                  <c:v>Very negative</c:v>
                </c:pt>
              </c:strCache>
            </c:strRef>
          </c:cat>
          <c:val>
            <c:numRef>
              <c:f>'Pop-up'!$B$3:$B$6</c:f>
              <c:numCache>
                <c:formatCode>0.0%</c:formatCode>
                <c:ptCount val="4"/>
                <c:pt idx="0">
                  <c:v>0.64864864864864868</c:v>
                </c:pt>
                <c:pt idx="1">
                  <c:v>0.23243243243243245</c:v>
                </c:pt>
                <c:pt idx="2">
                  <c:v>7.8378378378378383E-2</c:v>
                </c:pt>
                <c:pt idx="3">
                  <c:v>4.0540540540540543E-2</c:v>
                </c:pt>
              </c:numCache>
            </c:numRef>
          </c:val>
          <c:extLst xmlns:c16r2="http://schemas.microsoft.com/office/drawing/2015/06/chart">
            <c:ext xmlns:c16="http://schemas.microsoft.com/office/drawing/2014/chart" uri="{C3380CC4-5D6E-409C-BE32-E72D297353CC}">
              <c16:uniqueId val="{00000000-A61E-414D-8C30-312AF79C9A0E}"/>
            </c:ext>
          </c:extLst>
        </c:ser>
        <c:dLbls>
          <c:dLblPos val="outEnd"/>
          <c:showLegendKey val="0"/>
          <c:showVal val="1"/>
          <c:showCatName val="0"/>
          <c:showSerName val="0"/>
          <c:showPercent val="0"/>
          <c:showBubbleSize val="0"/>
        </c:dLbls>
        <c:gapWidth val="219"/>
        <c:overlap val="-27"/>
        <c:axId val="510421352"/>
        <c:axId val="510422528"/>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'Pop-up'!$A$3:$A$6</c:f>
              <c:strCache>
                <c:ptCount val="4"/>
                <c:pt idx="0">
                  <c:v>Very positive</c:v>
                </c:pt>
                <c:pt idx="1">
                  <c:v>Positive</c:v>
                </c:pt>
                <c:pt idx="2">
                  <c:v>Negative</c:v>
                </c:pt>
                <c:pt idx="3">
                  <c:v>Very negative</c:v>
                </c:pt>
              </c:strCache>
            </c:strRef>
          </c:cat>
          <c:val>
            <c:numRef>
              <c:f>'Pop-up'!$C$3:$C$6</c:f>
              <c:numCache>
                <c:formatCode>General</c:formatCode>
                <c:ptCount val="4"/>
                <c:pt idx="0">
                  <c:v>240</c:v>
                </c:pt>
                <c:pt idx="1">
                  <c:v>86</c:v>
                </c:pt>
                <c:pt idx="2">
                  <c:v>29</c:v>
                </c:pt>
                <c:pt idx="3">
                  <c:v>15</c:v>
                </c:pt>
              </c:numCache>
            </c:numRef>
          </c:val>
          <c:extLst xmlns:c16r2="http://schemas.microsoft.com/office/drawing/2015/06/chart">
            <c:ext xmlns:c16="http://schemas.microsoft.com/office/drawing/2014/chart" uri="{C3380CC4-5D6E-409C-BE32-E72D297353CC}">
              <c16:uniqueId val="{00000001-A61E-414D-8C30-312AF79C9A0E}"/>
            </c:ext>
          </c:extLst>
        </c:ser>
        <c:dLbls>
          <c:showLegendKey val="0"/>
          <c:showVal val="0"/>
          <c:showCatName val="0"/>
          <c:showSerName val="0"/>
          <c:showPercent val="0"/>
          <c:showBubbleSize val="0"/>
        </c:dLbls>
        <c:gapWidth val="219"/>
        <c:overlap val="100"/>
        <c:axId val="510425664"/>
        <c:axId val="510425272"/>
      </c:barChart>
      <c:catAx>
        <c:axId val="510421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2528"/>
        <c:crosses val="autoZero"/>
        <c:auto val="1"/>
        <c:lblAlgn val="ctr"/>
        <c:lblOffset val="100"/>
        <c:noMultiLvlLbl val="0"/>
      </c:catAx>
      <c:valAx>
        <c:axId val="510422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1352"/>
        <c:crosses val="autoZero"/>
        <c:crossBetween val="between"/>
      </c:valAx>
      <c:valAx>
        <c:axId val="51042527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5664"/>
        <c:crosses val="max"/>
        <c:crossBetween val="between"/>
      </c:valAx>
      <c:catAx>
        <c:axId val="510425664"/>
        <c:scaling>
          <c:orientation val="minMax"/>
        </c:scaling>
        <c:delete val="1"/>
        <c:axPos val="b"/>
        <c:numFmt formatCode="General" sourceLinked="1"/>
        <c:majorTickMark val="out"/>
        <c:minorTickMark val="none"/>
        <c:tickLblPos val="nextTo"/>
        <c:crossAx val="5104252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exp'!$A$38:$A$39</c:f>
              <c:strCache>
                <c:ptCount val="2"/>
                <c:pt idx="0">
                  <c:v>Waste &amp; recycling workshops and events</c:v>
                </c:pt>
                <c:pt idx="1">
                  <c:v>Reusable nappy services (e.g. rebates or workshops)</c:v>
                </c:pt>
              </c:strCache>
            </c:strRef>
          </c:cat>
          <c:val>
            <c:numRef>
              <c:f>'Future waste exp'!$B$38:$B$39</c:f>
              <c:numCache>
                <c:formatCode>General</c:formatCode>
                <c:ptCount val="2"/>
                <c:pt idx="0">
                  <c:v>333</c:v>
                </c:pt>
                <c:pt idx="1">
                  <c:v>87</c:v>
                </c:pt>
              </c:numCache>
            </c:numRef>
          </c:val>
          <c:extLst xmlns:c16r2="http://schemas.microsoft.com/office/drawing/2015/06/chart">
            <c:ext xmlns:c16="http://schemas.microsoft.com/office/drawing/2014/chart" uri="{C3380CC4-5D6E-409C-BE32-E72D297353CC}">
              <c16:uniqueId val="{00000000-3FB3-4509-8DD3-843E64D49F9C}"/>
            </c:ext>
          </c:extLst>
        </c:ser>
        <c:dLbls>
          <c:dLblPos val="outEnd"/>
          <c:showLegendKey val="0"/>
          <c:showVal val="1"/>
          <c:showCatName val="0"/>
          <c:showSerName val="0"/>
          <c:showPercent val="0"/>
          <c:showBubbleSize val="0"/>
        </c:dLbls>
        <c:gapWidth val="219"/>
        <c:overlap val="-27"/>
        <c:axId val="510430760"/>
        <c:axId val="510426056"/>
      </c:barChart>
      <c:catAx>
        <c:axId val="51043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6056"/>
        <c:crosses val="autoZero"/>
        <c:auto val="1"/>
        <c:lblAlgn val="ctr"/>
        <c:lblOffset val="100"/>
        <c:noMultiLvlLbl val="0"/>
      </c:catAx>
      <c:valAx>
        <c:axId val="510426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076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exp'!$A$45:$A$49</c:f>
              <c:strCache>
                <c:ptCount val="5"/>
                <c:pt idx="0">
                  <c:v>Very easy to understand/find</c:v>
                </c:pt>
                <c:pt idx="1">
                  <c:v>Mostly easy to understand/find</c:v>
                </c:pt>
                <c:pt idx="2">
                  <c:v>Unsure</c:v>
                </c:pt>
                <c:pt idx="3">
                  <c:v>Mostly hard to understand/find</c:v>
                </c:pt>
                <c:pt idx="4">
                  <c:v>Very hard to understand/find</c:v>
                </c:pt>
              </c:strCache>
            </c:strRef>
          </c:cat>
          <c:val>
            <c:numRef>
              <c:f>'Future waste exp'!$B$45:$B$49</c:f>
              <c:numCache>
                <c:formatCode>0.0%</c:formatCode>
                <c:ptCount val="5"/>
                <c:pt idx="0">
                  <c:v>0.42686470778172425</c:v>
                </c:pt>
                <c:pt idx="1">
                  <c:v>0.22925411688731029</c:v>
                </c:pt>
                <c:pt idx="2">
                  <c:v>6.8130448821440107E-2</c:v>
                </c:pt>
                <c:pt idx="3">
                  <c:v>2.486277042298999E-2</c:v>
                </c:pt>
                <c:pt idx="4">
                  <c:v>1.7113335485954149E-2</c:v>
                </c:pt>
              </c:numCache>
            </c:numRef>
          </c:val>
          <c:extLst xmlns:c16r2="http://schemas.microsoft.com/office/drawing/2015/06/chart">
            <c:ext xmlns:c16="http://schemas.microsoft.com/office/drawing/2014/chart" uri="{C3380CC4-5D6E-409C-BE32-E72D297353CC}">
              <c16:uniqueId val="{00000000-C73E-4245-B832-265F042F1B17}"/>
            </c:ext>
          </c:extLst>
        </c:ser>
        <c:dLbls>
          <c:dLblPos val="outEnd"/>
          <c:showLegendKey val="0"/>
          <c:showVal val="1"/>
          <c:showCatName val="0"/>
          <c:showSerName val="0"/>
          <c:showPercent val="0"/>
          <c:showBubbleSize val="0"/>
        </c:dLbls>
        <c:gapWidth val="219"/>
        <c:overlap val="-27"/>
        <c:axId val="510427624"/>
        <c:axId val="510428408"/>
      </c:barChart>
      <c:barChart>
        <c:barDir val="col"/>
        <c:grouping val="clustered"/>
        <c:varyColors val="0"/>
        <c:ser>
          <c:idx val="1"/>
          <c:order val="1"/>
          <c:spPr>
            <a:solidFill>
              <a:schemeClr val="accent2">
                <a:lumMod val="40000"/>
                <a:lumOff val="60000"/>
              </a:schemeClr>
            </a:solidFill>
            <a:ln>
              <a:noFill/>
            </a:ln>
            <a:effectLst/>
          </c:spPr>
          <c:invertIfNegative val="0"/>
          <c:dLbls>
            <c:dLbl>
              <c:idx val="3"/>
              <c:layout>
                <c:manualLayout>
                  <c:x val="-1.4373282279536489E-16"/>
                  <c:y val="5.77214838222399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73E-4245-B832-265F042F1B17}"/>
                </c:ext>
                <c:ext xmlns:c15="http://schemas.microsoft.com/office/drawing/2012/chart" uri="{CE6537A1-D6FC-4f65-9D91-7224C49458BB}"/>
              </c:extLst>
            </c:dLbl>
            <c:dLbl>
              <c:idx val="4"/>
              <c:layout>
                <c:manualLayout>
                  <c:x val="0"/>
                  <c:y val="4.82643307954752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73E-4245-B832-265F042F1B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'Future waste exp'!$A$45:$A$49</c:f>
              <c:strCache>
                <c:ptCount val="5"/>
                <c:pt idx="0">
                  <c:v>Very easy to understand/find</c:v>
                </c:pt>
                <c:pt idx="1">
                  <c:v>Mostly easy to understand/find</c:v>
                </c:pt>
                <c:pt idx="2">
                  <c:v>Unsure</c:v>
                </c:pt>
                <c:pt idx="3">
                  <c:v>Mostly hard to understand/find</c:v>
                </c:pt>
                <c:pt idx="4">
                  <c:v>Very hard to understand/find</c:v>
                </c:pt>
              </c:strCache>
            </c:strRef>
          </c:cat>
          <c:val>
            <c:numRef>
              <c:f>'Future waste exp'!$C$45:$C$49</c:f>
              <c:numCache>
                <c:formatCode>General</c:formatCode>
                <c:ptCount val="5"/>
                <c:pt idx="0">
                  <c:v>1322</c:v>
                </c:pt>
                <c:pt idx="1">
                  <c:v>710</c:v>
                </c:pt>
                <c:pt idx="2">
                  <c:v>211</c:v>
                </c:pt>
                <c:pt idx="3">
                  <c:v>77</c:v>
                </c:pt>
                <c:pt idx="4">
                  <c:v>53</c:v>
                </c:pt>
              </c:numCache>
            </c:numRef>
          </c:val>
          <c:extLst xmlns:c16r2="http://schemas.microsoft.com/office/drawing/2015/06/chart">
            <c:ext xmlns:c16="http://schemas.microsoft.com/office/drawing/2014/chart" uri="{C3380CC4-5D6E-409C-BE32-E72D297353CC}">
              <c16:uniqueId val="{00000003-C73E-4245-B832-265F042F1B17}"/>
            </c:ext>
          </c:extLst>
        </c:ser>
        <c:dLbls>
          <c:showLegendKey val="0"/>
          <c:showVal val="0"/>
          <c:showCatName val="0"/>
          <c:showSerName val="0"/>
          <c:showPercent val="0"/>
          <c:showBubbleSize val="0"/>
        </c:dLbls>
        <c:gapWidth val="219"/>
        <c:overlap val="100"/>
        <c:axId val="510429192"/>
        <c:axId val="510428800"/>
      </c:barChart>
      <c:catAx>
        <c:axId val="51042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8408"/>
        <c:crosses val="autoZero"/>
        <c:auto val="1"/>
        <c:lblAlgn val="ctr"/>
        <c:lblOffset val="100"/>
        <c:noMultiLvlLbl val="0"/>
      </c:catAx>
      <c:valAx>
        <c:axId val="510428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7624"/>
        <c:crosses val="autoZero"/>
        <c:crossBetween val="between"/>
      </c:valAx>
      <c:valAx>
        <c:axId val="5104288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29192"/>
        <c:crosses val="max"/>
        <c:crossBetween val="between"/>
      </c:valAx>
      <c:catAx>
        <c:axId val="510429192"/>
        <c:scaling>
          <c:orientation val="minMax"/>
        </c:scaling>
        <c:delete val="1"/>
        <c:axPos val="b"/>
        <c:numFmt formatCode="General" sourceLinked="1"/>
        <c:majorTickMark val="out"/>
        <c:minorTickMark val="none"/>
        <c:tickLblPos val="nextTo"/>
        <c:crossAx val="5104288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Demographics!$A$36:$A$39</c:f>
              <c:strCache>
                <c:ptCount val="4"/>
                <c:pt idx="0">
                  <c:v>0-4 years</c:v>
                </c:pt>
                <c:pt idx="1">
                  <c:v>5-9 years</c:v>
                </c:pt>
                <c:pt idx="2">
                  <c:v>10-19 years</c:v>
                </c:pt>
                <c:pt idx="3">
                  <c:v>20+ years</c:v>
                </c:pt>
              </c:strCache>
            </c:strRef>
          </c:cat>
          <c:val>
            <c:numRef>
              <c:f>Demographics!$B$36:$B$39</c:f>
              <c:numCache>
                <c:formatCode>0.0%</c:formatCode>
                <c:ptCount val="4"/>
                <c:pt idx="0">
                  <c:v>0.14723926380368099</c:v>
                </c:pt>
                <c:pt idx="1">
                  <c:v>0.17436228608330642</c:v>
                </c:pt>
                <c:pt idx="2">
                  <c:v>0.22699386503067484</c:v>
                </c:pt>
                <c:pt idx="3">
                  <c:v>0.44074911204391348</c:v>
                </c:pt>
              </c:numCache>
            </c:numRef>
          </c:val>
          <c:extLst xmlns:c16r2="http://schemas.microsoft.com/office/drawing/2015/06/chart">
            <c:ext xmlns:c16="http://schemas.microsoft.com/office/drawing/2014/chart" uri="{C3380CC4-5D6E-409C-BE32-E72D297353CC}">
              <c16:uniqueId val="{00000004-9CDC-4AAB-95BE-B4FF3BB0B33E}"/>
            </c:ext>
          </c:extLst>
        </c:ser>
        <c:dLbls>
          <c:dLblPos val="outEnd"/>
          <c:showLegendKey val="0"/>
          <c:showVal val="1"/>
          <c:showCatName val="0"/>
          <c:showSerName val="0"/>
          <c:showPercent val="0"/>
          <c:showBubbleSize val="0"/>
        </c:dLbls>
        <c:gapWidth val="219"/>
        <c:overlap val="100"/>
        <c:axId val="507911696"/>
        <c:axId val="507917576"/>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Demographics!$A$36:$A$39</c:f>
              <c:strCache>
                <c:ptCount val="4"/>
                <c:pt idx="0">
                  <c:v>0-4 years</c:v>
                </c:pt>
                <c:pt idx="1">
                  <c:v>5-9 years</c:v>
                </c:pt>
                <c:pt idx="2">
                  <c:v>10-19 years</c:v>
                </c:pt>
                <c:pt idx="3">
                  <c:v>20+ years</c:v>
                </c:pt>
              </c:strCache>
            </c:strRef>
          </c:cat>
          <c:val>
            <c:numRef>
              <c:f>Demographics!$C$36:$C$39</c:f>
              <c:numCache>
                <c:formatCode>0</c:formatCode>
                <c:ptCount val="4"/>
                <c:pt idx="0">
                  <c:v>456</c:v>
                </c:pt>
                <c:pt idx="1">
                  <c:v>540</c:v>
                </c:pt>
                <c:pt idx="2">
                  <c:v>703</c:v>
                </c:pt>
                <c:pt idx="3">
                  <c:v>1365</c:v>
                </c:pt>
              </c:numCache>
            </c:numRef>
          </c:val>
          <c:extLst xmlns:c16r2="http://schemas.microsoft.com/office/drawing/2015/06/chart">
            <c:ext xmlns:c16="http://schemas.microsoft.com/office/drawing/2014/chart" uri="{C3380CC4-5D6E-409C-BE32-E72D297353CC}">
              <c16:uniqueId val="{00000005-9CDC-4AAB-95BE-B4FF3BB0B33E}"/>
            </c:ext>
          </c:extLst>
        </c:ser>
        <c:dLbls>
          <c:showLegendKey val="0"/>
          <c:showVal val="0"/>
          <c:showCatName val="0"/>
          <c:showSerName val="0"/>
          <c:showPercent val="0"/>
          <c:showBubbleSize val="0"/>
        </c:dLbls>
        <c:gapWidth val="219"/>
        <c:overlap val="100"/>
        <c:axId val="507912480"/>
        <c:axId val="507913656"/>
      </c:barChart>
      <c:catAx>
        <c:axId val="50791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7576"/>
        <c:crosses val="autoZero"/>
        <c:auto val="1"/>
        <c:lblAlgn val="ctr"/>
        <c:lblOffset val="100"/>
        <c:noMultiLvlLbl val="0"/>
      </c:catAx>
      <c:valAx>
        <c:axId val="507917576"/>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1696"/>
        <c:crosses val="autoZero"/>
        <c:crossBetween val="between"/>
      </c:valAx>
      <c:valAx>
        <c:axId val="50791365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2480"/>
        <c:crosses val="max"/>
        <c:crossBetween val="between"/>
      </c:valAx>
      <c:catAx>
        <c:axId val="507912480"/>
        <c:scaling>
          <c:orientation val="minMax"/>
        </c:scaling>
        <c:delete val="1"/>
        <c:axPos val="b"/>
        <c:numFmt formatCode="General" sourceLinked="1"/>
        <c:majorTickMark val="out"/>
        <c:minorTickMark val="none"/>
        <c:tickLblPos val="nextTo"/>
        <c:crossAx val="5079136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1.7966602849420611E-17"/>
                  <c:y val="5.9318164060804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C48-4D5F-A5C5-33E7544B8C97}"/>
                </c:ext>
                <c:ext xmlns:c15="http://schemas.microsoft.com/office/drawing/2012/chart" uri="{CE6537A1-D6FC-4f65-9D91-7224C49458BB}"/>
              </c:extLst>
            </c:dLbl>
            <c:dLbl>
              <c:idx val="1"/>
              <c:layout>
                <c:manualLayout>
                  <c:x val="3.5933205698841222E-17"/>
                  <c:y val="-2.052904357186884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C48-4D5F-A5C5-33E7544B8C97}"/>
                </c:ext>
                <c:ext xmlns:c15="http://schemas.microsoft.com/office/drawing/2012/chart" uri="{CE6537A1-D6FC-4f65-9D91-7224C49458BB}"/>
              </c:extLst>
            </c:dLbl>
            <c:dLbl>
              <c:idx val="2"/>
              <c:layout>
                <c:manualLayout>
                  <c:x val="-7.1866411397682443E-17"/>
                  <c:y val="-7.29861358289428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48-4D5F-A5C5-33E7544B8C97}"/>
                </c:ext>
                <c:ext xmlns:c15="http://schemas.microsoft.com/office/drawing/2012/chart" uri="{CE6537A1-D6FC-4f65-9D91-7224C49458BB}"/>
              </c:extLst>
            </c:dLbl>
            <c:dLbl>
              <c:idx val="3"/>
              <c:layout>
                <c:manualLayout>
                  <c:x val="0"/>
                  <c:y val="-0.1238451588259295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48-4D5F-A5C5-33E7544B8C97}"/>
                </c:ext>
                <c:ext xmlns:c15="http://schemas.microsoft.com/office/drawing/2012/chart" uri="{CE6537A1-D6FC-4f65-9D91-7224C49458BB}"/>
              </c:extLst>
            </c:dLbl>
            <c:dLbl>
              <c:idx val="4"/>
              <c:layout>
                <c:manualLayout>
                  <c:x val="0"/>
                  <c:y val="-0.1182640703539401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C48-4D5F-A5C5-33E7544B8C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Demographics!$A$46:$A$50</c:f>
              <c:strCache>
                <c:ptCount val="5"/>
                <c:pt idx="0">
                  <c:v>House</c:v>
                </c:pt>
                <c:pt idx="1">
                  <c:v>Townhouse</c:v>
                </c:pt>
                <c:pt idx="2">
                  <c:v>Unit or apartment</c:v>
                </c:pt>
                <c:pt idx="3">
                  <c:v>Own a business in Bayside</c:v>
                </c:pt>
                <c:pt idx="4">
                  <c:v>Council tenant</c:v>
                </c:pt>
              </c:strCache>
            </c:strRef>
          </c:cat>
          <c:val>
            <c:numRef>
              <c:f>Demographics!$B$46:$B$50</c:f>
              <c:numCache>
                <c:formatCode>0.0%</c:formatCode>
                <c:ptCount val="5"/>
                <c:pt idx="0">
                  <c:v>0.73785371062466631</c:v>
                </c:pt>
                <c:pt idx="1">
                  <c:v>0.12947143619861184</c:v>
                </c:pt>
                <c:pt idx="2">
                  <c:v>0.12786972770955687</c:v>
                </c:pt>
                <c:pt idx="3">
                  <c:v>4.0042712226374799E-3</c:v>
                </c:pt>
                <c:pt idx="4">
                  <c:v>8.0085424452749595E-4</c:v>
                </c:pt>
              </c:numCache>
            </c:numRef>
          </c:val>
          <c:extLst xmlns:c16r2="http://schemas.microsoft.com/office/drawing/2015/06/chart">
            <c:ext xmlns:c16="http://schemas.microsoft.com/office/drawing/2014/chart" uri="{C3380CC4-5D6E-409C-BE32-E72D297353CC}">
              <c16:uniqueId val="{00000005-2C48-4D5F-A5C5-33E7544B8C97}"/>
            </c:ext>
          </c:extLst>
        </c:ser>
        <c:dLbls>
          <c:dLblPos val="outEnd"/>
          <c:showLegendKey val="0"/>
          <c:showVal val="1"/>
          <c:showCatName val="0"/>
          <c:showSerName val="0"/>
          <c:showPercent val="0"/>
          <c:showBubbleSize val="0"/>
        </c:dLbls>
        <c:gapWidth val="182"/>
        <c:axId val="507918360"/>
        <c:axId val="507912872"/>
      </c:barChart>
      <c:barChart>
        <c:barDir val="col"/>
        <c:grouping val="clustered"/>
        <c:varyColors val="0"/>
        <c:ser>
          <c:idx val="1"/>
          <c:order val="1"/>
          <c:spPr>
            <a:solidFill>
              <a:schemeClr val="accent2">
                <a:lumMod val="40000"/>
                <a:lumOff val="60000"/>
              </a:schemeClr>
            </a:solidFill>
            <a:ln>
              <a:noFill/>
            </a:ln>
            <a:effectLst/>
          </c:spPr>
          <c:invertIfNegative val="0"/>
          <c:dLbls>
            <c:dLbl>
              <c:idx val="3"/>
              <c:layout>
                <c:manualLayout>
                  <c:x val="0"/>
                  <c:y val="8.454626743872950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C48-4D5F-A5C5-33E7544B8C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Demographics!$A$46:$A$50</c:f>
              <c:strCache>
                <c:ptCount val="5"/>
                <c:pt idx="0">
                  <c:v>House</c:v>
                </c:pt>
                <c:pt idx="1">
                  <c:v>Townhouse</c:v>
                </c:pt>
                <c:pt idx="2">
                  <c:v>Unit or apartment</c:v>
                </c:pt>
                <c:pt idx="3">
                  <c:v>Own a business in Bayside</c:v>
                </c:pt>
                <c:pt idx="4">
                  <c:v>Council tenant</c:v>
                </c:pt>
              </c:strCache>
            </c:strRef>
          </c:cat>
          <c:val>
            <c:numRef>
              <c:f>Demographics!$C$46:$C$50</c:f>
              <c:numCache>
                <c:formatCode>0</c:formatCode>
                <c:ptCount val="5"/>
                <c:pt idx="0">
                  <c:v>2764</c:v>
                </c:pt>
                <c:pt idx="1">
                  <c:v>485</c:v>
                </c:pt>
                <c:pt idx="2">
                  <c:v>479</c:v>
                </c:pt>
                <c:pt idx="3">
                  <c:v>15</c:v>
                </c:pt>
                <c:pt idx="4">
                  <c:v>3</c:v>
                </c:pt>
              </c:numCache>
            </c:numRef>
          </c:val>
          <c:extLst xmlns:c16r2="http://schemas.microsoft.com/office/drawing/2015/06/chart">
            <c:ext xmlns:c16="http://schemas.microsoft.com/office/drawing/2014/chart" uri="{C3380CC4-5D6E-409C-BE32-E72D297353CC}">
              <c16:uniqueId val="{00000007-2C48-4D5F-A5C5-33E7544B8C97}"/>
            </c:ext>
          </c:extLst>
        </c:ser>
        <c:dLbls>
          <c:showLegendKey val="0"/>
          <c:showVal val="0"/>
          <c:showCatName val="0"/>
          <c:showSerName val="0"/>
          <c:showPercent val="0"/>
          <c:showBubbleSize val="0"/>
        </c:dLbls>
        <c:gapWidth val="182"/>
        <c:overlap val="100"/>
        <c:axId val="507917184"/>
        <c:axId val="507909344"/>
      </c:barChart>
      <c:catAx>
        <c:axId val="50791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2872"/>
        <c:crosses val="autoZero"/>
        <c:auto val="1"/>
        <c:lblAlgn val="ctr"/>
        <c:lblOffset val="100"/>
        <c:noMultiLvlLbl val="0"/>
      </c:catAx>
      <c:valAx>
        <c:axId val="507912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8360"/>
        <c:crosses val="autoZero"/>
        <c:crossBetween val="between"/>
      </c:valAx>
      <c:valAx>
        <c:axId val="50790934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7184"/>
        <c:crosses val="max"/>
        <c:crossBetween val="between"/>
      </c:valAx>
      <c:catAx>
        <c:axId val="507917184"/>
        <c:scaling>
          <c:orientation val="minMax"/>
        </c:scaling>
        <c:delete val="1"/>
        <c:axPos val="b"/>
        <c:numFmt formatCode="General" sourceLinked="1"/>
        <c:majorTickMark val="out"/>
        <c:minorTickMark val="none"/>
        <c:tickLblPos val="nextTo"/>
        <c:crossAx val="5079093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dLbl>
              <c:idx val="1"/>
              <c:layout>
                <c:manualLayout>
                  <c:x val="0"/>
                  <c:y val="-4.669739315141006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02-4DC5-9A9D-21C882029F51}"/>
                </c:ext>
                <c:ext xmlns:c15="http://schemas.microsoft.com/office/drawing/2012/chart" uri="{CE6537A1-D6FC-4f65-9D91-7224C49458BB}"/>
              </c:extLst>
            </c:dLbl>
            <c:dLbl>
              <c:idx val="2"/>
              <c:layout>
                <c:manualLayout>
                  <c:x val="0"/>
                  <c:y val="-4.42396356171255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902-4DC5-9A9D-21C882029F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Demographics!$A$57:$A$59</c:f>
              <c:strCache>
                <c:ptCount val="3"/>
                <c:pt idx="0">
                  <c:v>Yes</c:v>
                </c:pt>
                <c:pt idx="1">
                  <c:v>No</c:v>
                </c:pt>
                <c:pt idx="2">
                  <c:v>Unsure</c:v>
                </c:pt>
              </c:strCache>
            </c:strRef>
          </c:cat>
          <c:val>
            <c:numRef>
              <c:f>Demographics!$B$57:$B$59</c:f>
              <c:numCache>
                <c:formatCode>0.0%</c:formatCode>
                <c:ptCount val="3"/>
                <c:pt idx="0">
                  <c:v>0.97975708502024295</c:v>
                </c:pt>
                <c:pt idx="1">
                  <c:v>1.8218623481781375E-2</c:v>
                </c:pt>
                <c:pt idx="2">
                  <c:v>2.0242914979757085E-3</c:v>
                </c:pt>
              </c:numCache>
            </c:numRef>
          </c:val>
          <c:extLst xmlns:c16r2="http://schemas.microsoft.com/office/drawing/2015/06/chart">
            <c:ext xmlns:c16="http://schemas.microsoft.com/office/drawing/2014/chart" uri="{C3380CC4-5D6E-409C-BE32-E72D297353CC}">
              <c16:uniqueId val="{00000002-A902-4DC5-9A9D-21C882029F51}"/>
            </c:ext>
          </c:extLst>
        </c:ser>
        <c:dLbls>
          <c:dLblPos val="outEnd"/>
          <c:showLegendKey val="0"/>
          <c:showVal val="1"/>
          <c:showCatName val="0"/>
          <c:showSerName val="0"/>
          <c:showPercent val="0"/>
          <c:showBubbleSize val="0"/>
        </c:dLbls>
        <c:gapWidth val="219"/>
        <c:overlap val="-27"/>
        <c:axId val="507914048"/>
        <c:axId val="507908168"/>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Demographics!$A$57:$A$59</c:f>
              <c:strCache>
                <c:ptCount val="3"/>
                <c:pt idx="0">
                  <c:v>Yes</c:v>
                </c:pt>
                <c:pt idx="1">
                  <c:v>No</c:v>
                </c:pt>
                <c:pt idx="2">
                  <c:v>Unsure</c:v>
                </c:pt>
              </c:strCache>
            </c:strRef>
          </c:cat>
          <c:val>
            <c:numRef>
              <c:f>Demographics!$C$57:$C$59</c:f>
              <c:numCache>
                <c:formatCode>0</c:formatCode>
                <c:ptCount val="3"/>
                <c:pt idx="0">
                  <c:v>484</c:v>
                </c:pt>
                <c:pt idx="1">
                  <c:v>9</c:v>
                </c:pt>
                <c:pt idx="2">
                  <c:v>1</c:v>
                </c:pt>
              </c:numCache>
            </c:numRef>
          </c:val>
          <c:extLst xmlns:c16r2="http://schemas.microsoft.com/office/drawing/2015/06/chart">
            <c:ext xmlns:c16="http://schemas.microsoft.com/office/drawing/2014/chart" uri="{C3380CC4-5D6E-409C-BE32-E72D297353CC}">
              <c16:uniqueId val="{00000003-A902-4DC5-9A9D-21C882029F51}"/>
            </c:ext>
          </c:extLst>
        </c:ser>
        <c:dLbls>
          <c:showLegendKey val="0"/>
          <c:showVal val="0"/>
          <c:showCatName val="0"/>
          <c:showSerName val="0"/>
          <c:showPercent val="0"/>
          <c:showBubbleSize val="0"/>
        </c:dLbls>
        <c:gapWidth val="219"/>
        <c:overlap val="100"/>
        <c:axId val="507919144"/>
        <c:axId val="507914440"/>
      </c:barChart>
      <c:catAx>
        <c:axId val="5079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08168"/>
        <c:crosses val="autoZero"/>
        <c:auto val="1"/>
        <c:lblAlgn val="ctr"/>
        <c:lblOffset val="100"/>
        <c:noMultiLvlLbl val="0"/>
      </c:catAx>
      <c:valAx>
        <c:axId val="5079081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4048"/>
        <c:crosses val="autoZero"/>
        <c:crossBetween val="between"/>
      </c:valAx>
      <c:valAx>
        <c:axId val="5079144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9144"/>
        <c:crosses val="max"/>
        <c:crossBetween val="between"/>
      </c:valAx>
      <c:catAx>
        <c:axId val="507919144"/>
        <c:scaling>
          <c:orientation val="minMax"/>
        </c:scaling>
        <c:delete val="1"/>
        <c:axPos val="b"/>
        <c:numFmt formatCode="General" sourceLinked="1"/>
        <c:majorTickMark val="out"/>
        <c:minorTickMark val="none"/>
        <c:tickLblPos val="nextTo"/>
        <c:crossAx val="5079144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Demographics!$A$79:$A$83</c:f>
              <c:strCache>
                <c:ptCount val="5"/>
                <c:pt idx="0">
                  <c:v>Household with babies and/or toddlers</c:v>
                </c:pt>
                <c:pt idx="1">
                  <c:v>Household with person/s with chronic illness or medical conditions</c:v>
                </c:pt>
                <c:pt idx="2">
                  <c:v>Larger household (more than 6 occupants)</c:v>
                </c:pt>
                <c:pt idx="3">
                  <c:v>Person and/or carer of person with a disability</c:v>
                </c:pt>
                <c:pt idx="4">
                  <c:v>Person with other specific waste collection needs</c:v>
                </c:pt>
              </c:strCache>
            </c:strRef>
          </c:cat>
          <c:val>
            <c:numRef>
              <c:f>Demographics!$B$79:$B$83</c:f>
              <c:numCache>
                <c:formatCode>0.0%</c:formatCode>
                <c:ptCount val="5"/>
                <c:pt idx="0">
                  <c:v>0.1785238475885958</c:v>
                </c:pt>
                <c:pt idx="1">
                  <c:v>0.1012523314681588</c:v>
                </c:pt>
                <c:pt idx="2">
                  <c:v>7.9403144151345584E-2</c:v>
                </c:pt>
                <c:pt idx="3">
                  <c:v>5.0892619237942978E-2</c:v>
                </c:pt>
                <c:pt idx="4">
                  <c:v>4.7428723687716494E-2</c:v>
                </c:pt>
              </c:numCache>
            </c:numRef>
          </c:val>
          <c:extLst xmlns:c16r2="http://schemas.microsoft.com/office/drawing/2015/06/chart">
            <c:ext xmlns:c16="http://schemas.microsoft.com/office/drawing/2014/chart" uri="{C3380CC4-5D6E-409C-BE32-E72D297353CC}">
              <c16:uniqueId val="{00000000-6F87-431E-B6DD-5430498749C5}"/>
            </c:ext>
          </c:extLst>
        </c:ser>
        <c:dLbls>
          <c:dLblPos val="outEnd"/>
          <c:showLegendKey val="0"/>
          <c:showVal val="1"/>
          <c:showCatName val="0"/>
          <c:showSerName val="0"/>
          <c:showPercent val="0"/>
          <c:showBubbleSize val="0"/>
        </c:dLbls>
        <c:gapWidth val="182"/>
        <c:axId val="507920320"/>
        <c:axId val="507908560"/>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Demographics!$A$79:$A$83</c:f>
              <c:strCache>
                <c:ptCount val="5"/>
                <c:pt idx="0">
                  <c:v>Household with babies and/or toddlers</c:v>
                </c:pt>
                <c:pt idx="1">
                  <c:v>Household with person/s with chronic illness or medical conditions</c:v>
                </c:pt>
                <c:pt idx="2">
                  <c:v>Larger household (more than 6 occupants)</c:v>
                </c:pt>
                <c:pt idx="3">
                  <c:v>Person and/or carer of person with a disability</c:v>
                </c:pt>
                <c:pt idx="4">
                  <c:v>Person with other specific waste collection needs</c:v>
                </c:pt>
              </c:strCache>
            </c:strRef>
          </c:cat>
          <c:val>
            <c:numRef>
              <c:f>Demographics!$C$79:$C$83</c:f>
              <c:numCache>
                <c:formatCode>0</c:formatCode>
                <c:ptCount val="5"/>
                <c:pt idx="0">
                  <c:v>670</c:v>
                </c:pt>
                <c:pt idx="1">
                  <c:v>380</c:v>
                </c:pt>
                <c:pt idx="2">
                  <c:v>298</c:v>
                </c:pt>
                <c:pt idx="3">
                  <c:v>191</c:v>
                </c:pt>
                <c:pt idx="4">
                  <c:v>178</c:v>
                </c:pt>
              </c:numCache>
            </c:numRef>
          </c:val>
          <c:extLst xmlns:c16r2="http://schemas.microsoft.com/office/drawing/2015/06/chart">
            <c:ext xmlns:c16="http://schemas.microsoft.com/office/drawing/2014/chart" uri="{C3380CC4-5D6E-409C-BE32-E72D297353CC}">
              <c16:uniqueId val="{00000001-6F87-431E-B6DD-5430498749C5}"/>
            </c:ext>
          </c:extLst>
        </c:ser>
        <c:dLbls>
          <c:showLegendKey val="0"/>
          <c:showVal val="0"/>
          <c:showCatName val="0"/>
          <c:showSerName val="0"/>
          <c:showPercent val="0"/>
          <c:showBubbleSize val="0"/>
        </c:dLbls>
        <c:gapWidth val="182"/>
        <c:overlap val="100"/>
        <c:axId val="507923456"/>
        <c:axId val="507921104"/>
      </c:barChart>
      <c:catAx>
        <c:axId val="5079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08560"/>
        <c:crosses val="autoZero"/>
        <c:auto val="1"/>
        <c:lblAlgn val="ctr"/>
        <c:lblOffset val="100"/>
        <c:noMultiLvlLbl val="0"/>
      </c:catAx>
      <c:valAx>
        <c:axId val="50790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20320"/>
        <c:crosses val="autoZero"/>
        <c:crossBetween val="between"/>
      </c:valAx>
      <c:valAx>
        <c:axId val="5079211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23456"/>
        <c:crosses val="max"/>
        <c:crossBetween val="between"/>
      </c:valAx>
      <c:catAx>
        <c:axId val="507923456"/>
        <c:scaling>
          <c:orientation val="minMax"/>
        </c:scaling>
        <c:delete val="1"/>
        <c:axPos val="b"/>
        <c:numFmt formatCode="General" sourceLinked="1"/>
        <c:majorTickMark val="out"/>
        <c:minorTickMark val="none"/>
        <c:tickLblPos val="nextTo"/>
        <c:crossAx val="5079211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'Current waste exp'!$B$13</c:f>
              <c:strCache>
                <c:ptCount val="1"/>
                <c:pt idx="0">
                  <c:v>%</c:v>
                </c:pt>
              </c:strCache>
            </c:strRef>
          </c:tx>
          <c:dPt>
            <c:idx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F76C-40D6-ACD7-01C3AC23DFA5}"/>
              </c:ext>
            </c:extLst>
          </c:dPt>
          <c:dPt>
            <c:idx val="1"/>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F76C-40D6-ACD7-01C3AC23DFA5}"/>
              </c:ext>
            </c:extLst>
          </c:dPt>
          <c:dPt>
            <c:idx val="2"/>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5-F76C-40D6-ACD7-01C3AC23DFA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'Current waste exp'!$A$14:$A$16</c:f>
              <c:strCache>
                <c:ptCount val="3"/>
                <c:pt idx="0">
                  <c:v>Yes</c:v>
                </c:pt>
                <c:pt idx="1">
                  <c:v>No</c:v>
                </c:pt>
                <c:pt idx="2">
                  <c:v>Unsure</c:v>
                </c:pt>
              </c:strCache>
            </c:strRef>
          </c:cat>
          <c:val>
            <c:numRef>
              <c:f>'Current waste exp'!$B$14:$B$16</c:f>
              <c:numCache>
                <c:formatCode>0.0%</c:formatCode>
                <c:ptCount val="3"/>
                <c:pt idx="0">
                  <c:v>0.87796429523048225</c:v>
                </c:pt>
                <c:pt idx="1">
                  <c:v>9.7255528910205169E-2</c:v>
                </c:pt>
                <c:pt idx="2">
                  <c:v>5.0626165734079407E-3</c:v>
                </c:pt>
              </c:numCache>
            </c:numRef>
          </c:val>
          <c:extLst xmlns:c16r2="http://schemas.microsoft.com/office/drawing/2015/06/chart">
            <c:ext xmlns:c16="http://schemas.microsoft.com/office/drawing/2014/chart" uri="{C3380CC4-5D6E-409C-BE32-E72D297353CC}">
              <c16:uniqueId val="{00000006-F76C-40D6-ACD7-01C3AC23DFA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'Current waste exp'!$A$24:$A$29</c:f>
              <c:strCache>
                <c:ptCount val="6"/>
                <c:pt idx="0">
                  <c:v>Don't have space for additional bin</c:v>
                </c:pt>
                <c:pt idx="1">
                  <c:v>Don’t want to pay for additional bin</c:v>
                </c:pt>
                <c:pt idx="2">
                  <c:v>Already compost at home</c:v>
                </c:pt>
                <c:pt idx="3">
                  <c:v>Don't want to use the service</c:v>
                </c:pt>
                <c:pt idx="4">
                  <c:v>Didn't know it was an option</c:v>
                </c:pt>
                <c:pt idx="5">
                  <c:v>Other</c:v>
                </c:pt>
              </c:strCache>
            </c:strRef>
          </c:cat>
          <c:val>
            <c:numRef>
              <c:f>'Current waste exp'!$C$24:$C$29</c:f>
              <c:numCache>
                <c:formatCode>General</c:formatCode>
                <c:ptCount val="6"/>
                <c:pt idx="0">
                  <c:v>71</c:v>
                </c:pt>
                <c:pt idx="1">
                  <c:v>55</c:v>
                </c:pt>
                <c:pt idx="2">
                  <c:v>54</c:v>
                </c:pt>
                <c:pt idx="3">
                  <c:v>38</c:v>
                </c:pt>
                <c:pt idx="4">
                  <c:v>17</c:v>
                </c:pt>
                <c:pt idx="5">
                  <c:v>97</c:v>
                </c:pt>
              </c:numCache>
            </c:numRef>
          </c:val>
          <c:extLst xmlns:c16r2="http://schemas.microsoft.com/office/drawing/2015/06/chart">
            <c:ext xmlns:c16="http://schemas.microsoft.com/office/drawing/2014/chart" uri="{C3380CC4-5D6E-409C-BE32-E72D297353CC}">
              <c16:uniqueId val="{00000000-B70D-4E09-9FB4-16F2C25E6D49}"/>
            </c:ext>
          </c:extLst>
        </c:ser>
        <c:dLbls>
          <c:dLblPos val="outEnd"/>
          <c:showLegendKey val="0"/>
          <c:showVal val="1"/>
          <c:showCatName val="0"/>
          <c:showSerName val="0"/>
          <c:showPercent val="0"/>
          <c:showBubbleSize val="0"/>
        </c:dLbls>
        <c:gapWidth val="219"/>
        <c:overlap val="-27"/>
        <c:axId val="507923064"/>
        <c:axId val="507921496"/>
      </c:barChart>
      <c:catAx>
        <c:axId val="50792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21496"/>
        <c:crosses val="autoZero"/>
        <c:auto val="1"/>
        <c:lblAlgn val="ctr"/>
        <c:lblOffset val="100"/>
        <c:noMultiLvlLbl val="0"/>
      </c:catAx>
      <c:valAx>
        <c:axId val="5079214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23064"/>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exp'!$A$3:$A$7</c:f>
              <c:numCache>
                <c:formatCode>General</c:formatCode>
                <c:ptCount val="5"/>
                <c:pt idx="0">
                  <c:v>1</c:v>
                </c:pt>
                <c:pt idx="1">
                  <c:v>2</c:v>
                </c:pt>
                <c:pt idx="2">
                  <c:v>3</c:v>
                </c:pt>
                <c:pt idx="3">
                  <c:v>4</c:v>
                </c:pt>
                <c:pt idx="4">
                  <c:v>5</c:v>
                </c:pt>
              </c:numCache>
            </c:numRef>
          </c:cat>
          <c:val>
            <c:numRef>
              <c:f>'Current waste exp'!$B$3:$B$7</c:f>
              <c:numCache>
                <c:formatCode>0.0%</c:formatCode>
                <c:ptCount val="5"/>
                <c:pt idx="0">
                  <c:v>4.5498862528436788E-2</c:v>
                </c:pt>
                <c:pt idx="1">
                  <c:v>5.9798505037374064E-2</c:v>
                </c:pt>
                <c:pt idx="2">
                  <c:v>0.21611959701007474</c:v>
                </c:pt>
                <c:pt idx="3">
                  <c:v>0.25121871953201169</c:v>
                </c:pt>
                <c:pt idx="4">
                  <c:v>0.42736431589210272</c:v>
                </c:pt>
              </c:numCache>
            </c:numRef>
          </c:val>
          <c:extLst xmlns:c16r2="http://schemas.microsoft.com/office/drawing/2015/06/chart">
            <c:ext xmlns:c16="http://schemas.microsoft.com/office/drawing/2014/chart" uri="{C3380CC4-5D6E-409C-BE32-E72D297353CC}">
              <c16:uniqueId val="{00000000-51D6-4BE3-9099-95CDF570E099}"/>
            </c:ext>
          </c:extLst>
        </c:ser>
        <c:dLbls>
          <c:dLblPos val="outEnd"/>
          <c:showLegendKey val="0"/>
          <c:showVal val="1"/>
          <c:showCatName val="0"/>
          <c:showSerName val="0"/>
          <c:showPercent val="0"/>
          <c:showBubbleSize val="0"/>
        </c:dLbls>
        <c:gapWidth val="219"/>
        <c:overlap val="-27"/>
        <c:axId val="507922672"/>
        <c:axId val="507914832"/>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exp'!$A$3:$A$7</c:f>
              <c:numCache>
                <c:formatCode>General</c:formatCode>
                <c:ptCount val="5"/>
                <c:pt idx="0">
                  <c:v>1</c:v>
                </c:pt>
                <c:pt idx="1">
                  <c:v>2</c:v>
                </c:pt>
                <c:pt idx="2">
                  <c:v>3</c:v>
                </c:pt>
                <c:pt idx="3">
                  <c:v>4</c:v>
                </c:pt>
                <c:pt idx="4">
                  <c:v>5</c:v>
                </c:pt>
              </c:numCache>
            </c:numRef>
          </c:cat>
          <c:val>
            <c:numRef>
              <c:f>'Current waste exp'!$C$3:$C$7</c:f>
              <c:numCache>
                <c:formatCode>General</c:formatCode>
                <c:ptCount val="5"/>
                <c:pt idx="0">
                  <c:v>140</c:v>
                </c:pt>
                <c:pt idx="1">
                  <c:v>184</c:v>
                </c:pt>
                <c:pt idx="2">
                  <c:v>665</c:v>
                </c:pt>
                <c:pt idx="3">
                  <c:v>773</c:v>
                </c:pt>
                <c:pt idx="4">
                  <c:v>1315</c:v>
                </c:pt>
              </c:numCache>
            </c:numRef>
          </c:val>
          <c:extLst xmlns:c16r2="http://schemas.microsoft.com/office/drawing/2015/06/chart">
            <c:ext xmlns:c16="http://schemas.microsoft.com/office/drawing/2014/chart" uri="{C3380CC4-5D6E-409C-BE32-E72D297353CC}">
              <c16:uniqueId val="{00000001-51D6-4BE3-9099-95CDF570E099}"/>
            </c:ext>
          </c:extLst>
        </c:ser>
        <c:dLbls>
          <c:showLegendKey val="0"/>
          <c:showVal val="0"/>
          <c:showCatName val="0"/>
          <c:showSerName val="0"/>
          <c:showPercent val="0"/>
          <c:showBubbleSize val="0"/>
        </c:dLbls>
        <c:gapWidth val="219"/>
        <c:overlap val="100"/>
        <c:axId val="247818808"/>
        <c:axId val="504655552"/>
      </c:barChart>
      <c:catAx>
        <c:axId val="50792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14832"/>
        <c:crosses val="autoZero"/>
        <c:auto val="1"/>
        <c:lblAlgn val="ctr"/>
        <c:lblOffset val="100"/>
        <c:noMultiLvlLbl val="0"/>
      </c:catAx>
      <c:valAx>
        <c:axId val="507914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922672"/>
        <c:crosses val="autoZero"/>
        <c:crossBetween val="between"/>
      </c:valAx>
      <c:valAx>
        <c:axId val="5046555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818808"/>
        <c:crosses val="max"/>
        <c:crossBetween val="between"/>
      </c:valAx>
      <c:catAx>
        <c:axId val="247818808"/>
        <c:scaling>
          <c:orientation val="minMax"/>
        </c:scaling>
        <c:delete val="1"/>
        <c:axPos val="b"/>
        <c:numFmt formatCode="General" sourceLinked="1"/>
        <c:majorTickMark val="out"/>
        <c:minorTickMark val="none"/>
        <c:tickLblPos val="nextTo"/>
        <c:crossAx val="5046555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8.9833014247103054E-18"/>
                  <c:y val="-3.087100330760757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93-4E58-AB19-D496BAA71B02}"/>
                </c:ext>
                <c:ext xmlns:c15="http://schemas.microsoft.com/office/drawing/2012/chart" uri="{CE6537A1-D6FC-4f65-9D91-7224C49458BB}"/>
              </c:extLst>
            </c:dLbl>
            <c:dLbl>
              <c:idx val="1"/>
              <c:layout>
                <c:manualLayout>
                  <c:x val="0"/>
                  <c:y val="-2.64608599779493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93-4E58-AB19-D496BAA71B02}"/>
                </c:ext>
                <c:ext xmlns:c15="http://schemas.microsoft.com/office/drawing/2012/chart" uri="{CE6537A1-D6FC-4f65-9D91-7224C49458BB}"/>
              </c:extLst>
            </c:dLbl>
            <c:dLbl>
              <c:idx val="2"/>
              <c:layout>
                <c:manualLayout>
                  <c:x val="0"/>
                  <c:y val="-6.17420066152150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693-4E58-AB19-D496BAA71B02}"/>
                </c:ext>
                <c:ext xmlns:c15="http://schemas.microsoft.com/office/drawing/2012/chart" uri="{CE6537A1-D6FC-4f65-9D91-7224C49458BB}"/>
              </c:extLst>
            </c:dLbl>
            <c:dLbl>
              <c:idx val="3"/>
              <c:layout>
                <c:manualLayout>
                  <c:x val="0"/>
                  <c:y val="-2.64608599779493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693-4E58-AB19-D496BAA71B02}"/>
                </c:ext>
                <c:ext xmlns:c15="http://schemas.microsoft.com/office/drawing/2012/chart" uri="{CE6537A1-D6FC-4f65-9D91-7224C49458BB}"/>
              </c:extLst>
            </c:dLbl>
            <c:dLbl>
              <c:idx val="4"/>
              <c:layout>
                <c:manualLayout>
                  <c:x val="-7.1866411397682443E-17"/>
                  <c:y val="-5.29217199558986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93-4E58-AB19-D496BAA71B02}"/>
                </c:ext>
                <c:ext xmlns:c15="http://schemas.microsoft.com/office/drawing/2012/chart" uri="{CE6537A1-D6FC-4f65-9D91-7224C49458BB}"/>
              </c:extLst>
            </c:dLbl>
            <c:dLbl>
              <c:idx val="5"/>
              <c:layout>
                <c:manualLayout>
                  <c:x val="0"/>
                  <c:y val="-9.261300992282249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693-4E58-AB19-D496BAA71B02}"/>
                </c:ext>
                <c:ext xmlns:c15="http://schemas.microsoft.com/office/drawing/2012/chart" uri="{CE6537A1-D6FC-4f65-9D91-7224C49458BB}"/>
              </c:extLst>
            </c:dLbl>
            <c:dLbl>
              <c:idx val="6"/>
              <c:layout>
                <c:manualLayout>
                  <c:x val="1.9600156801254411E-3"/>
                  <c:y val="-2.64608599779492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693-4E58-AB19-D496BAA71B02}"/>
                </c:ext>
                <c:ext xmlns:c15="http://schemas.microsoft.com/office/drawing/2012/chart" uri="{CE6537A1-D6FC-4f65-9D91-7224C49458BB}"/>
              </c:extLst>
            </c:dLbl>
            <c:dLbl>
              <c:idx val="7"/>
              <c:layout>
                <c:manualLayout>
                  <c:x val="3.9200313602508821E-3"/>
                  <c:y val="-2.20507166482910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693-4E58-AB19-D496BAA71B02}"/>
                </c:ext>
                <c:ext xmlns:c15="http://schemas.microsoft.com/office/drawing/2012/chart" uri="{CE6537A1-D6FC-4f65-9D91-7224C49458BB}"/>
              </c:extLst>
            </c:dLbl>
            <c:dLbl>
              <c:idx val="8"/>
              <c:layout>
                <c:manualLayout>
                  <c:x val="0"/>
                  <c:y val="-2.20507166482911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693-4E58-AB19-D496BAA71B02}"/>
                </c:ext>
                <c:ext xmlns:c15="http://schemas.microsoft.com/office/drawing/2012/chart" uri="{CE6537A1-D6FC-4f65-9D91-7224C49458BB}"/>
              </c:extLst>
            </c:dLbl>
            <c:dLbl>
              <c:idx val="9"/>
              <c:layout>
                <c:manualLayout>
                  <c:x val="0"/>
                  <c:y val="-4.41014332965820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693-4E58-AB19-D496BAA71B02}"/>
                </c:ext>
                <c:ext xmlns:c15="http://schemas.microsoft.com/office/drawing/2012/chart" uri="{CE6537A1-D6FC-4f65-9D91-7224C49458BB}"/>
              </c:extLst>
            </c:dLbl>
            <c:dLbl>
              <c:idx val="10"/>
              <c:layout>
                <c:manualLayout>
                  <c:x val="0"/>
                  <c:y val="-5.292171995589856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693-4E58-AB19-D496BAA71B02}"/>
                </c:ext>
                <c:ext xmlns:c15="http://schemas.microsoft.com/office/drawing/2012/chart" uri="{CE6537A1-D6FC-4f65-9D91-7224C49458BB}"/>
              </c:extLst>
            </c:dLbl>
            <c:dLbl>
              <c:idx val="11"/>
              <c:layout>
                <c:manualLayout>
                  <c:x val="-3.9200313602508821E-3"/>
                  <c:y val="-0.1058434399117971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693-4E58-AB19-D496BAA71B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exp'!$A$34:$A$45</c:f>
              <c:numCache>
                <c:formatCode>0%</c:formatCode>
                <c:ptCount val="12"/>
                <c:pt idx="0">
                  <c:v>0.1</c:v>
                </c:pt>
                <c:pt idx="1">
                  <c:v>0.2</c:v>
                </c:pt>
                <c:pt idx="2">
                  <c:v>0.25</c:v>
                </c:pt>
                <c:pt idx="3">
                  <c:v>0.3</c:v>
                </c:pt>
                <c:pt idx="4">
                  <c:v>0.4</c:v>
                </c:pt>
                <c:pt idx="5">
                  <c:v>0.5</c:v>
                </c:pt>
                <c:pt idx="6">
                  <c:v>0.6</c:v>
                </c:pt>
                <c:pt idx="7">
                  <c:v>0.7</c:v>
                </c:pt>
                <c:pt idx="8">
                  <c:v>0.75</c:v>
                </c:pt>
                <c:pt idx="9">
                  <c:v>0.8</c:v>
                </c:pt>
                <c:pt idx="10">
                  <c:v>0.9</c:v>
                </c:pt>
                <c:pt idx="11">
                  <c:v>1</c:v>
                </c:pt>
              </c:numCache>
            </c:numRef>
          </c:cat>
          <c:val>
            <c:numRef>
              <c:f>'Current waste exp'!$B$34:$B$45</c:f>
              <c:numCache>
                <c:formatCode>0.0%</c:formatCode>
                <c:ptCount val="12"/>
                <c:pt idx="0">
                  <c:v>5.6321839080459769E-2</c:v>
                </c:pt>
                <c:pt idx="1">
                  <c:v>6.2068965517241378E-2</c:v>
                </c:pt>
                <c:pt idx="2">
                  <c:v>4.6551724137931037E-2</c:v>
                </c:pt>
                <c:pt idx="3">
                  <c:v>6.2356321839080457E-2</c:v>
                </c:pt>
                <c:pt idx="4">
                  <c:v>4.6551724137931037E-2</c:v>
                </c:pt>
                <c:pt idx="5">
                  <c:v>0.16896551724137931</c:v>
                </c:pt>
                <c:pt idx="6">
                  <c:v>4.6839080459770116E-2</c:v>
                </c:pt>
                <c:pt idx="7">
                  <c:v>6.5804597701149423E-2</c:v>
                </c:pt>
                <c:pt idx="8">
                  <c:v>3.3333333333333333E-2</c:v>
                </c:pt>
                <c:pt idx="9">
                  <c:v>8.9367816091954017E-2</c:v>
                </c:pt>
                <c:pt idx="10">
                  <c:v>8.7643678160919544E-2</c:v>
                </c:pt>
                <c:pt idx="11">
                  <c:v>0.23419540229885058</c:v>
                </c:pt>
              </c:numCache>
            </c:numRef>
          </c:val>
          <c:extLst xmlns:c16r2="http://schemas.microsoft.com/office/drawing/2015/06/chart">
            <c:ext xmlns:c16="http://schemas.microsoft.com/office/drawing/2014/chart" uri="{C3380CC4-5D6E-409C-BE32-E72D297353CC}">
              <c16:uniqueId val="{0000000C-F693-4E58-AB19-D496BAA71B02}"/>
            </c:ext>
          </c:extLst>
        </c:ser>
        <c:dLbls>
          <c:dLblPos val="inBase"/>
          <c:showLegendKey val="0"/>
          <c:showVal val="1"/>
          <c:showCatName val="0"/>
          <c:showSerName val="0"/>
          <c:showPercent val="0"/>
          <c:showBubbleSize val="0"/>
        </c:dLbls>
        <c:gapWidth val="219"/>
        <c:overlap val="100"/>
        <c:axId val="510431936"/>
        <c:axId val="510433112"/>
      </c:barChart>
      <c:barChart>
        <c:barDir val="col"/>
        <c:grouping val="clustered"/>
        <c:varyColors val="0"/>
        <c:ser>
          <c:idx val="1"/>
          <c:order val="1"/>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'Current waste exp'!$A$34:$A$45</c:f>
              <c:numCache>
                <c:formatCode>0%</c:formatCode>
                <c:ptCount val="12"/>
                <c:pt idx="0">
                  <c:v>0.1</c:v>
                </c:pt>
                <c:pt idx="1">
                  <c:v>0.2</c:v>
                </c:pt>
                <c:pt idx="2">
                  <c:v>0.25</c:v>
                </c:pt>
                <c:pt idx="3">
                  <c:v>0.3</c:v>
                </c:pt>
                <c:pt idx="4">
                  <c:v>0.4</c:v>
                </c:pt>
                <c:pt idx="5">
                  <c:v>0.5</c:v>
                </c:pt>
                <c:pt idx="6">
                  <c:v>0.6</c:v>
                </c:pt>
                <c:pt idx="7">
                  <c:v>0.7</c:v>
                </c:pt>
                <c:pt idx="8">
                  <c:v>0.75</c:v>
                </c:pt>
                <c:pt idx="9">
                  <c:v>0.8</c:v>
                </c:pt>
                <c:pt idx="10">
                  <c:v>0.9</c:v>
                </c:pt>
                <c:pt idx="11">
                  <c:v>1</c:v>
                </c:pt>
              </c:numCache>
            </c:numRef>
          </c:cat>
          <c:val>
            <c:numRef>
              <c:f>'Current waste exp'!$C$34:$C$45</c:f>
              <c:numCache>
                <c:formatCode>General</c:formatCode>
                <c:ptCount val="12"/>
                <c:pt idx="0">
                  <c:v>196</c:v>
                </c:pt>
                <c:pt idx="1">
                  <c:v>216</c:v>
                </c:pt>
                <c:pt idx="2">
                  <c:v>162</c:v>
                </c:pt>
                <c:pt idx="3">
                  <c:v>217</c:v>
                </c:pt>
                <c:pt idx="4">
                  <c:v>162</c:v>
                </c:pt>
                <c:pt idx="5">
                  <c:v>588</c:v>
                </c:pt>
                <c:pt idx="6">
                  <c:v>163</c:v>
                </c:pt>
                <c:pt idx="7">
                  <c:v>229</c:v>
                </c:pt>
                <c:pt idx="8">
                  <c:v>116</c:v>
                </c:pt>
                <c:pt idx="9">
                  <c:v>311</c:v>
                </c:pt>
                <c:pt idx="10">
                  <c:v>305</c:v>
                </c:pt>
                <c:pt idx="11">
                  <c:v>815</c:v>
                </c:pt>
              </c:numCache>
            </c:numRef>
          </c:val>
          <c:extLst xmlns:c16r2="http://schemas.microsoft.com/office/drawing/2015/06/chart">
            <c:ext xmlns:c16="http://schemas.microsoft.com/office/drawing/2014/chart" uri="{C3380CC4-5D6E-409C-BE32-E72D297353CC}">
              <c16:uniqueId val="{0000000D-F693-4E58-AB19-D496BAA71B02}"/>
            </c:ext>
          </c:extLst>
        </c:ser>
        <c:dLbls>
          <c:showLegendKey val="0"/>
          <c:showVal val="0"/>
          <c:showCatName val="0"/>
          <c:showSerName val="0"/>
          <c:showPercent val="0"/>
          <c:showBubbleSize val="0"/>
        </c:dLbls>
        <c:gapWidth val="219"/>
        <c:overlap val="100"/>
        <c:axId val="510432328"/>
        <c:axId val="510434288"/>
      </c:barChart>
      <c:catAx>
        <c:axId val="51043193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3112"/>
        <c:crosses val="autoZero"/>
        <c:auto val="1"/>
        <c:lblAlgn val="ctr"/>
        <c:lblOffset val="100"/>
        <c:noMultiLvlLbl val="0"/>
      </c:catAx>
      <c:valAx>
        <c:axId val="510433112"/>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1936"/>
        <c:crosses val="autoZero"/>
        <c:crossBetween val="between"/>
        <c:majorUnit val="5.000000000000001E-2"/>
      </c:valAx>
      <c:valAx>
        <c:axId val="51043428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32328"/>
        <c:crosses val="max"/>
        <c:crossBetween val="between"/>
      </c:valAx>
      <c:catAx>
        <c:axId val="510432328"/>
        <c:scaling>
          <c:orientation val="minMax"/>
        </c:scaling>
        <c:delete val="1"/>
        <c:axPos val="b"/>
        <c:numFmt formatCode="0%" sourceLinked="1"/>
        <c:majorTickMark val="out"/>
        <c:minorTickMark val="none"/>
        <c:tickLblPos val="nextTo"/>
        <c:crossAx val="51043428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FBD6-CE4E-4223-A121-7880809E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16514</Words>
  <Characters>94133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Microsoft account</cp:lastModifiedBy>
  <cp:revision>3</cp:revision>
  <cp:lastPrinted>2021-09-09T04:51:00Z</cp:lastPrinted>
  <dcterms:created xsi:type="dcterms:W3CDTF">2021-10-13T01:13:00Z</dcterms:created>
  <dcterms:modified xsi:type="dcterms:W3CDTF">2021-10-13T01:30:00Z</dcterms:modified>
</cp:coreProperties>
</file>