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AA8FA" w14:textId="77777777" w:rsidR="00D14094" w:rsidRPr="001D37DB" w:rsidRDefault="00D14094" w:rsidP="00D14094">
      <w:pPr>
        <w:jc w:val="center"/>
        <w:rPr>
          <w:sz w:val="96"/>
          <w:szCs w:val="96"/>
        </w:rPr>
      </w:pPr>
      <w:r w:rsidRPr="001D37DB">
        <w:rPr>
          <w:rFonts w:ascii="Calibri" w:eastAsia="Calibri" w:hAnsi="Calibri" w:cs="Times New Roman"/>
          <w:noProof/>
          <w:lang w:eastAsia="en-AU"/>
        </w:rPr>
        <w:drawing>
          <wp:inline distT="0" distB="0" distL="0" distR="0" wp14:anchorId="64FC8ED1" wp14:editId="47FFD579">
            <wp:extent cx="1593215" cy="1752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715" cy="1781751"/>
                    </a:xfrm>
                    <a:prstGeom prst="rect">
                      <a:avLst/>
                    </a:prstGeom>
                    <a:noFill/>
                    <a:ln>
                      <a:noFill/>
                    </a:ln>
                  </pic:spPr>
                </pic:pic>
              </a:graphicData>
            </a:graphic>
          </wp:inline>
        </w:drawing>
      </w:r>
    </w:p>
    <w:p w14:paraId="44CFFB02" w14:textId="77777777" w:rsidR="00DA027A" w:rsidRDefault="00DA027A" w:rsidP="00D14094">
      <w:pPr>
        <w:jc w:val="center"/>
        <w:rPr>
          <w:sz w:val="96"/>
          <w:szCs w:val="96"/>
        </w:rPr>
      </w:pPr>
      <w:r>
        <w:rPr>
          <w:sz w:val="96"/>
          <w:szCs w:val="96"/>
        </w:rPr>
        <w:t xml:space="preserve">Draft </w:t>
      </w:r>
      <w:r w:rsidR="00D14094" w:rsidRPr="001D37DB">
        <w:rPr>
          <w:sz w:val="96"/>
          <w:szCs w:val="96"/>
        </w:rPr>
        <w:t xml:space="preserve">Footpath </w:t>
      </w:r>
    </w:p>
    <w:p w14:paraId="116CCA3F" w14:textId="70E964E1" w:rsidR="00D14094" w:rsidRPr="001D37DB" w:rsidRDefault="00D14094" w:rsidP="00D14094">
      <w:pPr>
        <w:jc w:val="center"/>
        <w:rPr>
          <w:sz w:val="96"/>
          <w:szCs w:val="96"/>
        </w:rPr>
      </w:pPr>
      <w:r w:rsidRPr="001D37DB">
        <w:rPr>
          <w:sz w:val="96"/>
          <w:szCs w:val="96"/>
        </w:rPr>
        <w:t xml:space="preserve">Trading </w:t>
      </w:r>
      <w:r w:rsidR="00FA66D0" w:rsidRPr="001D37DB">
        <w:rPr>
          <w:sz w:val="96"/>
          <w:szCs w:val="96"/>
        </w:rPr>
        <w:t>Policy</w:t>
      </w:r>
      <w:r w:rsidRPr="001D37DB">
        <w:rPr>
          <w:sz w:val="96"/>
          <w:szCs w:val="96"/>
        </w:rPr>
        <w:t xml:space="preserve"> </w:t>
      </w:r>
    </w:p>
    <w:p w14:paraId="6FBA1E96" w14:textId="13E10C63" w:rsidR="00D14094" w:rsidRPr="001D37DB" w:rsidRDefault="002B4684" w:rsidP="00D14094">
      <w:pPr>
        <w:jc w:val="center"/>
        <w:rPr>
          <w:sz w:val="52"/>
          <w:szCs w:val="52"/>
        </w:rPr>
      </w:pPr>
      <w:r w:rsidRPr="001D37DB">
        <w:rPr>
          <w:sz w:val="52"/>
          <w:szCs w:val="52"/>
        </w:rPr>
        <w:t>2022-2025</w:t>
      </w:r>
    </w:p>
    <w:p w14:paraId="52344FAF" w14:textId="77777777" w:rsidR="00D14094" w:rsidRPr="001D37DB" w:rsidRDefault="00D14094" w:rsidP="00D14094">
      <w:pPr>
        <w:jc w:val="center"/>
        <w:rPr>
          <w:sz w:val="24"/>
          <w:szCs w:val="24"/>
        </w:rPr>
      </w:pPr>
    </w:p>
    <w:p w14:paraId="3BE1DBB2" w14:textId="77777777" w:rsidR="00D14094" w:rsidRPr="001D37DB" w:rsidRDefault="00D14094" w:rsidP="00D14094">
      <w:pPr>
        <w:jc w:val="center"/>
        <w:rPr>
          <w:sz w:val="24"/>
          <w:szCs w:val="24"/>
        </w:rPr>
      </w:pPr>
    </w:p>
    <w:p w14:paraId="62B5FD73" w14:textId="77777777" w:rsidR="00D14094" w:rsidRPr="001D37DB" w:rsidRDefault="00D14094" w:rsidP="00D14094">
      <w:pPr>
        <w:jc w:val="center"/>
        <w:rPr>
          <w:sz w:val="24"/>
          <w:szCs w:val="24"/>
        </w:rPr>
      </w:pPr>
    </w:p>
    <w:p w14:paraId="0E9FE542" w14:textId="1F1DC8EF" w:rsidR="00D14094" w:rsidRPr="001D37DB" w:rsidRDefault="00D14094" w:rsidP="00D14094">
      <w:pPr>
        <w:jc w:val="center"/>
        <w:rPr>
          <w:sz w:val="24"/>
          <w:szCs w:val="24"/>
        </w:rPr>
      </w:pPr>
    </w:p>
    <w:p w14:paraId="54B22D33" w14:textId="77777777" w:rsidR="0040286E" w:rsidRPr="001D37DB" w:rsidRDefault="0040286E" w:rsidP="00D14094">
      <w:pPr>
        <w:jc w:val="center"/>
        <w:rPr>
          <w:sz w:val="24"/>
          <w:szCs w:val="24"/>
        </w:rPr>
      </w:pPr>
    </w:p>
    <w:p w14:paraId="64140043" w14:textId="77777777" w:rsidR="00D14094" w:rsidRPr="001D37DB" w:rsidRDefault="00D14094" w:rsidP="001D37DB">
      <w:pPr>
        <w:rPr>
          <w:i/>
          <w:iCs/>
          <w:sz w:val="24"/>
          <w:szCs w:val="24"/>
        </w:rPr>
      </w:pPr>
    </w:p>
    <w:p w14:paraId="624D24B3" w14:textId="77777777" w:rsidR="00665424" w:rsidRPr="001D37DB" w:rsidRDefault="00665424" w:rsidP="001D37DB">
      <w:pPr>
        <w:spacing w:line="180" w:lineRule="auto"/>
        <w:jc w:val="right"/>
      </w:pPr>
      <w:r w:rsidRPr="001D37DB">
        <w:t xml:space="preserve">Bayside City Council </w:t>
      </w:r>
    </w:p>
    <w:p w14:paraId="17B95881" w14:textId="77777777" w:rsidR="00665424" w:rsidRPr="001D37DB" w:rsidRDefault="00665424" w:rsidP="001D37DB">
      <w:pPr>
        <w:spacing w:line="180" w:lineRule="auto"/>
        <w:jc w:val="right"/>
      </w:pPr>
      <w:r w:rsidRPr="001D37DB">
        <w:t>Corporate Centre</w:t>
      </w:r>
    </w:p>
    <w:p w14:paraId="4A9853D0" w14:textId="77777777" w:rsidR="00665424" w:rsidRPr="001D37DB" w:rsidRDefault="00665424" w:rsidP="001D37DB">
      <w:pPr>
        <w:spacing w:line="180" w:lineRule="auto"/>
        <w:jc w:val="right"/>
      </w:pPr>
      <w:r w:rsidRPr="001D37DB">
        <w:t xml:space="preserve"> 76 Royal Avenue </w:t>
      </w:r>
    </w:p>
    <w:p w14:paraId="7D726730" w14:textId="77777777" w:rsidR="00665424" w:rsidRPr="001D37DB" w:rsidRDefault="00665424" w:rsidP="001D37DB">
      <w:pPr>
        <w:spacing w:line="180" w:lineRule="auto"/>
        <w:jc w:val="right"/>
      </w:pPr>
      <w:r w:rsidRPr="001D37DB">
        <w:t xml:space="preserve">Sandringham Victoria 3191 </w:t>
      </w:r>
    </w:p>
    <w:p w14:paraId="56886A9D" w14:textId="2DE2B600" w:rsidR="00665424" w:rsidRPr="001D37DB" w:rsidRDefault="00665424" w:rsidP="001D37DB">
      <w:pPr>
        <w:spacing w:line="180" w:lineRule="auto"/>
        <w:jc w:val="right"/>
      </w:pPr>
      <w:r w:rsidRPr="001D37DB">
        <w:t xml:space="preserve"> (03) 9599 4444 </w:t>
      </w:r>
    </w:p>
    <w:p w14:paraId="186C761F" w14:textId="3B866523" w:rsidR="0040286E" w:rsidRPr="001D37DB" w:rsidRDefault="00665424" w:rsidP="001D37DB">
      <w:pPr>
        <w:spacing w:line="180" w:lineRule="auto"/>
        <w:jc w:val="right"/>
      </w:pPr>
      <w:r w:rsidRPr="001D37DB">
        <w:t xml:space="preserve"> www.bayside.vic.gov.au </w:t>
      </w:r>
    </w:p>
    <w:p w14:paraId="6CCA8296" w14:textId="77777777" w:rsidR="0040286E" w:rsidRPr="001D37DB" w:rsidRDefault="0040286E" w:rsidP="001D37DB">
      <w:pPr>
        <w:spacing w:line="180" w:lineRule="auto"/>
        <w:jc w:val="right"/>
      </w:pPr>
    </w:p>
    <w:p w14:paraId="310FFD74" w14:textId="0641FA3B" w:rsidR="00D14094" w:rsidRPr="001D37DB" w:rsidRDefault="004B4704" w:rsidP="001D37DB">
      <w:pPr>
        <w:spacing w:line="180" w:lineRule="auto"/>
        <w:jc w:val="right"/>
      </w:pPr>
      <w:r w:rsidRPr="001D37DB">
        <w:t>This policy supersedes previous versions</w:t>
      </w:r>
    </w:p>
    <w:p w14:paraId="4D7B0835" w14:textId="77777777" w:rsidR="00D14094" w:rsidRPr="001D37DB" w:rsidRDefault="00D14094" w:rsidP="00D14094">
      <w:pPr>
        <w:jc w:val="center"/>
        <w:rPr>
          <w:i/>
          <w:iCs/>
          <w:sz w:val="24"/>
          <w:szCs w:val="24"/>
        </w:rPr>
      </w:pPr>
    </w:p>
    <w:p w14:paraId="03F6B485" w14:textId="77777777" w:rsidR="00D14094" w:rsidRPr="001D37DB" w:rsidRDefault="00D14094" w:rsidP="00D14094">
      <w:pPr>
        <w:jc w:val="center"/>
        <w:rPr>
          <w:i/>
          <w:iCs/>
          <w:sz w:val="24"/>
          <w:szCs w:val="24"/>
        </w:rPr>
      </w:pPr>
    </w:p>
    <w:p w14:paraId="2A780EEF" w14:textId="77777777" w:rsidR="00D14094" w:rsidRPr="001D37DB" w:rsidRDefault="00D14094" w:rsidP="00D14094">
      <w:pPr>
        <w:jc w:val="center"/>
        <w:rPr>
          <w:i/>
          <w:iCs/>
          <w:sz w:val="24"/>
          <w:szCs w:val="24"/>
        </w:rPr>
      </w:pPr>
    </w:p>
    <w:p w14:paraId="5AE1BEA4" w14:textId="77777777" w:rsidR="00D14094" w:rsidRPr="001D37DB" w:rsidRDefault="00D14094" w:rsidP="00D14094">
      <w:pPr>
        <w:jc w:val="center"/>
        <w:rPr>
          <w:i/>
          <w:iCs/>
          <w:sz w:val="24"/>
          <w:szCs w:val="24"/>
        </w:rPr>
      </w:pPr>
    </w:p>
    <w:p w14:paraId="215B6EEC" w14:textId="77777777" w:rsidR="00D14094" w:rsidRPr="001D37DB" w:rsidRDefault="00D14094" w:rsidP="00D14094">
      <w:pPr>
        <w:jc w:val="center"/>
        <w:rPr>
          <w:i/>
          <w:iCs/>
          <w:sz w:val="24"/>
          <w:szCs w:val="24"/>
        </w:rPr>
      </w:pPr>
    </w:p>
    <w:p w14:paraId="4BBB294D" w14:textId="77777777" w:rsidR="00D14094" w:rsidRPr="001D37DB" w:rsidRDefault="00D14094" w:rsidP="00D14094">
      <w:pPr>
        <w:jc w:val="center"/>
        <w:rPr>
          <w:i/>
          <w:iCs/>
          <w:sz w:val="24"/>
          <w:szCs w:val="24"/>
        </w:rPr>
      </w:pPr>
    </w:p>
    <w:p w14:paraId="662C5972" w14:textId="77777777" w:rsidR="00D14094" w:rsidRPr="001D37DB" w:rsidRDefault="00D14094" w:rsidP="00D14094">
      <w:pPr>
        <w:jc w:val="center"/>
        <w:rPr>
          <w:i/>
          <w:iCs/>
          <w:sz w:val="24"/>
          <w:szCs w:val="24"/>
        </w:rPr>
      </w:pPr>
    </w:p>
    <w:p w14:paraId="4E704886" w14:textId="77777777" w:rsidR="00D14094" w:rsidRPr="001D37DB" w:rsidRDefault="00D14094" w:rsidP="00D14094">
      <w:pPr>
        <w:jc w:val="center"/>
        <w:rPr>
          <w:i/>
          <w:iCs/>
          <w:sz w:val="24"/>
          <w:szCs w:val="24"/>
        </w:rPr>
      </w:pPr>
    </w:p>
    <w:p w14:paraId="449B1BEA" w14:textId="77777777" w:rsidR="00D14094" w:rsidRPr="001D37DB" w:rsidRDefault="00D14094" w:rsidP="00D14094">
      <w:pPr>
        <w:jc w:val="center"/>
        <w:rPr>
          <w:i/>
          <w:iCs/>
          <w:sz w:val="24"/>
          <w:szCs w:val="24"/>
        </w:rPr>
      </w:pPr>
    </w:p>
    <w:p w14:paraId="0D8AB4AE" w14:textId="77777777" w:rsidR="00D14094" w:rsidRPr="001D37DB" w:rsidRDefault="00D14094" w:rsidP="00D14094">
      <w:pPr>
        <w:jc w:val="center"/>
        <w:rPr>
          <w:i/>
          <w:iCs/>
          <w:sz w:val="24"/>
          <w:szCs w:val="24"/>
        </w:rPr>
      </w:pPr>
    </w:p>
    <w:p w14:paraId="1D42346E" w14:textId="77777777" w:rsidR="00D14094" w:rsidRPr="001D37DB" w:rsidRDefault="00D14094" w:rsidP="00D14094">
      <w:pPr>
        <w:jc w:val="center"/>
        <w:rPr>
          <w:i/>
          <w:iCs/>
          <w:sz w:val="24"/>
          <w:szCs w:val="24"/>
        </w:rPr>
      </w:pPr>
    </w:p>
    <w:p w14:paraId="0FE222CD" w14:textId="77777777" w:rsidR="00D14094" w:rsidRPr="001D37DB" w:rsidRDefault="00D14094" w:rsidP="00D14094">
      <w:pPr>
        <w:jc w:val="center"/>
        <w:rPr>
          <w:i/>
          <w:iCs/>
          <w:sz w:val="24"/>
          <w:szCs w:val="24"/>
        </w:rPr>
      </w:pPr>
    </w:p>
    <w:p w14:paraId="715DC6D8" w14:textId="77777777" w:rsidR="00D14094" w:rsidRPr="001D37DB" w:rsidRDefault="00D14094" w:rsidP="00D14094">
      <w:pPr>
        <w:jc w:val="center"/>
        <w:rPr>
          <w:i/>
          <w:iCs/>
          <w:sz w:val="24"/>
          <w:szCs w:val="24"/>
        </w:rPr>
      </w:pPr>
    </w:p>
    <w:p w14:paraId="35A24B66" w14:textId="77777777" w:rsidR="00D14094" w:rsidRPr="001D37DB" w:rsidRDefault="00D14094" w:rsidP="00D14094">
      <w:pPr>
        <w:jc w:val="center"/>
        <w:rPr>
          <w:i/>
          <w:iCs/>
          <w:sz w:val="24"/>
          <w:szCs w:val="24"/>
        </w:rPr>
      </w:pPr>
    </w:p>
    <w:p w14:paraId="2E335682" w14:textId="77777777" w:rsidR="00D14094" w:rsidRPr="001D37DB" w:rsidRDefault="00D14094" w:rsidP="00D14094">
      <w:pPr>
        <w:rPr>
          <w:rFonts w:asciiTheme="majorHAnsi" w:hAnsiTheme="majorHAnsi" w:cstheme="majorHAnsi"/>
          <w:b/>
          <w:bCs/>
          <w:i/>
          <w:iCs/>
          <w:color w:val="00B0F0"/>
          <w:spacing w:val="14"/>
          <w:sz w:val="28"/>
          <w:szCs w:val="28"/>
        </w:rPr>
      </w:pPr>
      <w:r w:rsidRPr="001D37DB">
        <w:rPr>
          <w:rFonts w:asciiTheme="majorHAnsi" w:hAnsiTheme="majorHAnsi" w:cstheme="majorHAnsi"/>
          <w:b/>
          <w:bCs/>
          <w:i/>
          <w:iCs/>
          <w:color w:val="00B0F0"/>
          <w:spacing w:val="14"/>
          <w:sz w:val="28"/>
          <w:szCs w:val="28"/>
        </w:rPr>
        <w:t>Version Control</w:t>
      </w:r>
    </w:p>
    <w:tbl>
      <w:tblPr>
        <w:tblW w:w="9771" w:type="dxa"/>
        <w:tblLayout w:type="fixed"/>
        <w:tblCellMar>
          <w:left w:w="0" w:type="dxa"/>
          <w:right w:w="0" w:type="dxa"/>
        </w:tblCellMar>
        <w:tblLook w:val="04A0" w:firstRow="1" w:lastRow="0" w:firstColumn="1" w:lastColumn="0" w:noHBand="0" w:noVBand="1"/>
      </w:tblPr>
      <w:tblGrid>
        <w:gridCol w:w="1218"/>
        <w:gridCol w:w="2360"/>
        <w:gridCol w:w="3500"/>
        <w:gridCol w:w="1276"/>
        <w:gridCol w:w="1417"/>
      </w:tblGrid>
      <w:tr w:rsidR="00D14094" w:rsidRPr="001D37DB" w14:paraId="70798C90" w14:textId="77777777" w:rsidTr="00646BF0">
        <w:tc>
          <w:tcPr>
            <w:tcW w:w="1218" w:type="dxa"/>
            <w:tcBorders>
              <w:top w:val="single" w:sz="8" w:space="0" w:color="auto"/>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028A7386"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Ver</w:t>
            </w:r>
            <w:r w:rsidRPr="001D37DB">
              <w:rPr>
                <w:rFonts w:ascii="Nirmala UI" w:eastAsia="Calibri" w:hAnsi="Nirmala UI" w:cs="Nirmala UI"/>
                <w:color w:val="000000"/>
                <w:sz w:val="20"/>
                <w:szCs w:val="20"/>
              </w:rPr>
              <w:t>sion No</w:t>
            </w:r>
          </w:p>
        </w:tc>
        <w:tc>
          <w:tcPr>
            <w:tcW w:w="2360"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147E9B4C"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color w:val="000000"/>
                <w:sz w:val="20"/>
                <w:szCs w:val="20"/>
              </w:rPr>
              <w:t>Author Name and Position</w:t>
            </w:r>
          </w:p>
        </w:tc>
        <w:tc>
          <w:tcPr>
            <w:tcW w:w="3500"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58186E41"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color w:val="000000"/>
                <w:sz w:val="20"/>
                <w:szCs w:val="20"/>
              </w:rPr>
              <w:t>Changes made</w:t>
            </w:r>
          </w:p>
        </w:tc>
        <w:tc>
          <w:tcPr>
            <w:tcW w:w="1276"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3C4A9492"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color w:val="000000"/>
                <w:sz w:val="20"/>
                <w:szCs w:val="20"/>
              </w:rPr>
              <w:t xml:space="preserve">Date </w:t>
            </w:r>
          </w:p>
        </w:tc>
        <w:tc>
          <w:tcPr>
            <w:tcW w:w="1417"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14328088"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color w:val="000000"/>
                <w:sz w:val="20"/>
                <w:szCs w:val="20"/>
              </w:rPr>
              <w:t>Electronic Signature</w:t>
            </w:r>
          </w:p>
        </w:tc>
      </w:tr>
      <w:tr w:rsidR="00D14094" w:rsidRPr="001D37DB" w14:paraId="3E67392D" w14:textId="77777777" w:rsidTr="00646BF0">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26222"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 1</w:t>
            </w:r>
          </w:p>
        </w:tc>
        <w:tc>
          <w:tcPr>
            <w:tcW w:w="2360" w:type="dxa"/>
            <w:tcBorders>
              <w:top w:val="nil"/>
              <w:left w:val="nil"/>
              <w:bottom w:val="single" w:sz="8" w:space="0" w:color="auto"/>
              <w:right w:val="single" w:sz="8" w:space="0" w:color="auto"/>
            </w:tcBorders>
            <w:tcMar>
              <w:top w:w="0" w:type="dxa"/>
              <w:left w:w="108" w:type="dxa"/>
              <w:bottom w:w="0" w:type="dxa"/>
              <w:right w:w="108" w:type="dxa"/>
            </w:tcMar>
            <w:hideMark/>
          </w:tcPr>
          <w:p w14:paraId="164B6289"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Bruce Duffield</w:t>
            </w:r>
          </w:p>
          <w:p w14:paraId="650FCD61"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Coordinator Urban Design</w:t>
            </w:r>
          </w:p>
        </w:tc>
        <w:tc>
          <w:tcPr>
            <w:tcW w:w="3500" w:type="dxa"/>
            <w:tcBorders>
              <w:top w:val="nil"/>
              <w:left w:val="nil"/>
              <w:bottom w:val="single" w:sz="8" w:space="0" w:color="auto"/>
              <w:right w:val="single" w:sz="8" w:space="0" w:color="auto"/>
            </w:tcBorders>
            <w:tcMar>
              <w:top w:w="0" w:type="dxa"/>
              <w:left w:w="108" w:type="dxa"/>
              <w:bottom w:w="0" w:type="dxa"/>
              <w:right w:w="108" w:type="dxa"/>
            </w:tcMar>
            <w:hideMark/>
          </w:tcPr>
          <w:p w14:paraId="2A46E824"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Draft as of 24 June 2020</w:t>
            </w:r>
          </w:p>
          <w:p w14:paraId="7D44881D"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Document created on 18 May 2020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926B4F9"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24/06/2020</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CF998C9" w14:textId="77777777" w:rsidR="00D14094" w:rsidRPr="001D37DB" w:rsidRDefault="00D14094" w:rsidP="00646BF0">
            <w:pPr>
              <w:spacing w:before="120" w:after="120" w:line="240" w:lineRule="auto"/>
              <w:rPr>
                <w:rFonts w:ascii="Nirmala UI" w:eastAsia="Calibri" w:hAnsi="Nirmala UI" w:cs="Nirmala UI"/>
                <w:sz w:val="20"/>
                <w:szCs w:val="20"/>
              </w:rPr>
            </w:pPr>
          </w:p>
        </w:tc>
      </w:tr>
      <w:tr w:rsidR="00D14094" w:rsidRPr="001D37DB" w14:paraId="3CB164B0" w14:textId="77777777" w:rsidTr="00646BF0">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094B64" w14:textId="18D49DC3"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#2</w:t>
            </w:r>
          </w:p>
        </w:tc>
        <w:tc>
          <w:tcPr>
            <w:tcW w:w="2360" w:type="dxa"/>
            <w:tcBorders>
              <w:top w:val="nil"/>
              <w:left w:val="nil"/>
              <w:bottom w:val="single" w:sz="8" w:space="0" w:color="auto"/>
              <w:right w:val="single" w:sz="8" w:space="0" w:color="auto"/>
            </w:tcBorders>
            <w:tcMar>
              <w:top w:w="0" w:type="dxa"/>
              <w:left w:w="108" w:type="dxa"/>
              <w:bottom w:w="0" w:type="dxa"/>
              <w:right w:w="108" w:type="dxa"/>
            </w:tcMar>
            <w:hideMark/>
          </w:tcPr>
          <w:p w14:paraId="5B513EF5" w14:textId="77777777"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Zach Conn</w:t>
            </w:r>
          </w:p>
          <w:p w14:paraId="149DFF37" w14:textId="0CA10078" w:rsidR="00D14094" w:rsidRPr="001D37DB" w:rsidRDefault="00D14094" w:rsidP="00646BF0">
            <w:pPr>
              <w:spacing w:before="120" w:after="120" w:line="240" w:lineRule="auto"/>
              <w:rPr>
                <w:rFonts w:ascii="Nirmala UI" w:eastAsia="Calibri" w:hAnsi="Nirmala UI" w:cs="Nirmala UI"/>
                <w:sz w:val="20"/>
                <w:szCs w:val="20"/>
              </w:rPr>
            </w:pPr>
            <w:r w:rsidRPr="001D37DB">
              <w:rPr>
                <w:rFonts w:ascii="Nirmala UI" w:eastAsia="Calibri" w:hAnsi="Nirmala UI" w:cs="Nirmala UI"/>
                <w:sz w:val="20"/>
                <w:szCs w:val="20"/>
              </w:rPr>
              <w:t>Senior Investigations Officer</w:t>
            </w:r>
          </w:p>
        </w:tc>
        <w:tc>
          <w:tcPr>
            <w:tcW w:w="3500" w:type="dxa"/>
            <w:tcBorders>
              <w:top w:val="nil"/>
              <w:left w:val="nil"/>
              <w:bottom w:val="single" w:sz="8" w:space="0" w:color="auto"/>
              <w:right w:val="single" w:sz="8" w:space="0" w:color="auto"/>
            </w:tcBorders>
            <w:tcMar>
              <w:top w:w="0" w:type="dxa"/>
              <w:left w:w="108" w:type="dxa"/>
              <w:bottom w:w="0" w:type="dxa"/>
              <w:right w:w="108" w:type="dxa"/>
            </w:tcMar>
            <w:hideMark/>
          </w:tcPr>
          <w:p w14:paraId="2735A2E7" w14:textId="77777777" w:rsidR="00D14094" w:rsidRPr="001D37DB" w:rsidRDefault="00D14094" w:rsidP="00646BF0">
            <w:pPr>
              <w:spacing w:before="120" w:after="120" w:line="240" w:lineRule="auto"/>
              <w:rPr>
                <w:rFonts w:ascii="Nirmala UI" w:eastAsia="Calibri" w:hAnsi="Nirmala UI" w:cs="Nirmala UI"/>
                <w:i/>
                <w:iCs/>
                <w:sz w:val="20"/>
                <w:szCs w:val="20"/>
              </w:rPr>
            </w:pPr>
            <w:r w:rsidRPr="001D37DB">
              <w:rPr>
                <w:rFonts w:ascii="Nirmala UI" w:eastAsia="Calibri" w:hAnsi="Nirmala UI" w:cs="Nirmala UI"/>
                <w:i/>
                <w:iCs/>
                <w:sz w:val="20"/>
                <w:szCs w:val="20"/>
              </w:rPr>
              <w:t xml:space="preserve">Draft as of </w:t>
            </w:r>
            <w:r w:rsidR="0035552C" w:rsidRPr="001D37DB">
              <w:rPr>
                <w:rFonts w:ascii="Nirmala UI" w:eastAsia="Calibri" w:hAnsi="Nirmala UI" w:cs="Nirmala UI"/>
                <w:i/>
                <w:iCs/>
                <w:sz w:val="20"/>
                <w:szCs w:val="20"/>
              </w:rPr>
              <w:t>27 Oct. 21</w:t>
            </w:r>
          </w:p>
          <w:p w14:paraId="0C54AA30" w14:textId="4FB74B76" w:rsidR="0035552C" w:rsidRPr="001D37DB" w:rsidRDefault="0035552C" w:rsidP="00646BF0">
            <w:pPr>
              <w:spacing w:before="120" w:after="120" w:line="240" w:lineRule="auto"/>
              <w:rPr>
                <w:rFonts w:ascii="Nirmala UI" w:eastAsia="Calibri" w:hAnsi="Nirmala UI" w:cs="Nirmala UI"/>
                <w:i/>
                <w:iCs/>
                <w:sz w:val="20"/>
                <w:szCs w:val="20"/>
              </w:rPr>
            </w:pPr>
            <w:r w:rsidRPr="001D37DB">
              <w:rPr>
                <w:rFonts w:ascii="Nirmala UI" w:eastAsia="Calibri" w:hAnsi="Nirmala UI" w:cs="Nirmala UI"/>
                <w:sz w:val="20"/>
                <w:szCs w:val="20"/>
              </w:rPr>
              <w:t>Document created on 18 May 2020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711B8AC" w14:textId="60A80B2C" w:rsidR="00D14094" w:rsidRPr="001D37DB" w:rsidRDefault="0035552C" w:rsidP="00646BF0">
            <w:pPr>
              <w:spacing w:before="120" w:after="120" w:line="240" w:lineRule="auto"/>
              <w:rPr>
                <w:rFonts w:ascii="Nirmala UI" w:eastAsia="Calibri" w:hAnsi="Nirmala UI" w:cs="Nirmala UI"/>
                <w:i/>
                <w:iCs/>
                <w:sz w:val="20"/>
                <w:szCs w:val="20"/>
              </w:rPr>
            </w:pPr>
            <w:r w:rsidRPr="001D37DB">
              <w:rPr>
                <w:rFonts w:ascii="Nirmala UI" w:eastAsia="Calibri" w:hAnsi="Nirmala UI" w:cs="Nirmala UI"/>
                <w:i/>
                <w:iCs/>
                <w:sz w:val="20"/>
                <w:szCs w:val="20"/>
              </w:rPr>
              <w:t>27/10/21</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DE67207" w14:textId="77777777" w:rsidR="00D14094" w:rsidRPr="001D37DB" w:rsidRDefault="00D14094" w:rsidP="00646BF0">
            <w:pPr>
              <w:spacing w:before="120" w:after="120" w:line="240" w:lineRule="auto"/>
              <w:rPr>
                <w:rFonts w:ascii="Nirmala UI" w:eastAsia="Calibri" w:hAnsi="Nirmala UI" w:cs="Nirmala UI"/>
                <w:i/>
                <w:iCs/>
                <w:sz w:val="20"/>
                <w:szCs w:val="20"/>
              </w:rPr>
            </w:pPr>
          </w:p>
        </w:tc>
      </w:tr>
    </w:tbl>
    <w:p w14:paraId="68502085" w14:textId="77777777" w:rsidR="00D14094" w:rsidRPr="001D37DB" w:rsidRDefault="00D14094" w:rsidP="00D14094">
      <w:pPr>
        <w:jc w:val="center"/>
        <w:rPr>
          <w:i/>
          <w:iCs/>
          <w:sz w:val="24"/>
          <w:szCs w:val="24"/>
        </w:rPr>
      </w:pPr>
    </w:p>
    <w:p w14:paraId="27D17D0C" w14:textId="77777777" w:rsidR="00370DB8" w:rsidRPr="001D37DB" w:rsidRDefault="00370DB8">
      <w:pPr>
        <w:rPr>
          <w:rFonts w:ascii="Arial" w:hAnsi="Arial" w:cs="Arial"/>
        </w:rPr>
      </w:pPr>
      <w:r w:rsidRPr="001D37DB">
        <w:rPr>
          <w:rFonts w:ascii="Arial" w:hAnsi="Arial" w:cs="Arial"/>
        </w:rPr>
        <w:br w:type="page"/>
      </w:r>
    </w:p>
    <w:p w14:paraId="323DCAEE" w14:textId="77777777" w:rsidR="00462A89" w:rsidRPr="001D37DB" w:rsidRDefault="00462A89">
      <w:pPr>
        <w:rPr>
          <w:rFonts w:ascii="HelvLight" w:hAnsi="HelvLight"/>
          <w:color w:val="444444"/>
          <w:shd w:val="clear" w:color="auto" w:fill="FFFFFF"/>
        </w:rPr>
      </w:pPr>
    </w:p>
    <w:p w14:paraId="72D6CD98" w14:textId="77777777" w:rsidR="00462A89" w:rsidRPr="001D37DB" w:rsidRDefault="00462A89">
      <w:pPr>
        <w:rPr>
          <w:rFonts w:ascii="HelvLight" w:hAnsi="HelvLight"/>
          <w:color w:val="444444"/>
          <w:shd w:val="clear" w:color="auto" w:fill="FFFFFF"/>
        </w:rPr>
      </w:pPr>
    </w:p>
    <w:p w14:paraId="78CBCACF" w14:textId="77777777" w:rsidR="00462A89" w:rsidRPr="001D37DB" w:rsidRDefault="00462A89">
      <w:pPr>
        <w:rPr>
          <w:rFonts w:ascii="HelvLight" w:hAnsi="HelvLight"/>
          <w:color w:val="444444"/>
          <w:shd w:val="clear" w:color="auto" w:fill="FFFFFF"/>
        </w:rPr>
      </w:pPr>
    </w:p>
    <w:p w14:paraId="01277858" w14:textId="77777777" w:rsidR="00462A89" w:rsidRPr="001D37DB" w:rsidRDefault="00462A89">
      <w:pPr>
        <w:rPr>
          <w:rFonts w:ascii="HelvLight" w:hAnsi="HelvLight"/>
          <w:color w:val="444444"/>
          <w:shd w:val="clear" w:color="auto" w:fill="FFFFFF"/>
        </w:rPr>
      </w:pPr>
    </w:p>
    <w:p w14:paraId="5EB2B740" w14:textId="77777777" w:rsidR="00462A89" w:rsidRPr="001D37DB" w:rsidRDefault="00462A89">
      <w:pPr>
        <w:rPr>
          <w:rFonts w:ascii="HelvLight" w:hAnsi="HelvLight"/>
          <w:color w:val="444444"/>
          <w:shd w:val="clear" w:color="auto" w:fill="FFFFFF"/>
        </w:rPr>
      </w:pPr>
    </w:p>
    <w:p w14:paraId="1CDFAF38" w14:textId="77777777" w:rsidR="00462A89" w:rsidRPr="001D37DB" w:rsidRDefault="00462A89">
      <w:pPr>
        <w:rPr>
          <w:rFonts w:ascii="HelvLight" w:hAnsi="HelvLight"/>
          <w:color w:val="444444"/>
          <w:shd w:val="clear" w:color="auto" w:fill="FFFFFF"/>
        </w:rPr>
      </w:pPr>
    </w:p>
    <w:p w14:paraId="74358A68" w14:textId="77777777" w:rsidR="00462A89" w:rsidRPr="001D37DB" w:rsidRDefault="00462A89">
      <w:pPr>
        <w:rPr>
          <w:rFonts w:ascii="HelvLight" w:hAnsi="HelvLight"/>
          <w:color w:val="444444"/>
          <w:shd w:val="clear" w:color="auto" w:fill="FFFFFF"/>
        </w:rPr>
      </w:pPr>
    </w:p>
    <w:p w14:paraId="6BE36435" w14:textId="77777777" w:rsidR="00462A89" w:rsidRPr="001D37DB" w:rsidRDefault="00462A89">
      <w:pPr>
        <w:rPr>
          <w:rFonts w:ascii="HelvLight" w:hAnsi="HelvLight"/>
          <w:color w:val="444444"/>
          <w:shd w:val="clear" w:color="auto" w:fill="FFFFFF"/>
        </w:rPr>
      </w:pPr>
    </w:p>
    <w:p w14:paraId="3E36DE30" w14:textId="77777777" w:rsidR="00462A89" w:rsidRPr="001D37DB" w:rsidRDefault="00462A89">
      <w:pPr>
        <w:rPr>
          <w:rFonts w:ascii="HelvLight" w:hAnsi="HelvLight"/>
          <w:color w:val="444444"/>
          <w:shd w:val="clear" w:color="auto" w:fill="FFFFFF"/>
        </w:rPr>
      </w:pPr>
    </w:p>
    <w:p w14:paraId="66B6F114" w14:textId="77777777" w:rsidR="00462A89" w:rsidRPr="001D37DB" w:rsidRDefault="00462A89">
      <w:pPr>
        <w:rPr>
          <w:rFonts w:ascii="HelvLight" w:hAnsi="HelvLight"/>
          <w:color w:val="444444"/>
          <w:shd w:val="clear" w:color="auto" w:fill="FFFFFF"/>
        </w:rPr>
      </w:pPr>
    </w:p>
    <w:p w14:paraId="4F53C313" w14:textId="77777777" w:rsidR="00462A89" w:rsidRPr="001D37DB" w:rsidRDefault="00462A89">
      <w:pPr>
        <w:rPr>
          <w:rFonts w:ascii="HelvLight" w:hAnsi="HelvLight"/>
          <w:color w:val="444444"/>
          <w:shd w:val="clear" w:color="auto" w:fill="FFFFFF"/>
        </w:rPr>
      </w:pPr>
    </w:p>
    <w:p w14:paraId="610CAF4E" w14:textId="77777777" w:rsidR="00462A89" w:rsidRPr="001D37DB" w:rsidRDefault="00462A89">
      <w:pPr>
        <w:rPr>
          <w:rFonts w:ascii="HelvLight" w:hAnsi="HelvLight"/>
          <w:color w:val="444444"/>
          <w:shd w:val="clear" w:color="auto" w:fill="FFFFFF"/>
        </w:rPr>
      </w:pPr>
    </w:p>
    <w:p w14:paraId="3C764CEB" w14:textId="77777777" w:rsidR="00462A89" w:rsidRPr="001D37DB" w:rsidRDefault="00462A89">
      <w:pPr>
        <w:rPr>
          <w:rFonts w:ascii="HelvLight" w:hAnsi="HelvLight"/>
          <w:color w:val="444444"/>
          <w:shd w:val="clear" w:color="auto" w:fill="FFFFFF"/>
        </w:rPr>
      </w:pPr>
    </w:p>
    <w:p w14:paraId="231CCAA0" w14:textId="77777777" w:rsidR="00462A89" w:rsidRPr="001D37DB" w:rsidRDefault="00462A89">
      <w:pPr>
        <w:rPr>
          <w:rFonts w:ascii="HelvLight" w:hAnsi="HelvLight"/>
          <w:color w:val="444444"/>
          <w:shd w:val="clear" w:color="auto" w:fill="FFFFFF"/>
        </w:rPr>
      </w:pPr>
    </w:p>
    <w:p w14:paraId="412E50BF" w14:textId="2ABD1519" w:rsidR="00462A89" w:rsidRPr="001D37DB" w:rsidRDefault="00462A89">
      <w:pPr>
        <w:rPr>
          <w:rFonts w:ascii="HelvLight" w:hAnsi="HelvLight"/>
          <w:color w:val="444444"/>
          <w:shd w:val="clear" w:color="auto" w:fill="FFFFFF"/>
        </w:rPr>
      </w:pPr>
    </w:p>
    <w:p w14:paraId="32DF2205" w14:textId="77777777" w:rsidR="009853A9" w:rsidRPr="001D37DB" w:rsidRDefault="009853A9">
      <w:pPr>
        <w:rPr>
          <w:rFonts w:ascii="HelvLight" w:hAnsi="HelvLight"/>
          <w:color w:val="444444"/>
          <w:shd w:val="clear" w:color="auto" w:fill="FFFFFF"/>
        </w:rPr>
      </w:pPr>
    </w:p>
    <w:p w14:paraId="31C26E23" w14:textId="77777777" w:rsidR="00462A89" w:rsidRPr="001D37DB" w:rsidRDefault="00462A89">
      <w:pPr>
        <w:rPr>
          <w:rFonts w:ascii="HelvLight" w:hAnsi="HelvLight"/>
          <w:color w:val="444444"/>
          <w:shd w:val="clear" w:color="auto" w:fill="FFFFFF"/>
        </w:rPr>
      </w:pPr>
    </w:p>
    <w:p w14:paraId="4D8541E1" w14:textId="77777777" w:rsidR="00462A89" w:rsidRPr="001D37DB" w:rsidRDefault="00462A89">
      <w:pPr>
        <w:rPr>
          <w:rFonts w:ascii="HelvLight" w:hAnsi="HelvLight"/>
          <w:color w:val="444444"/>
          <w:shd w:val="clear" w:color="auto" w:fill="FFFFFF"/>
        </w:rPr>
      </w:pPr>
    </w:p>
    <w:p w14:paraId="24D1572D" w14:textId="77777777" w:rsidR="00462A89" w:rsidRPr="001D37DB" w:rsidRDefault="00462A89">
      <w:pPr>
        <w:rPr>
          <w:rFonts w:ascii="HelvLight" w:hAnsi="HelvLight"/>
          <w:color w:val="444444"/>
          <w:shd w:val="clear" w:color="auto" w:fill="FFFFFF"/>
        </w:rPr>
      </w:pPr>
    </w:p>
    <w:p w14:paraId="378013F0" w14:textId="77777777" w:rsidR="00462A89" w:rsidRPr="001D37DB" w:rsidRDefault="00462A89">
      <w:pPr>
        <w:rPr>
          <w:rFonts w:ascii="HelvLight" w:hAnsi="HelvLight"/>
          <w:color w:val="444444"/>
          <w:shd w:val="clear" w:color="auto" w:fill="FFFFFF"/>
        </w:rPr>
      </w:pPr>
    </w:p>
    <w:p w14:paraId="0A45EC22" w14:textId="000A4262" w:rsidR="00462A89" w:rsidRPr="001D37DB" w:rsidRDefault="00462A89">
      <w:pPr>
        <w:rPr>
          <w:rFonts w:ascii="HelvLight" w:hAnsi="HelvLight"/>
          <w:color w:val="444444"/>
          <w:shd w:val="clear" w:color="auto" w:fill="FFFFFF"/>
        </w:rPr>
      </w:pPr>
    </w:p>
    <w:p w14:paraId="7E32500C" w14:textId="3B310477" w:rsidR="009853A9" w:rsidRPr="001D37DB" w:rsidRDefault="005B2ED5">
      <w:pPr>
        <w:rPr>
          <w:noProof/>
        </w:rPr>
      </w:pPr>
      <w:r w:rsidRPr="001D37DB">
        <w:rPr>
          <w:noProof/>
        </w:rPr>
        <w:drawing>
          <wp:anchor distT="0" distB="0" distL="114300" distR="114300" simplePos="0" relativeHeight="251658242" behindDoc="1" locked="0" layoutInCell="1" allowOverlap="1" wp14:anchorId="3DFE42D6" wp14:editId="1752B2C9">
            <wp:simplePos x="0" y="0"/>
            <wp:positionH relativeFrom="margin">
              <wp:align>right</wp:align>
            </wp:positionH>
            <wp:positionV relativeFrom="paragraph">
              <wp:posOffset>16545</wp:posOffset>
            </wp:positionV>
            <wp:extent cx="1347470" cy="903605"/>
            <wp:effectExtent l="0" t="0" r="5080" b="0"/>
            <wp:wrapTight wrapText="bothSides">
              <wp:wrapPolygon edited="0">
                <wp:start x="0" y="0"/>
                <wp:lineTo x="0" y="20947"/>
                <wp:lineTo x="21376" y="20947"/>
                <wp:lineTo x="21376" y="0"/>
                <wp:lineTo x="0" y="0"/>
              </wp:wrapPolygon>
            </wp:wrapTight>
            <wp:docPr id="6" name="Picture 6"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riginal f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747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7DB">
        <w:rPr>
          <w:noProof/>
        </w:rPr>
        <w:drawing>
          <wp:anchor distT="0" distB="0" distL="114300" distR="114300" simplePos="0" relativeHeight="251658243" behindDoc="1" locked="0" layoutInCell="1" allowOverlap="1" wp14:anchorId="12F19C79" wp14:editId="241DC915">
            <wp:simplePos x="0" y="0"/>
            <wp:positionH relativeFrom="margin">
              <wp:align>right</wp:align>
            </wp:positionH>
            <wp:positionV relativeFrom="paragraph">
              <wp:posOffset>1048385</wp:posOffset>
            </wp:positionV>
            <wp:extent cx="1349375" cy="903605"/>
            <wp:effectExtent l="0" t="0" r="3175" b="0"/>
            <wp:wrapTight wrapText="bothSides">
              <wp:wrapPolygon edited="0">
                <wp:start x="0" y="0"/>
                <wp:lineTo x="0" y="20947"/>
                <wp:lineTo x="21346" y="20947"/>
                <wp:lineTo x="21346" y="0"/>
                <wp:lineTo x="0" y="0"/>
              </wp:wrapPolygon>
            </wp:wrapTight>
            <wp:docPr id="7" name="Picture 7"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res Strait Islander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37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0CE" w:rsidRPr="001D37DB">
        <w:rPr>
          <w:rFonts w:ascii="HelvLight" w:hAnsi="HelvLight"/>
          <w:color w:val="444444"/>
          <w:shd w:val="clear" w:color="auto" w:fill="FFFFFF"/>
        </w:rPr>
        <w:t xml:space="preserve">Bayside City Council proudly acknowledges the Bunurong People of the Kulin Nation as the Traditional Owners and Custodians of this land, and we pay our respects to their Elders, past, </w:t>
      </w:r>
      <w:proofErr w:type="gramStart"/>
      <w:r w:rsidR="00A930CE" w:rsidRPr="001D37DB">
        <w:rPr>
          <w:rFonts w:ascii="HelvLight" w:hAnsi="HelvLight"/>
          <w:color w:val="444444"/>
          <w:shd w:val="clear" w:color="auto" w:fill="FFFFFF"/>
        </w:rPr>
        <w:t>present</w:t>
      </w:r>
      <w:proofErr w:type="gramEnd"/>
      <w:r w:rsidR="00A930CE" w:rsidRPr="001D37DB">
        <w:rPr>
          <w:rFonts w:ascii="HelvLight" w:hAnsi="HelvLight"/>
          <w:color w:val="444444"/>
          <w:shd w:val="clear" w:color="auto" w:fill="FFFFFF"/>
        </w:rPr>
        <w:t xml:space="preserve"> and emerging.</w:t>
      </w:r>
      <w:r w:rsidR="00A930CE" w:rsidRPr="001D37DB">
        <w:rPr>
          <w:rFonts w:ascii="HelvLight" w:hAnsi="HelvLight" w:hint="eastAsia"/>
          <w:color w:val="444444"/>
          <w:shd w:val="clear" w:color="auto" w:fill="FFFFFF"/>
        </w:rPr>
        <w:t>  </w:t>
      </w:r>
      <w:r w:rsidR="00A930CE" w:rsidRPr="001D37DB">
        <w:rPr>
          <w:rFonts w:ascii="HelvLight" w:hAnsi="HelvLight"/>
          <w:color w:val="444444"/>
        </w:rPr>
        <w:br/>
      </w:r>
      <w:r w:rsidR="00A930CE" w:rsidRPr="001D37DB">
        <w:rPr>
          <w:rFonts w:ascii="HelvLight" w:hAnsi="HelvLight" w:hint="eastAsia"/>
          <w:color w:val="444444"/>
          <w:shd w:val="clear" w:color="auto" w:fill="FFFFFF"/>
        </w:rPr>
        <w:t> </w:t>
      </w:r>
      <w:r w:rsidR="00A930CE" w:rsidRPr="001D37DB">
        <w:rPr>
          <w:rFonts w:ascii="HelvLight" w:hAnsi="HelvLight"/>
          <w:color w:val="444444"/>
        </w:rPr>
        <w:br/>
      </w:r>
      <w:r w:rsidR="00A930CE" w:rsidRPr="001D37DB">
        <w:rPr>
          <w:rFonts w:ascii="HelvLight" w:hAnsi="HelvLight"/>
          <w:color w:val="444444"/>
          <w:shd w:val="clear" w:color="auto" w:fill="FFFFFF"/>
        </w:rPr>
        <w:t>Council acknowledges the Bunurong</w:t>
      </w:r>
      <w:r w:rsidR="00F955CB" w:rsidRPr="001D37DB">
        <w:rPr>
          <w:rFonts w:ascii="HelvLight" w:hAnsi="HelvLight"/>
          <w:color w:val="444444"/>
          <w:shd w:val="clear" w:color="auto" w:fill="FFFFFF"/>
        </w:rPr>
        <w:t>’</w:t>
      </w:r>
      <w:r w:rsidR="00A930CE" w:rsidRPr="001D37DB">
        <w:rPr>
          <w:rFonts w:ascii="HelvLight" w:hAnsi="HelvLight"/>
          <w:color w:val="444444"/>
          <w:shd w:val="clear" w:color="auto" w:fill="FFFFFF"/>
        </w:rPr>
        <w:t>s continuing relationship to the land and waterways and respects that their connection and spiritual identi</w:t>
      </w:r>
      <w:r w:rsidR="00F955CB" w:rsidRPr="001D37DB">
        <w:rPr>
          <w:rFonts w:ascii="HelvLight" w:hAnsi="HelvLight"/>
          <w:color w:val="444444"/>
          <w:shd w:val="clear" w:color="auto" w:fill="FFFFFF"/>
        </w:rPr>
        <w:t>t</w:t>
      </w:r>
      <w:r w:rsidR="00A930CE" w:rsidRPr="001D37DB">
        <w:rPr>
          <w:rFonts w:ascii="HelvLight" w:hAnsi="HelvLight"/>
          <w:color w:val="444444"/>
          <w:shd w:val="clear" w:color="auto" w:fill="FFFFFF"/>
        </w:rPr>
        <w:t>y is maintained through ancient ceremonies, songlines, dance, art and living culture.</w:t>
      </w:r>
      <w:r w:rsidR="00A930CE" w:rsidRPr="001D37DB">
        <w:rPr>
          <w:rFonts w:ascii="HelvLight" w:hAnsi="HelvLight" w:hint="eastAsia"/>
          <w:color w:val="444444"/>
          <w:shd w:val="clear" w:color="auto" w:fill="FFFFFF"/>
        </w:rPr>
        <w:t> </w:t>
      </w:r>
      <w:r w:rsidR="00A930CE" w:rsidRPr="001D37DB">
        <w:rPr>
          <w:rFonts w:ascii="HelvLight" w:hAnsi="HelvLight"/>
          <w:color w:val="444444"/>
        </w:rPr>
        <w:br/>
      </w:r>
      <w:r w:rsidR="00A930CE" w:rsidRPr="001D37DB">
        <w:rPr>
          <w:rFonts w:ascii="HelvLight" w:hAnsi="HelvLight" w:hint="eastAsia"/>
          <w:color w:val="444444"/>
          <w:shd w:val="clear" w:color="auto" w:fill="FFFFFF"/>
        </w:rPr>
        <w:t> </w:t>
      </w:r>
      <w:r w:rsidR="00A930CE" w:rsidRPr="001D37DB">
        <w:rPr>
          <w:rFonts w:ascii="HelvLight" w:hAnsi="HelvLight"/>
          <w:color w:val="444444"/>
        </w:rPr>
        <w:br/>
      </w:r>
      <w:r w:rsidR="00A930CE" w:rsidRPr="001D37DB">
        <w:rPr>
          <w:rFonts w:ascii="HelvLight" w:hAnsi="HelvLight"/>
          <w:color w:val="444444"/>
          <w:shd w:val="clear" w:color="auto" w:fill="FFFFFF"/>
        </w:rPr>
        <w:t>Council pays tribute to the invaluable contributions of the Bunurong and other Aboriginal and Torres Strait Island elders who have guided and continue to guide the work we do.</w:t>
      </w:r>
      <w:r w:rsidR="009853A9" w:rsidRPr="001D37DB">
        <w:rPr>
          <w:noProof/>
        </w:rPr>
        <w:t xml:space="preserve"> </w:t>
      </w:r>
    </w:p>
    <w:p w14:paraId="4C9ECBDB" w14:textId="1C047EC0" w:rsidR="009853A9" w:rsidRPr="001D37DB" w:rsidRDefault="009853A9" w:rsidP="001D37DB">
      <w:pPr>
        <w:jc w:val="right"/>
        <w:rPr>
          <w:rFonts w:ascii="HelvLight" w:hAnsi="HelvLight"/>
          <w:color w:val="444444"/>
          <w:shd w:val="clear" w:color="auto" w:fill="FFFFFF"/>
        </w:rPr>
      </w:pPr>
    </w:p>
    <w:p w14:paraId="65107013" w14:textId="12740554" w:rsidR="00A930CE" w:rsidRPr="001D37DB" w:rsidRDefault="00A930CE">
      <w:pPr>
        <w:rPr>
          <w:rFonts w:ascii="Arial" w:eastAsiaTheme="majorEastAsia" w:hAnsi="Arial" w:cs="Arial"/>
          <w:spacing w:val="-10"/>
          <w:kern w:val="28"/>
          <w:sz w:val="56"/>
          <w:szCs w:val="56"/>
        </w:rPr>
      </w:pPr>
      <w:r w:rsidRPr="001D37DB">
        <w:rPr>
          <w:rFonts w:ascii="Arial" w:hAnsi="Arial" w:cs="Arial"/>
        </w:rPr>
        <w:br w:type="page"/>
      </w:r>
    </w:p>
    <w:p w14:paraId="61F0773E" w14:textId="77777777" w:rsidR="0087389A" w:rsidRPr="001D37DB" w:rsidRDefault="0087389A" w:rsidP="0087389A">
      <w:pPr>
        <w:rPr>
          <w:b/>
          <w:sz w:val="28"/>
          <w:szCs w:val="28"/>
        </w:rPr>
      </w:pPr>
      <w:r w:rsidRPr="001D37DB">
        <w:rPr>
          <w:b/>
          <w:sz w:val="28"/>
          <w:szCs w:val="28"/>
        </w:rPr>
        <w:lastRenderedPageBreak/>
        <w:t>Contents</w:t>
      </w:r>
    </w:p>
    <w:p w14:paraId="611B6222" w14:textId="77777777" w:rsidR="0087389A" w:rsidRPr="001D37DB" w:rsidRDefault="0087389A">
      <w:pPr>
        <w:pStyle w:val="TOC1"/>
        <w:rPr>
          <w:rFonts w:ascii="Times New Roman" w:hAnsi="Times New Roman" w:cs="Times New Roman"/>
          <w:noProof/>
        </w:rPr>
      </w:pPr>
      <w:r w:rsidRPr="001D37DB">
        <w:rPr>
          <w:rFonts w:cs="Arial"/>
          <w:noProof/>
        </w:rPr>
        <w:fldChar w:fldCharType="begin"/>
      </w:r>
      <w:r w:rsidRPr="001D37DB">
        <w:rPr>
          <w:rFonts w:cs="Arial"/>
          <w:noProof/>
        </w:rPr>
        <w:instrText xml:space="preserve"> TOC \o "1-3" \h \z \u </w:instrText>
      </w:r>
      <w:r w:rsidRPr="001D37DB">
        <w:rPr>
          <w:rFonts w:cs="Arial"/>
          <w:noProof/>
        </w:rPr>
        <w:fldChar w:fldCharType="separate"/>
      </w:r>
      <w:hyperlink w:anchor="_Toc203974712" w:history="1">
        <w:r w:rsidRPr="001D37DB">
          <w:rPr>
            <w:rStyle w:val="Hyperlink"/>
            <w:noProof/>
            <w:szCs w:val="28"/>
          </w:rPr>
          <w:t>1.</w:t>
        </w:r>
        <w:r w:rsidRPr="001D37DB">
          <w:rPr>
            <w:rFonts w:ascii="Times New Roman" w:hAnsi="Times New Roman" w:cs="Times New Roman"/>
            <w:noProof/>
          </w:rPr>
          <w:tab/>
        </w:r>
        <w:r w:rsidRPr="001D37DB">
          <w:rPr>
            <w:rStyle w:val="Hyperlink"/>
            <w:noProof/>
            <w:szCs w:val="28"/>
          </w:rPr>
          <w:t>Introduction</w:t>
        </w:r>
        <w:r w:rsidRPr="001D37DB">
          <w:rPr>
            <w:noProof/>
            <w:webHidden/>
          </w:rPr>
          <w:tab/>
        </w:r>
        <w:r w:rsidRPr="001D37DB">
          <w:rPr>
            <w:noProof/>
            <w:webHidden/>
          </w:rPr>
          <w:fldChar w:fldCharType="begin"/>
        </w:r>
        <w:r w:rsidRPr="001D37DB">
          <w:rPr>
            <w:noProof/>
            <w:webHidden/>
          </w:rPr>
          <w:instrText xml:space="preserve"> PAGEREF _Toc203974712 \h </w:instrText>
        </w:r>
        <w:r w:rsidRPr="001D37DB">
          <w:rPr>
            <w:noProof/>
            <w:webHidden/>
          </w:rPr>
        </w:r>
        <w:r w:rsidRPr="001D37DB">
          <w:rPr>
            <w:noProof/>
            <w:webHidden/>
          </w:rPr>
          <w:fldChar w:fldCharType="separate"/>
        </w:r>
        <w:r w:rsidRPr="001D37DB">
          <w:rPr>
            <w:noProof/>
            <w:webHidden/>
          </w:rPr>
          <w:t>4</w:t>
        </w:r>
        <w:r w:rsidRPr="001D37DB">
          <w:rPr>
            <w:noProof/>
            <w:webHidden/>
          </w:rPr>
          <w:fldChar w:fldCharType="end"/>
        </w:r>
      </w:hyperlink>
    </w:p>
    <w:p w14:paraId="72909FAB" w14:textId="77777777" w:rsidR="0087389A" w:rsidRPr="001D37DB" w:rsidRDefault="00DA027A">
      <w:pPr>
        <w:pStyle w:val="TOC1"/>
        <w:rPr>
          <w:rFonts w:ascii="Times New Roman" w:hAnsi="Times New Roman" w:cs="Times New Roman"/>
          <w:noProof/>
        </w:rPr>
      </w:pPr>
      <w:hyperlink w:anchor="_Toc203974713" w:history="1">
        <w:r w:rsidR="0087389A" w:rsidRPr="001D37DB">
          <w:rPr>
            <w:rStyle w:val="Hyperlink"/>
            <w:noProof/>
            <w:szCs w:val="28"/>
          </w:rPr>
          <w:t>2.</w:t>
        </w:r>
        <w:r w:rsidR="0087389A" w:rsidRPr="001D37DB">
          <w:rPr>
            <w:rFonts w:ascii="Times New Roman" w:hAnsi="Times New Roman" w:cs="Times New Roman"/>
            <w:noProof/>
          </w:rPr>
          <w:tab/>
        </w:r>
        <w:r w:rsidR="0087389A" w:rsidRPr="001D37DB">
          <w:rPr>
            <w:rStyle w:val="Hyperlink"/>
            <w:noProof/>
            <w:szCs w:val="28"/>
          </w:rPr>
          <w:t>General principles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_Toc203974713 \h </w:instrText>
        </w:r>
        <w:r w:rsidR="0087389A" w:rsidRPr="001D37DB">
          <w:rPr>
            <w:noProof/>
            <w:webHidden/>
          </w:rPr>
        </w:r>
        <w:r w:rsidR="0087389A" w:rsidRPr="001D37DB">
          <w:rPr>
            <w:noProof/>
            <w:webHidden/>
          </w:rPr>
          <w:fldChar w:fldCharType="separate"/>
        </w:r>
        <w:r w:rsidR="0087389A" w:rsidRPr="001D37DB">
          <w:rPr>
            <w:noProof/>
            <w:webHidden/>
          </w:rPr>
          <w:t>4</w:t>
        </w:r>
        <w:r w:rsidR="0087389A" w:rsidRPr="001D37DB">
          <w:rPr>
            <w:noProof/>
            <w:webHidden/>
          </w:rPr>
          <w:fldChar w:fldCharType="end"/>
        </w:r>
      </w:hyperlink>
    </w:p>
    <w:p w14:paraId="314A63D9" w14:textId="77777777" w:rsidR="0087389A" w:rsidRPr="001D37DB" w:rsidRDefault="00DA027A">
      <w:pPr>
        <w:pStyle w:val="TOC1"/>
        <w:rPr>
          <w:rFonts w:ascii="Times New Roman" w:hAnsi="Times New Roman" w:cs="Times New Roman"/>
          <w:noProof/>
        </w:rPr>
      </w:pPr>
      <w:hyperlink w:anchor="_Toc203974714" w:history="1">
        <w:r w:rsidR="0087389A" w:rsidRPr="001D37DB">
          <w:rPr>
            <w:rStyle w:val="Hyperlink"/>
            <w:noProof/>
            <w:szCs w:val="28"/>
          </w:rPr>
          <w:t>3.</w:t>
        </w:r>
        <w:r w:rsidR="0087389A" w:rsidRPr="001D37DB">
          <w:rPr>
            <w:rFonts w:ascii="Times New Roman" w:hAnsi="Times New Roman" w:cs="Times New Roman"/>
            <w:noProof/>
          </w:rPr>
          <w:tab/>
        </w:r>
        <w:r w:rsidR="0087389A" w:rsidRPr="001D37DB">
          <w:rPr>
            <w:rStyle w:val="Hyperlink"/>
            <w:noProof/>
            <w:szCs w:val="28"/>
          </w:rPr>
          <w:t>Definitions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_Toc203974714 \h </w:instrText>
        </w:r>
        <w:r w:rsidR="0087389A" w:rsidRPr="001D37DB">
          <w:rPr>
            <w:noProof/>
            <w:webHidden/>
          </w:rPr>
        </w:r>
        <w:r w:rsidR="0087389A" w:rsidRPr="001D37DB">
          <w:rPr>
            <w:noProof/>
            <w:webHidden/>
          </w:rPr>
          <w:fldChar w:fldCharType="separate"/>
        </w:r>
        <w:r w:rsidR="0087389A" w:rsidRPr="001D37DB">
          <w:rPr>
            <w:noProof/>
            <w:webHidden/>
          </w:rPr>
          <w:t>5</w:t>
        </w:r>
        <w:r w:rsidR="0087389A" w:rsidRPr="001D37DB">
          <w:rPr>
            <w:noProof/>
            <w:webHidden/>
          </w:rPr>
          <w:fldChar w:fldCharType="end"/>
        </w:r>
      </w:hyperlink>
    </w:p>
    <w:p w14:paraId="0DE55812" w14:textId="26313ECE" w:rsidR="0087389A" w:rsidRPr="001D37DB" w:rsidRDefault="00DA027A" w:rsidP="0087389A">
      <w:pPr>
        <w:pStyle w:val="TOC2"/>
        <w:tabs>
          <w:tab w:val="left" w:pos="1100"/>
          <w:tab w:val="right" w:leader="dot" w:pos="9060"/>
        </w:tabs>
        <w:rPr>
          <w:rFonts w:ascii="Times New Roman" w:hAnsi="Times New Roman" w:cs="Times New Roman"/>
        </w:rPr>
      </w:pPr>
      <w:hyperlink w:anchor="_Toc203974715" w:history="1">
        <w:r w:rsidR="0087389A" w:rsidRPr="001D37DB">
          <w:rPr>
            <w:rStyle w:val="Hyperlink"/>
          </w:rPr>
          <w:t>3.1</w:t>
        </w:r>
        <w:r w:rsidR="0087389A" w:rsidRPr="001D37DB">
          <w:rPr>
            <w:rFonts w:ascii="Times New Roman" w:hAnsi="Times New Roman" w:cs="Times New Roman"/>
          </w:rPr>
          <w:tab/>
        </w:r>
        <w:r w:rsidR="00F4466F" w:rsidRPr="001D37DB">
          <w:rPr>
            <w:rStyle w:val="Hyperlink"/>
          </w:rPr>
          <w:t>Pedestrian Zone</w:t>
        </w:r>
        <w:r w:rsidR="0087389A" w:rsidRPr="001D37DB">
          <w:rPr>
            <w:webHidden/>
          </w:rPr>
          <w:tab/>
        </w:r>
        <w:r w:rsidR="0087389A" w:rsidRPr="001D37DB">
          <w:rPr>
            <w:webHidden/>
          </w:rPr>
          <w:fldChar w:fldCharType="begin"/>
        </w:r>
        <w:r w:rsidR="0087389A" w:rsidRPr="001D37DB">
          <w:rPr>
            <w:webHidden/>
          </w:rPr>
          <w:instrText xml:space="preserve"> PAGEREF _Toc203974715 \h </w:instrText>
        </w:r>
        <w:r w:rsidR="0087389A" w:rsidRPr="001D37DB">
          <w:rPr>
            <w:webHidden/>
          </w:rPr>
        </w:r>
        <w:r w:rsidR="0087389A" w:rsidRPr="001D37DB">
          <w:rPr>
            <w:webHidden/>
          </w:rPr>
          <w:fldChar w:fldCharType="separate"/>
        </w:r>
        <w:r w:rsidR="0087389A" w:rsidRPr="001D37DB">
          <w:rPr>
            <w:webHidden/>
          </w:rPr>
          <w:t>5</w:t>
        </w:r>
        <w:r w:rsidR="0087389A" w:rsidRPr="001D37DB">
          <w:rPr>
            <w:webHidden/>
          </w:rPr>
          <w:fldChar w:fldCharType="end"/>
        </w:r>
      </w:hyperlink>
    </w:p>
    <w:p w14:paraId="32707505"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16" w:history="1">
        <w:r w:rsidR="0087389A" w:rsidRPr="001D37DB">
          <w:rPr>
            <w:rStyle w:val="Hyperlink"/>
          </w:rPr>
          <w:t>3.2</w:t>
        </w:r>
        <w:r w:rsidR="0087389A" w:rsidRPr="001D37DB">
          <w:rPr>
            <w:rFonts w:ascii="Times New Roman" w:hAnsi="Times New Roman" w:cs="Times New Roman"/>
          </w:rPr>
          <w:tab/>
        </w:r>
        <w:r w:rsidR="0087389A" w:rsidRPr="001D37DB">
          <w:rPr>
            <w:rStyle w:val="Hyperlink"/>
          </w:rPr>
          <w:t>Trading zone</w:t>
        </w:r>
        <w:r w:rsidR="0087389A" w:rsidRPr="001D37DB">
          <w:rPr>
            <w:webHidden/>
          </w:rPr>
          <w:tab/>
        </w:r>
        <w:r w:rsidR="0087389A" w:rsidRPr="001D37DB">
          <w:rPr>
            <w:webHidden/>
          </w:rPr>
          <w:fldChar w:fldCharType="begin"/>
        </w:r>
        <w:r w:rsidR="0087389A" w:rsidRPr="001D37DB">
          <w:rPr>
            <w:webHidden/>
          </w:rPr>
          <w:instrText xml:space="preserve"> PAGEREF _Toc203974716 \h </w:instrText>
        </w:r>
        <w:r w:rsidR="0087389A" w:rsidRPr="001D37DB">
          <w:rPr>
            <w:webHidden/>
          </w:rPr>
        </w:r>
        <w:r w:rsidR="0087389A" w:rsidRPr="001D37DB">
          <w:rPr>
            <w:webHidden/>
          </w:rPr>
          <w:fldChar w:fldCharType="separate"/>
        </w:r>
        <w:r w:rsidR="0087389A" w:rsidRPr="001D37DB">
          <w:rPr>
            <w:webHidden/>
          </w:rPr>
          <w:t>5</w:t>
        </w:r>
        <w:r w:rsidR="0087389A" w:rsidRPr="001D37DB">
          <w:rPr>
            <w:webHidden/>
          </w:rPr>
          <w:fldChar w:fldCharType="end"/>
        </w:r>
      </w:hyperlink>
    </w:p>
    <w:p w14:paraId="1F46096D"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17" w:history="1">
        <w:r w:rsidR="0087389A" w:rsidRPr="001D37DB">
          <w:rPr>
            <w:rStyle w:val="Hyperlink"/>
          </w:rPr>
          <w:t>3.3</w:t>
        </w:r>
        <w:r w:rsidR="0087389A" w:rsidRPr="001D37DB">
          <w:rPr>
            <w:rFonts w:ascii="Times New Roman" w:hAnsi="Times New Roman" w:cs="Times New Roman"/>
          </w:rPr>
          <w:tab/>
        </w:r>
        <w:r w:rsidR="0087389A" w:rsidRPr="001D37DB">
          <w:rPr>
            <w:rStyle w:val="Hyperlink"/>
          </w:rPr>
          <w:t>Kerb zone</w:t>
        </w:r>
        <w:r w:rsidR="0087389A" w:rsidRPr="001D37DB">
          <w:rPr>
            <w:webHidden/>
          </w:rPr>
          <w:tab/>
        </w:r>
        <w:r w:rsidR="0087389A" w:rsidRPr="001D37DB">
          <w:rPr>
            <w:webHidden/>
          </w:rPr>
          <w:fldChar w:fldCharType="begin"/>
        </w:r>
        <w:r w:rsidR="0087389A" w:rsidRPr="001D37DB">
          <w:rPr>
            <w:webHidden/>
          </w:rPr>
          <w:instrText xml:space="preserve"> PAGEREF _Toc203974717 \h </w:instrText>
        </w:r>
        <w:r w:rsidR="0087389A" w:rsidRPr="001D37DB">
          <w:rPr>
            <w:webHidden/>
          </w:rPr>
        </w:r>
        <w:r w:rsidR="0087389A" w:rsidRPr="001D37DB">
          <w:rPr>
            <w:webHidden/>
          </w:rPr>
          <w:fldChar w:fldCharType="separate"/>
        </w:r>
        <w:r w:rsidR="0087389A" w:rsidRPr="001D37DB">
          <w:rPr>
            <w:webHidden/>
          </w:rPr>
          <w:t>5</w:t>
        </w:r>
        <w:r w:rsidR="0087389A" w:rsidRPr="001D37DB">
          <w:rPr>
            <w:webHidden/>
          </w:rPr>
          <w:fldChar w:fldCharType="end"/>
        </w:r>
      </w:hyperlink>
    </w:p>
    <w:p w14:paraId="5CE44E72"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18" w:history="1">
        <w:r w:rsidR="0087389A" w:rsidRPr="001D37DB">
          <w:rPr>
            <w:rStyle w:val="Hyperlink"/>
          </w:rPr>
          <w:t>3.4</w:t>
        </w:r>
        <w:r w:rsidR="0087389A" w:rsidRPr="001D37DB">
          <w:rPr>
            <w:rFonts w:ascii="Times New Roman" w:hAnsi="Times New Roman" w:cs="Times New Roman"/>
          </w:rPr>
          <w:tab/>
        </w:r>
        <w:r w:rsidR="0087389A" w:rsidRPr="001D37DB">
          <w:rPr>
            <w:rStyle w:val="Hyperlink"/>
          </w:rPr>
          <w:t>Goods and goods displays</w:t>
        </w:r>
        <w:r w:rsidR="0087389A" w:rsidRPr="001D37DB">
          <w:rPr>
            <w:webHidden/>
          </w:rPr>
          <w:tab/>
        </w:r>
        <w:r w:rsidR="0087389A" w:rsidRPr="001D37DB">
          <w:rPr>
            <w:webHidden/>
          </w:rPr>
          <w:fldChar w:fldCharType="begin"/>
        </w:r>
        <w:r w:rsidR="0087389A" w:rsidRPr="001D37DB">
          <w:rPr>
            <w:webHidden/>
          </w:rPr>
          <w:instrText xml:space="preserve"> PAGEREF _Toc203974718 \h </w:instrText>
        </w:r>
        <w:r w:rsidR="0087389A" w:rsidRPr="001D37DB">
          <w:rPr>
            <w:webHidden/>
          </w:rPr>
        </w:r>
        <w:r w:rsidR="0087389A" w:rsidRPr="001D37DB">
          <w:rPr>
            <w:webHidden/>
          </w:rPr>
          <w:fldChar w:fldCharType="separate"/>
        </w:r>
        <w:r w:rsidR="0087389A" w:rsidRPr="001D37DB">
          <w:rPr>
            <w:webHidden/>
          </w:rPr>
          <w:t>5</w:t>
        </w:r>
        <w:r w:rsidR="0087389A" w:rsidRPr="001D37DB">
          <w:rPr>
            <w:webHidden/>
          </w:rPr>
          <w:fldChar w:fldCharType="end"/>
        </w:r>
      </w:hyperlink>
    </w:p>
    <w:p w14:paraId="3DA25FEE"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19" w:history="1">
        <w:r w:rsidR="0087389A" w:rsidRPr="001D37DB">
          <w:rPr>
            <w:rStyle w:val="Hyperlink"/>
          </w:rPr>
          <w:t>3.5</w:t>
        </w:r>
        <w:r w:rsidR="0087389A" w:rsidRPr="001D37DB">
          <w:rPr>
            <w:rFonts w:ascii="Times New Roman" w:hAnsi="Times New Roman" w:cs="Times New Roman"/>
          </w:rPr>
          <w:tab/>
        </w:r>
        <w:r w:rsidR="0087389A" w:rsidRPr="001D37DB">
          <w:rPr>
            <w:rStyle w:val="Hyperlink"/>
          </w:rPr>
          <w:t>Alfresco dining</w:t>
        </w:r>
        <w:r w:rsidR="0087389A" w:rsidRPr="001D37DB">
          <w:rPr>
            <w:webHidden/>
          </w:rPr>
          <w:tab/>
        </w:r>
        <w:r w:rsidR="0087389A" w:rsidRPr="001D37DB">
          <w:rPr>
            <w:webHidden/>
          </w:rPr>
          <w:fldChar w:fldCharType="begin"/>
        </w:r>
        <w:r w:rsidR="0087389A" w:rsidRPr="001D37DB">
          <w:rPr>
            <w:webHidden/>
          </w:rPr>
          <w:instrText xml:space="preserve"> PAGEREF _Toc203974719 \h </w:instrText>
        </w:r>
        <w:r w:rsidR="0087389A" w:rsidRPr="001D37DB">
          <w:rPr>
            <w:webHidden/>
          </w:rPr>
        </w:r>
        <w:r w:rsidR="0087389A" w:rsidRPr="001D37DB">
          <w:rPr>
            <w:webHidden/>
          </w:rPr>
          <w:fldChar w:fldCharType="separate"/>
        </w:r>
        <w:r w:rsidR="0087389A" w:rsidRPr="001D37DB">
          <w:rPr>
            <w:webHidden/>
          </w:rPr>
          <w:t>5</w:t>
        </w:r>
        <w:r w:rsidR="0087389A" w:rsidRPr="001D37DB">
          <w:rPr>
            <w:webHidden/>
          </w:rPr>
          <w:fldChar w:fldCharType="end"/>
        </w:r>
      </w:hyperlink>
    </w:p>
    <w:p w14:paraId="1946F23F" w14:textId="77777777" w:rsidR="0087389A" w:rsidRPr="001D37DB" w:rsidRDefault="00DA027A">
      <w:pPr>
        <w:pStyle w:val="TOC1"/>
        <w:rPr>
          <w:rFonts w:ascii="Times New Roman" w:hAnsi="Times New Roman" w:cs="Times New Roman"/>
          <w:noProof/>
        </w:rPr>
      </w:pPr>
      <w:hyperlink w:anchor="_Toc203974720" w:history="1">
        <w:r w:rsidR="0087389A" w:rsidRPr="001D37DB">
          <w:rPr>
            <w:rStyle w:val="Hyperlink"/>
            <w:noProof/>
            <w:szCs w:val="28"/>
          </w:rPr>
          <w:t>4.</w:t>
        </w:r>
        <w:r w:rsidR="0087389A" w:rsidRPr="001D37DB">
          <w:rPr>
            <w:rFonts w:ascii="Times New Roman" w:hAnsi="Times New Roman" w:cs="Times New Roman"/>
            <w:noProof/>
          </w:rPr>
          <w:tab/>
        </w:r>
        <w:r w:rsidR="0087389A" w:rsidRPr="001D37DB">
          <w:rPr>
            <w:rStyle w:val="Hyperlink"/>
            <w:noProof/>
            <w:szCs w:val="28"/>
          </w:rPr>
          <w:t>Location strategies and footpath width</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_Toc203974720 \h </w:instrText>
        </w:r>
        <w:r w:rsidR="0087389A" w:rsidRPr="001D37DB">
          <w:rPr>
            <w:noProof/>
            <w:webHidden/>
          </w:rPr>
        </w:r>
        <w:r w:rsidR="0087389A" w:rsidRPr="001D37DB">
          <w:rPr>
            <w:noProof/>
            <w:webHidden/>
          </w:rPr>
          <w:fldChar w:fldCharType="separate"/>
        </w:r>
        <w:r w:rsidR="0087389A" w:rsidRPr="001D37DB">
          <w:rPr>
            <w:noProof/>
            <w:webHidden/>
          </w:rPr>
          <w:t>6</w:t>
        </w:r>
        <w:r w:rsidR="0087389A" w:rsidRPr="001D37DB">
          <w:rPr>
            <w:noProof/>
            <w:webHidden/>
          </w:rPr>
          <w:fldChar w:fldCharType="end"/>
        </w:r>
      </w:hyperlink>
    </w:p>
    <w:p w14:paraId="51C82AFC"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1" w:history="1">
        <w:r w:rsidR="0087389A" w:rsidRPr="001D37DB">
          <w:rPr>
            <w:rStyle w:val="Hyperlink"/>
          </w:rPr>
          <w:t>4.1</w:t>
        </w:r>
        <w:r w:rsidR="0087389A" w:rsidRPr="001D37DB">
          <w:rPr>
            <w:rFonts w:ascii="Times New Roman" w:hAnsi="Times New Roman" w:cs="Times New Roman"/>
          </w:rPr>
          <w:tab/>
        </w:r>
        <w:r w:rsidR="0087389A" w:rsidRPr="001D37DB">
          <w:rPr>
            <w:rStyle w:val="Hyperlink"/>
          </w:rPr>
          <w:t>Footpaths less than 2.5m wide</w:t>
        </w:r>
        <w:r w:rsidR="0087389A" w:rsidRPr="001D37DB">
          <w:rPr>
            <w:webHidden/>
          </w:rPr>
          <w:tab/>
        </w:r>
        <w:r w:rsidR="0087389A" w:rsidRPr="001D37DB">
          <w:rPr>
            <w:webHidden/>
          </w:rPr>
          <w:fldChar w:fldCharType="begin"/>
        </w:r>
        <w:r w:rsidR="0087389A" w:rsidRPr="001D37DB">
          <w:rPr>
            <w:webHidden/>
          </w:rPr>
          <w:instrText xml:space="preserve"> PAGEREF _Toc203974721 \h </w:instrText>
        </w:r>
        <w:r w:rsidR="0087389A" w:rsidRPr="001D37DB">
          <w:rPr>
            <w:webHidden/>
          </w:rPr>
        </w:r>
        <w:r w:rsidR="0087389A" w:rsidRPr="001D37DB">
          <w:rPr>
            <w:webHidden/>
          </w:rPr>
          <w:fldChar w:fldCharType="separate"/>
        </w:r>
        <w:r w:rsidR="0087389A" w:rsidRPr="001D37DB">
          <w:rPr>
            <w:webHidden/>
          </w:rPr>
          <w:t>6</w:t>
        </w:r>
        <w:r w:rsidR="0087389A" w:rsidRPr="001D37DB">
          <w:rPr>
            <w:webHidden/>
          </w:rPr>
          <w:fldChar w:fldCharType="end"/>
        </w:r>
      </w:hyperlink>
    </w:p>
    <w:p w14:paraId="0725E60F"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2" w:history="1">
        <w:r w:rsidR="0087389A" w:rsidRPr="001D37DB">
          <w:rPr>
            <w:rStyle w:val="Hyperlink"/>
          </w:rPr>
          <w:t>4.2</w:t>
        </w:r>
        <w:r w:rsidR="0087389A" w:rsidRPr="001D37DB">
          <w:rPr>
            <w:rFonts w:ascii="Times New Roman" w:hAnsi="Times New Roman" w:cs="Times New Roman"/>
          </w:rPr>
          <w:tab/>
        </w:r>
        <w:r w:rsidR="0087389A" w:rsidRPr="001D37DB">
          <w:rPr>
            <w:rStyle w:val="Hyperlink"/>
          </w:rPr>
          <w:t>Footpaths from 2.5m to 3.5m wide</w:t>
        </w:r>
        <w:r w:rsidR="0087389A" w:rsidRPr="001D37DB">
          <w:rPr>
            <w:webHidden/>
          </w:rPr>
          <w:tab/>
        </w:r>
        <w:r w:rsidR="0087389A" w:rsidRPr="001D37DB">
          <w:rPr>
            <w:webHidden/>
          </w:rPr>
          <w:fldChar w:fldCharType="begin"/>
        </w:r>
        <w:r w:rsidR="0087389A" w:rsidRPr="001D37DB">
          <w:rPr>
            <w:webHidden/>
          </w:rPr>
          <w:instrText xml:space="preserve"> PAGEREF _Toc203974722 \h </w:instrText>
        </w:r>
        <w:r w:rsidR="0087389A" w:rsidRPr="001D37DB">
          <w:rPr>
            <w:webHidden/>
          </w:rPr>
        </w:r>
        <w:r w:rsidR="0087389A" w:rsidRPr="001D37DB">
          <w:rPr>
            <w:webHidden/>
          </w:rPr>
          <w:fldChar w:fldCharType="separate"/>
        </w:r>
        <w:r w:rsidR="0087389A" w:rsidRPr="001D37DB">
          <w:rPr>
            <w:webHidden/>
          </w:rPr>
          <w:t>6</w:t>
        </w:r>
        <w:r w:rsidR="0087389A" w:rsidRPr="001D37DB">
          <w:rPr>
            <w:webHidden/>
          </w:rPr>
          <w:fldChar w:fldCharType="end"/>
        </w:r>
      </w:hyperlink>
    </w:p>
    <w:p w14:paraId="53F77F20"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3" w:history="1">
        <w:r w:rsidR="0087389A" w:rsidRPr="001D37DB">
          <w:rPr>
            <w:rStyle w:val="Hyperlink"/>
          </w:rPr>
          <w:t>4.3</w:t>
        </w:r>
        <w:r w:rsidR="0087389A" w:rsidRPr="001D37DB">
          <w:rPr>
            <w:rFonts w:ascii="Times New Roman" w:hAnsi="Times New Roman" w:cs="Times New Roman"/>
          </w:rPr>
          <w:tab/>
        </w:r>
        <w:r w:rsidR="0087389A" w:rsidRPr="001D37DB">
          <w:rPr>
            <w:rStyle w:val="Hyperlink"/>
          </w:rPr>
          <w:t>Footpaths from 3.5m to 4m wide</w:t>
        </w:r>
        <w:r w:rsidR="0087389A" w:rsidRPr="001D37DB">
          <w:rPr>
            <w:webHidden/>
          </w:rPr>
          <w:tab/>
        </w:r>
        <w:r w:rsidR="0087389A" w:rsidRPr="001D37DB">
          <w:rPr>
            <w:webHidden/>
          </w:rPr>
          <w:fldChar w:fldCharType="begin"/>
        </w:r>
        <w:r w:rsidR="0087389A" w:rsidRPr="001D37DB">
          <w:rPr>
            <w:webHidden/>
          </w:rPr>
          <w:instrText xml:space="preserve"> PAGEREF _Toc203974723 \h </w:instrText>
        </w:r>
        <w:r w:rsidR="0087389A" w:rsidRPr="001D37DB">
          <w:rPr>
            <w:webHidden/>
          </w:rPr>
        </w:r>
        <w:r w:rsidR="0087389A" w:rsidRPr="001D37DB">
          <w:rPr>
            <w:webHidden/>
          </w:rPr>
          <w:fldChar w:fldCharType="separate"/>
        </w:r>
        <w:r w:rsidR="0087389A" w:rsidRPr="001D37DB">
          <w:rPr>
            <w:webHidden/>
          </w:rPr>
          <w:t>6</w:t>
        </w:r>
        <w:r w:rsidR="0087389A" w:rsidRPr="001D37DB">
          <w:rPr>
            <w:webHidden/>
          </w:rPr>
          <w:fldChar w:fldCharType="end"/>
        </w:r>
      </w:hyperlink>
    </w:p>
    <w:p w14:paraId="58D4D8DF"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4" w:history="1">
        <w:r w:rsidR="0087389A" w:rsidRPr="001D37DB">
          <w:rPr>
            <w:rStyle w:val="Hyperlink"/>
          </w:rPr>
          <w:t>4.4</w:t>
        </w:r>
        <w:r w:rsidR="0087389A" w:rsidRPr="001D37DB">
          <w:rPr>
            <w:rFonts w:ascii="Times New Roman" w:hAnsi="Times New Roman" w:cs="Times New Roman"/>
          </w:rPr>
          <w:tab/>
        </w:r>
        <w:r w:rsidR="0087389A" w:rsidRPr="001D37DB">
          <w:rPr>
            <w:rStyle w:val="Hyperlink"/>
          </w:rPr>
          <w:t>Footpaths 4m or wider</w:t>
        </w:r>
        <w:r w:rsidR="0087389A" w:rsidRPr="001D37DB">
          <w:rPr>
            <w:webHidden/>
          </w:rPr>
          <w:tab/>
        </w:r>
        <w:r w:rsidR="0087389A" w:rsidRPr="001D37DB">
          <w:rPr>
            <w:webHidden/>
          </w:rPr>
          <w:fldChar w:fldCharType="begin"/>
        </w:r>
        <w:r w:rsidR="0087389A" w:rsidRPr="001D37DB">
          <w:rPr>
            <w:webHidden/>
          </w:rPr>
          <w:instrText xml:space="preserve"> PAGEREF _Toc203974724 \h </w:instrText>
        </w:r>
        <w:r w:rsidR="0087389A" w:rsidRPr="001D37DB">
          <w:rPr>
            <w:webHidden/>
          </w:rPr>
        </w:r>
        <w:r w:rsidR="0087389A" w:rsidRPr="001D37DB">
          <w:rPr>
            <w:webHidden/>
          </w:rPr>
          <w:fldChar w:fldCharType="separate"/>
        </w:r>
        <w:r w:rsidR="0087389A" w:rsidRPr="001D37DB">
          <w:rPr>
            <w:webHidden/>
          </w:rPr>
          <w:t>7</w:t>
        </w:r>
        <w:r w:rsidR="0087389A" w:rsidRPr="001D37DB">
          <w:rPr>
            <w:webHidden/>
          </w:rPr>
          <w:fldChar w:fldCharType="end"/>
        </w:r>
      </w:hyperlink>
    </w:p>
    <w:p w14:paraId="7890D294"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5" w:history="1">
        <w:r w:rsidR="0087389A" w:rsidRPr="001D37DB">
          <w:rPr>
            <w:rStyle w:val="Hyperlink"/>
          </w:rPr>
          <w:t>4.5</w:t>
        </w:r>
        <w:r w:rsidR="0087389A" w:rsidRPr="001D37DB">
          <w:rPr>
            <w:rFonts w:ascii="Times New Roman" w:hAnsi="Times New Roman" w:cs="Times New Roman"/>
          </w:rPr>
          <w:tab/>
        </w:r>
        <w:r w:rsidR="0087389A" w:rsidRPr="001D37DB">
          <w:rPr>
            <w:rStyle w:val="Hyperlink"/>
          </w:rPr>
          <w:t>Use of prows/extended footpaths</w:t>
        </w:r>
        <w:r w:rsidR="0087389A" w:rsidRPr="001D37DB">
          <w:rPr>
            <w:webHidden/>
          </w:rPr>
          <w:tab/>
        </w:r>
        <w:r w:rsidR="0087389A" w:rsidRPr="001D37DB">
          <w:rPr>
            <w:webHidden/>
          </w:rPr>
          <w:fldChar w:fldCharType="begin"/>
        </w:r>
        <w:r w:rsidR="0087389A" w:rsidRPr="001D37DB">
          <w:rPr>
            <w:webHidden/>
          </w:rPr>
          <w:instrText xml:space="preserve"> PAGEREF _Toc203974725 \h </w:instrText>
        </w:r>
        <w:r w:rsidR="0087389A" w:rsidRPr="001D37DB">
          <w:rPr>
            <w:webHidden/>
          </w:rPr>
        </w:r>
        <w:r w:rsidR="0087389A" w:rsidRPr="001D37DB">
          <w:rPr>
            <w:webHidden/>
          </w:rPr>
          <w:fldChar w:fldCharType="separate"/>
        </w:r>
        <w:r w:rsidR="0087389A" w:rsidRPr="001D37DB">
          <w:rPr>
            <w:webHidden/>
          </w:rPr>
          <w:t>7</w:t>
        </w:r>
        <w:r w:rsidR="0087389A" w:rsidRPr="001D37DB">
          <w:rPr>
            <w:webHidden/>
          </w:rPr>
          <w:fldChar w:fldCharType="end"/>
        </w:r>
      </w:hyperlink>
    </w:p>
    <w:p w14:paraId="66EB635C"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6" w:history="1">
        <w:r w:rsidR="0087389A" w:rsidRPr="001D37DB">
          <w:rPr>
            <w:rStyle w:val="Hyperlink"/>
          </w:rPr>
          <w:t>4.6</w:t>
        </w:r>
        <w:r w:rsidR="0087389A" w:rsidRPr="001D37DB">
          <w:rPr>
            <w:rFonts w:ascii="Times New Roman" w:hAnsi="Times New Roman" w:cs="Times New Roman"/>
          </w:rPr>
          <w:tab/>
        </w:r>
        <w:r w:rsidR="0087389A" w:rsidRPr="001D37DB">
          <w:rPr>
            <w:rStyle w:val="Hyperlink"/>
          </w:rPr>
          <w:t>Recessed shopfronts/buildings</w:t>
        </w:r>
        <w:r w:rsidR="0087389A" w:rsidRPr="001D37DB">
          <w:rPr>
            <w:webHidden/>
          </w:rPr>
          <w:tab/>
        </w:r>
        <w:r w:rsidR="0087389A" w:rsidRPr="001D37DB">
          <w:rPr>
            <w:webHidden/>
          </w:rPr>
          <w:fldChar w:fldCharType="begin"/>
        </w:r>
        <w:r w:rsidR="0087389A" w:rsidRPr="001D37DB">
          <w:rPr>
            <w:webHidden/>
          </w:rPr>
          <w:instrText xml:space="preserve"> PAGEREF _Toc203974726 \h </w:instrText>
        </w:r>
        <w:r w:rsidR="0087389A" w:rsidRPr="001D37DB">
          <w:rPr>
            <w:webHidden/>
          </w:rPr>
        </w:r>
        <w:r w:rsidR="0087389A" w:rsidRPr="001D37DB">
          <w:rPr>
            <w:webHidden/>
          </w:rPr>
          <w:fldChar w:fldCharType="separate"/>
        </w:r>
        <w:r w:rsidR="0087389A" w:rsidRPr="001D37DB">
          <w:rPr>
            <w:webHidden/>
          </w:rPr>
          <w:t>8</w:t>
        </w:r>
        <w:r w:rsidR="0087389A" w:rsidRPr="001D37DB">
          <w:rPr>
            <w:webHidden/>
          </w:rPr>
          <w:fldChar w:fldCharType="end"/>
        </w:r>
      </w:hyperlink>
    </w:p>
    <w:p w14:paraId="6F4FBA54"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7" w:history="1">
        <w:r w:rsidR="0087389A" w:rsidRPr="001D37DB">
          <w:rPr>
            <w:rStyle w:val="Hyperlink"/>
          </w:rPr>
          <w:t>4.7</w:t>
        </w:r>
        <w:r w:rsidR="0087389A" w:rsidRPr="001D37DB">
          <w:rPr>
            <w:rFonts w:ascii="Times New Roman" w:hAnsi="Times New Roman" w:cs="Times New Roman"/>
          </w:rPr>
          <w:tab/>
        </w:r>
        <w:r w:rsidR="0087389A" w:rsidRPr="001D37DB">
          <w:rPr>
            <w:rStyle w:val="Hyperlink"/>
          </w:rPr>
          <w:t>Other siting requirements</w:t>
        </w:r>
        <w:r w:rsidR="0087389A" w:rsidRPr="001D37DB">
          <w:rPr>
            <w:webHidden/>
          </w:rPr>
          <w:tab/>
        </w:r>
        <w:r w:rsidR="0087389A" w:rsidRPr="001D37DB">
          <w:rPr>
            <w:webHidden/>
          </w:rPr>
          <w:fldChar w:fldCharType="begin"/>
        </w:r>
        <w:r w:rsidR="0087389A" w:rsidRPr="001D37DB">
          <w:rPr>
            <w:webHidden/>
          </w:rPr>
          <w:instrText xml:space="preserve"> PAGEREF _Toc203974727 \h </w:instrText>
        </w:r>
        <w:r w:rsidR="0087389A" w:rsidRPr="001D37DB">
          <w:rPr>
            <w:webHidden/>
          </w:rPr>
        </w:r>
        <w:r w:rsidR="0087389A" w:rsidRPr="001D37DB">
          <w:rPr>
            <w:webHidden/>
          </w:rPr>
          <w:fldChar w:fldCharType="separate"/>
        </w:r>
        <w:r w:rsidR="0087389A" w:rsidRPr="001D37DB">
          <w:rPr>
            <w:webHidden/>
          </w:rPr>
          <w:t>8</w:t>
        </w:r>
        <w:r w:rsidR="0087389A" w:rsidRPr="001D37DB">
          <w:rPr>
            <w:webHidden/>
          </w:rPr>
          <w:fldChar w:fldCharType="end"/>
        </w:r>
      </w:hyperlink>
    </w:p>
    <w:p w14:paraId="60AC16A9" w14:textId="77777777" w:rsidR="0087389A" w:rsidRPr="001D37DB" w:rsidRDefault="00DA027A">
      <w:pPr>
        <w:pStyle w:val="TOC1"/>
        <w:rPr>
          <w:rFonts w:ascii="Times New Roman" w:hAnsi="Times New Roman" w:cs="Times New Roman"/>
          <w:noProof/>
        </w:rPr>
      </w:pPr>
      <w:hyperlink w:anchor="_Toc203974728" w:history="1">
        <w:r w:rsidR="0087389A" w:rsidRPr="001D37DB">
          <w:rPr>
            <w:rStyle w:val="Hyperlink"/>
            <w:noProof/>
            <w:szCs w:val="28"/>
          </w:rPr>
          <w:t>5.</w:t>
        </w:r>
        <w:r w:rsidR="0087389A" w:rsidRPr="001D37DB">
          <w:rPr>
            <w:rFonts w:ascii="Times New Roman" w:hAnsi="Times New Roman" w:cs="Times New Roman"/>
            <w:noProof/>
          </w:rPr>
          <w:tab/>
        </w:r>
        <w:r w:rsidR="0087389A" w:rsidRPr="001D37DB">
          <w:rPr>
            <w:rStyle w:val="Hyperlink"/>
            <w:noProof/>
            <w:szCs w:val="28"/>
          </w:rPr>
          <w:t>Outdoor dining</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_Toc203974728 \h </w:instrText>
        </w:r>
        <w:r w:rsidR="0087389A" w:rsidRPr="001D37DB">
          <w:rPr>
            <w:noProof/>
            <w:webHidden/>
          </w:rPr>
        </w:r>
        <w:r w:rsidR="0087389A" w:rsidRPr="001D37DB">
          <w:rPr>
            <w:noProof/>
            <w:webHidden/>
          </w:rPr>
          <w:fldChar w:fldCharType="separate"/>
        </w:r>
        <w:r w:rsidR="0087389A" w:rsidRPr="001D37DB">
          <w:rPr>
            <w:noProof/>
            <w:webHidden/>
          </w:rPr>
          <w:t>8</w:t>
        </w:r>
        <w:r w:rsidR="0087389A" w:rsidRPr="001D37DB">
          <w:rPr>
            <w:noProof/>
            <w:webHidden/>
          </w:rPr>
          <w:fldChar w:fldCharType="end"/>
        </w:r>
      </w:hyperlink>
    </w:p>
    <w:p w14:paraId="44EE2BD5"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29" w:history="1">
        <w:r w:rsidR="0087389A" w:rsidRPr="001D37DB">
          <w:rPr>
            <w:rStyle w:val="Hyperlink"/>
          </w:rPr>
          <w:t>5.1</w:t>
        </w:r>
        <w:r w:rsidR="0087389A" w:rsidRPr="001D37DB">
          <w:rPr>
            <w:rFonts w:ascii="Times New Roman" w:hAnsi="Times New Roman" w:cs="Times New Roman"/>
          </w:rPr>
          <w:tab/>
        </w:r>
        <w:r w:rsidR="0087389A" w:rsidRPr="001D37DB">
          <w:rPr>
            <w:rStyle w:val="Hyperlink"/>
          </w:rPr>
          <w:t>Operators’ responsibilities</w:t>
        </w:r>
        <w:r w:rsidR="0087389A" w:rsidRPr="001D37DB">
          <w:rPr>
            <w:webHidden/>
          </w:rPr>
          <w:tab/>
        </w:r>
        <w:r w:rsidR="0087389A" w:rsidRPr="001D37DB">
          <w:rPr>
            <w:webHidden/>
          </w:rPr>
          <w:fldChar w:fldCharType="begin"/>
        </w:r>
        <w:r w:rsidR="0087389A" w:rsidRPr="001D37DB">
          <w:rPr>
            <w:webHidden/>
          </w:rPr>
          <w:instrText xml:space="preserve"> PAGEREF _Toc203974729 \h </w:instrText>
        </w:r>
        <w:r w:rsidR="0087389A" w:rsidRPr="001D37DB">
          <w:rPr>
            <w:webHidden/>
          </w:rPr>
        </w:r>
        <w:r w:rsidR="0087389A" w:rsidRPr="001D37DB">
          <w:rPr>
            <w:webHidden/>
          </w:rPr>
          <w:fldChar w:fldCharType="separate"/>
        </w:r>
        <w:r w:rsidR="0087389A" w:rsidRPr="001D37DB">
          <w:rPr>
            <w:webHidden/>
          </w:rPr>
          <w:t>8</w:t>
        </w:r>
        <w:r w:rsidR="0087389A" w:rsidRPr="001D37DB">
          <w:rPr>
            <w:webHidden/>
          </w:rPr>
          <w:fldChar w:fldCharType="end"/>
        </w:r>
      </w:hyperlink>
    </w:p>
    <w:p w14:paraId="00146D70"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0" w:history="1">
        <w:r w:rsidR="0087389A" w:rsidRPr="001D37DB">
          <w:rPr>
            <w:rStyle w:val="Hyperlink"/>
          </w:rPr>
          <w:t>5.2</w:t>
        </w:r>
        <w:r w:rsidR="0087389A" w:rsidRPr="001D37DB">
          <w:rPr>
            <w:rFonts w:ascii="Times New Roman" w:hAnsi="Times New Roman" w:cs="Times New Roman"/>
          </w:rPr>
          <w:tab/>
        </w:r>
        <w:r w:rsidR="0087389A" w:rsidRPr="001D37DB">
          <w:rPr>
            <w:rStyle w:val="Hyperlink"/>
          </w:rPr>
          <w:t>Furniture and fittings</w:t>
        </w:r>
        <w:r w:rsidR="0087389A" w:rsidRPr="001D37DB">
          <w:rPr>
            <w:webHidden/>
          </w:rPr>
          <w:tab/>
        </w:r>
        <w:r w:rsidR="0087389A" w:rsidRPr="001D37DB">
          <w:rPr>
            <w:webHidden/>
          </w:rPr>
          <w:fldChar w:fldCharType="begin"/>
        </w:r>
        <w:r w:rsidR="0087389A" w:rsidRPr="001D37DB">
          <w:rPr>
            <w:webHidden/>
          </w:rPr>
          <w:instrText xml:space="preserve"> PAGEREF _Toc203974730 \h </w:instrText>
        </w:r>
        <w:r w:rsidR="0087389A" w:rsidRPr="001D37DB">
          <w:rPr>
            <w:webHidden/>
          </w:rPr>
        </w:r>
        <w:r w:rsidR="0087389A" w:rsidRPr="001D37DB">
          <w:rPr>
            <w:webHidden/>
          </w:rPr>
          <w:fldChar w:fldCharType="separate"/>
        </w:r>
        <w:r w:rsidR="0087389A" w:rsidRPr="001D37DB">
          <w:rPr>
            <w:webHidden/>
          </w:rPr>
          <w:t>10</w:t>
        </w:r>
        <w:r w:rsidR="0087389A" w:rsidRPr="001D37DB">
          <w:rPr>
            <w:webHidden/>
          </w:rPr>
          <w:fldChar w:fldCharType="end"/>
        </w:r>
      </w:hyperlink>
    </w:p>
    <w:p w14:paraId="2AB71A1C" w14:textId="77777777" w:rsidR="0087389A" w:rsidRPr="001D37DB" w:rsidRDefault="00DA027A">
      <w:pPr>
        <w:pStyle w:val="TOC1"/>
        <w:rPr>
          <w:rFonts w:ascii="Times New Roman" w:hAnsi="Times New Roman" w:cs="Times New Roman"/>
          <w:noProof/>
        </w:rPr>
      </w:pPr>
      <w:hyperlink w:anchor="_Toc203974731" w:history="1">
        <w:r w:rsidR="0087389A" w:rsidRPr="001D37DB">
          <w:rPr>
            <w:rStyle w:val="Hyperlink"/>
            <w:noProof/>
            <w:szCs w:val="28"/>
          </w:rPr>
          <w:t>6.</w:t>
        </w:r>
        <w:r w:rsidR="0087389A" w:rsidRPr="001D37DB">
          <w:rPr>
            <w:rFonts w:ascii="Times New Roman" w:hAnsi="Times New Roman" w:cs="Times New Roman"/>
            <w:noProof/>
          </w:rPr>
          <w:tab/>
        </w:r>
        <w:r w:rsidR="0087389A" w:rsidRPr="001D37DB">
          <w:rPr>
            <w:rStyle w:val="Hyperlink"/>
            <w:noProof/>
            <w:szCs w:val="28"/>
          </w:rPr>
          <w:t>Goods on footpaths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_Toc203974731 \h </w:instrText>
        </w:r>
        <w:r w:rsidR="0087389A" w:rsidRPr="001D37DB">
          <w:rPr>
            <w:noProof/>
            <w:webHidden/>
          </w:rPr>
        </w:r>
        <w:r w:rsidR="0087389A" w:rsidRPr="001D37DB">
          <w:rPr>
            <w:noProof/>
            <w:webHidden/>
          </w:rPr>
          <w:fldChar w:fldCharType="separate"/>
        </w:r>
        <w:r w:rsidR="0087389A" w:rsidRPr="001D37DB">
          <w:rPr>
            <w:noProof/>
            <w:webHidden/>
          </w:rPr>
          <w:t>11</w:t>
        </w:r>
        <w:r w:rsidR="0087389A" w:rsidRPr="001D37DB">
          <w:rPr>
            <w:noProof/>
            <w:webHidden/>
          </w:rPr>
          <w:fldChar w:fldCharType="end"/>
        </w:r>
      </w:hyperlink>
    </w:p>
    <w:p w14:paraId="4D717565" w14:textId="77777777" w:rsidR="0087389A" w:rsidRPr="001D37DB" w:rsidRDefault="00DA027A">
      <w:pPr>
        <w:pStyle w:val="TOC1"/>
        <w:rPr>
          <w:rFonts w:ascii="Times New Roman" w:hAnsi="Times New Roman" w:cs="Times New Roman"/>
          <w:noProof/>
        </w:rPr>
      </w:pPr>
      <w:hyperlink w:anchor="_Toc203974732" w:history="1">
        <w:r w:rsidR="0087389A" w:rsidRPr="001D37DB">
          <w:rPr>
            <w:rStyle w:val="Hyperlink"/>
            <w:noProof/>
            <w:szCs w:val="28"/>
          </w:rPr>
          <w:t>7.</w:t>
        </w:r>
        <w:r w:rsidR="0087389A" w:rsidRPr="001D37DB">
          <w:rPr>
            <w:rFonts w:ascii="Times New Roman" w:hAnsi="Times New Roman" w:cs="Times New Roman"/>
            <w:noProof/>
          </w:rPr>
          <w:tab/>
        </w:r>
        <w:r w:rsidR="0087389A" w:rsidRPr="001D37DB">
          <w:rPr>
            <w:rStyle w:val="Hyperlink"/>
            <w:noProof/>
            <w:szCs w:val="28"/>
          </w:rPr>
          <w:t>Signs on footpaths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_Toc203974732 \h </w:instrText>
        </w:r>
        <w:r w:rsidR="0087389A" w:rsidRPr="001D37DB">
          <w:rPr>
            <w:noProof/>
            <w:webHidden/>
          </w:rPr>
        </w:r>
        <w:r w:rsidR="0087389A" w:rsidRPr="001D37DB">
          <w:rPr>
            <w:noProof/>
            <w:webHidden/>
          </w:rPr>
          <w:fldChar w:fldCharType="separate"/>
        </w:r>
        <w:r w:rsidR="0087389A" w:rsidRPr="001D37DB">
          <w:rPr>
            <w:noProof/>
            <w:webHidden/>
          </w:rPr>
          <w:t>11</w:t>
        </w:r>
        <w:r w:rsidR="0087389A" w:rsidRPr="001D37DB">
          <w:rPr>
            <w:noProof/>
            <w:webHidden/>
          </w:rPr>
          <w:fldChar w:fldCharType="end"/>
        </w:r>
      </w:hyperlink>
    </w:p>
    <w:p w14:paraId="14B18746" w14:textId="77777777" w:rsidR="0087389A" w:rsidRPr="001D37DB" w:rsidRDefault="00DA027A">
      <w:pPr>
        <w:pStyle w:val="TOC1"/>
        <w:rPr>
          <w:rFonts w:ascii="Times New Roman" w:hAnsi="Times New Roman" w:cs="Times New Roman"/>
          <w:noProof/>
        </w:rPr>
      </w:pPr>
      <w:hyperlink w:anchor="_Toc203974733" w:history="1">
        <w:r w:rsidR="0087389A" w:rsidRPr="001D37DB">
          <w:rPr>
            <w:rStyle w:val="Hyperlink"/>
            <w:noProof/>
            <w:szCs w:val="28"/>
          </w:rPr>
          <w:t>8.</w:t>
        </w:r>
        <w:r w:rsidR="0087389A" w:rsidRPr="001D37DB">
          <w:rPr>
            <w:rFonts w:ascii="Times New Roman" w:hAnsi="Times New Roman" w:cs="Times New Roman"/>
            <w:noProof/>
          </w:rPr>
          <w:tab/>
        </w:r>
        <w:r w:rsidR="0087389A" w:rsidRPr="001D37DB">
          <w:rPr>
            <w:rStyle w:val="Hyperlink"/>
            <w:noProof/>
            <w:szCs w:val="28"/>
          </w:rPr>
          <w:t>Other obstructions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_Toc203974733 \h </w:instrText>
        </w:r>
        <w:r w:rsidR="0087389A" w:rsidRPr="001D37DB">
          <w:rPr>
            <w:noProof/>
            <w:webHidden/>
          </w:rPr>
        </w:r>
        <w:r w:rsidR="0087389A" w:rsidRPr="001D37DB">
          <w:rPr>
            <w:noProof/>
            <w:webHidden/>
          </w:rPr>
          <w:fldChar w:fldCharType="separate"/>
        </w:r>
        <w:r w:rsidR="0087389A" w:rsidRPr="001D37DB">
          <w:rPr>
            <w:noProof/>
            <w:webHidden/>
          </w:rPr>
          <w:t>12</w:t>
        </w:r>
        <w:r w:rsidR="0087389A" w:rsidRPr="001D37DB">
          <w:rPr>
            <w:noProof/>
            <w:webHidden/>
          </w:rPr>
          <w:fldChar w:fldCharType="end"/>
        </w:r>
      </w:hyperlink>
    </w:p>
    <w:p w14:paraId="799F4B43"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4" w:history="1">
        <w:r w:rsidR="0087389A" w:rsidRPr="001D37DB">
          <w:rPr>
            <w:rStyle w:val="Hyperlink"/>
          </w:rPr>
          <w:t>8.1</w:t>
        </w:r>
        <w:r w:rsidR="0087389A" w:rsidRPr="001D37DB">
          <w:rPr>
            <w:rFonts w:ascii="Times New Roman" w:hAnsi="Times New Roman" w:cs="Times New Roman"/>
          </w:rPr>
          <w:tab/>
        </w:r>
        <w:r w:rsidR="0087389A" w:rsidRPr="001D37DB">
          <w:rPr>
            <w:rStyle w:val="Hyperlink"/>
          </w:rPr>
          <w:t>Obstructions</w:t>
        </w:r>
        <w:r w:rsidR="0087389A" w:rsidRPr="001D37DB">
          <w:rPr>
            <w:webHidden/>
          </w:rPr>
          <w:tab/>
        </w:r>
        <w:r w:rsidR="0087389A" w:rsidRPr="001D37DB">
          <w:rPr>
            <w:webHidden/>
          </w:rPr>
          <w:fldChar w:fldCharType="begin"/>
        </w:r>
        <w:r w:rsidR="0087389A" w:rsidRPr="001D37DB">
          <w:rPr>
            <w:webHidden/>
          </w:rPr>
          <w:instrText xml:space="preserve"> PAGEREF _Toc203974734 \h </w:instrText>
        </w:r>
        <w:r w:rsidR="0087389A" w:rsidRPr="001D37DB">
          <w:rPr>
            <w:webHidden/>
          </w:rPr>
        </w:r>
        <w:r w:rsidR="0087389A" w:rsidRPr="001D37DB">
          <w:rPr>
            <w:webHidden/>
          </w:rPr>
          <w:fldChar w:fldCharType="separate"/>
        </w:r>
        <w:r w:rsidR="0087389A" w:rsidRPr="001D37DB">
          <w:rPr>
            <w:webHidden/>
          </w:rPr>
          <w:t>12</w:t>
        </w:r>
        <w:r w:rsidR="0087389A" w:rsidRPr="001D37DB">
          <w:rPr>
            <w:webHidden/>
          </w:rPr>
          <w:fldChar w:fldCharType="end"/>
        </w:r>
      </w:hyperlink>
    </w:p>
    <w:p w14:paraId="6F174A70"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5" w:history="1">
        <w:r w:rsidR="0087389A" w:rsidRPr="001D37DB">
          <w:rPr>
            <w:rStyle w:val="Hyperlink"/>
          </w:rPr>
          <w:t>8.2</w:t>
        </w:r>
        <w:r w:rsidR="0087389A" w:rsidRPr="001D37DB">
          <w:rPr>
            <w:rFonts w:ascii="Times New Roman" w:hAnsi="Times New Roman" w:cs="Times New Roman"/>
          </w:rPr>
          <w:tab/>
        </w:r>
        <w:r w:rsidR="0087389A" w:rsidRPr="001D37DB">
          <w:rPr>
            <w:rStyle w:val="Hyperlink"/>
          </w:rPr>
          <w:t>Planter boxes</w:t>
        </w:r>
        <w:r w:rsidR="0087389A" w:rsidRPr="001D37DB">
          <w:rPr>
            <w:webHidden/>
          </w:rPr>
          <w:tab/>
        </w:r>
        <w:r w:rsidR="0087389A" w:rsidRPr="001D37DB">
          <w:rPr>
            <w:webHidden/>
          </w:rPr>
          <w:fldChar w:fldCharType="begin"/>
        </w:r>
        <w:r w:rsidR="0087389A" w:rsidRPr="001D37DB">
          <w:rPr>
            <w:webHidden/>
          </w:rPr>
          <w:instrText xml:space="preserve"> PAGEREF _Toc203974735 \h </w:instrText>
        </w:r>
        <w:r w:rsidR="0087389A" w:rsidRPr="001D37DB">
          <w:rPr>
            <w:webHidden/>
          </w:rPr>
        </w:r>
        <w:r w:rsidR="0087389A" w:rsidRPr="001D37DB">
          <w:rPr>
            <w:webHidden/>
          </w:rPr>
          <w:fldChar w:fldCharType="separate"/>
        </w:r>
        <w:r w:rsidR="0087389A" w:rsidRPr="001D37DB">
          <w:rPr>
            <w:webHidden/>
          </w:rPr>
          <w:t>12</w:t>
        </w:r>
        <w:r w:rsidR="0087389A" w:rsidRPr="001D37DB">
          <w:rPr>
            <w:webHidden/>
          </w:rPr>
          <w:fldChar w:fldCharType="end"/>
        </w:r>
      </w:hyperlink>
    </w:p>
    <w:p w14:paraId="6B8FA9B0"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6" w:history="1">
        <w:r w:rsidR="0087389A" w:rsidRPr="001D37DB">
          <w:rPr>
            <w:rStyle w:val="Hyperlink"/>
          </w:rPr>
          <w:t>8.3</w:t>
        </w:r>
        <w:r w:rsidR="0087389A" w:rsidRPr="001D37DB">
          <w:rPr>
            <w:rFonts w:ascii="Times New Roman" w:hAnsi="Times New Roman" w:cs="Times New Roman"/>
          </w:rPr>
          <w:tab/>
        </w:r>
        <w:r w:rsidR="0087389A" w:rsidRPr="001D37DB">
          <w:rPr>
            <w:rStyle w:val="Hyperlink"/>
          </w:rPr>
          <w:t>Café blinds</w:t>
        </w:r>
        <w:r w:rsidR="0087389A" w:rsidRPr="001D37DB">
          <w:rPr>
            <w:webHidden/>
          </w:rPr>
          <w:tab/>
        </w:r>
        <w:r w:rsidR="0087389A" w:rsidRPr="001D37DB">
          <w:rPr>
            <w:webHidden/>
          </w:rPr>
          <w:fldChar w:fldCharType="begin"/>
        </w:r>
        <w:r w:rsidR="0087389A" w:rsidRPr="001D37DB">
          <w:rPr>
            <w:webHidden/>
          </w:rPr>
          <w:instrText xml:space="preserve"> PAGEREF _Toc203974736 \h </w:instrText>
        </w:r>
        <w:r w:rsidR="0087389A" w:rsidRPr="001D37DB">
          <w:rPr>
            <w:webHidden/>
          </w:rPr>
        </w:r>
        <w:r w:rsidR="0087389A" w:rsidRPr="001D37DB">
          <w:rPr>
            <w:webHidden/>
          </w:rPr>
          <w:fldChar w:fldCharType="separate"/>
        </w:r>
        <w:r w:rsidR="0087389A" w:rsidRPr="001D37DB">
          <w:rPr>
            <w:webHidden/>
          </w:rPr>
          <w:t>13</w:t>
        </w:r>
        <w:r w:rsidR="0087389A" w:rsidRPr="001D37DB">
          <w:rPr>
            <w:webHidden/>
          </w:rPr>
          <w:fldChar w:fldCharType="end"/>
        </w:r>
      </w:hyperlink>
    </w:p>
    <w:p w14:paraId="016DC0A6"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7" w:history="1">
        <w:r w:rsidR="0087389A" w:rsidRPr="001D37DB">
          <w:rPr>
            <w:rStyle w:val="Hyperlink"/>
          </w:rPr>
          <w:t>8.4</w:t>
        </w:r>
        <w:r w:rsidR="0087389A" w:rsidRPr="001D37DB">
          <w:rPr>
            <w:rFonts w:ascii="Times New Roman" w:hAnsi="Times New Roman" w:cs="Times New Roman"/>
          </w:rPr>
          <w:tab/>
        </w:r>
        <w:r w:rsidR="0087389A" w:rsidRPr="001D37DB">
          <w:rPr>
            <w:rStyle w:val="Hyperlink"/>
          </w:rPr>
          <w:t>Temporary barbeques and sausage sizzles</w:t>
        </w:r>
        <w:r w:rsidR="0087389A" w:rsidRPr="001D37DB">
          <w:rPr>
            <w:webHidden/>
          </w:rPr>
          <w:tab/>
        </w:r>
        <w:r w:rsidR="0087389A" w:rsidRPr="001D37DB">
          <w:rPr>
            <w:webHidden/>
          </w:rPr>
          <w:fldChar w:fldCharType="begin"/>
        </w:r>
        <w:r w:rsidR="0087389A" w:rsidRPr="001D37DB">
          <w:rPr>
            <w:webHidden/>
          </w:rPr>
          <w:instrText xml:space="preserve"> PAGEREF _Toc203974737 \h </w:instrText>
        </w:r>
        <w:r w:rsidR="0087389A" w:rsidRPr="001D37DB">
          <w:rPr>
            <w:webHidden/>
          </w:rPr>
        </w:r>
        <w:r w:rsidR="0087389A" w:rsidRPr="001D37DB">
          <w:rPr>
            <w:webHidden/>
          </w:rPr>
          <w:fldChar w:fldCharType="separate"/>
        </w:r>
        <w:r w:rsidR="0087389A" w:rsidRPr="001D37DB">
          <w:rPr>
            <w:webHidden/>
          </w:rPr>
          <w:t>13</w:t>
        </w:r>
        <w:r w:rsidR="0087389A" w:rsidRPr="001D37DB">
          <w:rPr>
            <w:webHidden/>
          </w:rPr>
          <w:fldChar w:fldCharType="end"/>
        </w:r>
      </w:hyperlink>
    </w:p>
    <w:p w14:paraId="6A844F95"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38" w:history="1">
        <w:r w:rsidR="0087389A" w:rsidRPr="001D37DB">
          <w:rPr>
            <w:rStyle w:val="Hyperlink"/>
          </w:rPr>
          <w:t>8.5</w:t>
        </w:r>
        <w:r w:rsidR="0087389A" w:rsidRPr="001D37DB">
          <w:rPr>
            <w:rFonts w:ascii="Times New Roman" w:hAnsi="Times New Roman" w:cs="Times New Roman"/>
          </w:rPr>
          <w:tab/>
        </w:r>
        <w:r w:rsidR="0087389A" w:rsidRPr="001D37DB">
          <w:rPr>
            <w:rStyle w:val="Hyperlink"/>
          </w:rPr>
          <w:t>Technical standards for permanent screen structures</w:t>
        </w:r>
        <w:r w:rsidR="0087389A" w:rsidRPr="001D37DB">
          <w:rPr>
            <w:webHidden/>
          </w:rPr>
          <w:tab/>
        </w:r>
        <w:r w:rsidR="0087389A" w:rsidRPr="001D37DB">
          <w:rPr>
            <w:webHidden/>
          </w:rPr>
          <w:fldChar w:fldCharType="begin"/>
        </w:r>
        <w:r w:rsidR="0087389A" w:rsidRPr="001D37DB">
          <w:rPr>
            <w:webHidden/>
          </w:rPr>
          <w:instrText xml:space="preserve"> PAGEREF _Toc203974738 \h </w:instrText>
        </w:r>
        <w:r w:rsidR="0087389A" w:rsidRPr="001D37DB">
          <w:rPr>
            <w:webHidden/>
          </w:rPr>
        </w:r>
        <w:r w:rsidR="0087389A" w:rsidRPr="001D37DB">
          <w:rPr>
            <w:webHidden/>
          </w:rPr>
          <w:fldChar w:fldCharType="separate"/>
        </w:r>
        <w:r w:rsidR="0087389A" w:rsidRPr="001D37DB">
          <w:rPr>
            <w:webHidden/>
          </w:rPr>
          <w:t>14</w:t>
        </w:r>
        <w:r w:rsidR="0087389A" w:rsidRPr="001D37DB">
          <w:rPr>
            <w:webHidden/>
          </w:rPr>
          <w:fldChar w:fldCharType="end"/>
        </w:r>
      </w:hyperlink>
    </w:p>
    <w:p w14:paraId="70EDF892" w14:textId="77777777" w:rsidR="0087389A" w:rsidRPr="001D37DB" w:rsidRDefault="00DA027A">
      <w:pPr>
        <w:pStyle w:val="TOC1"/>
        <w:rPr>
          <w:rFonts w:ascii="Times New Roman" w:hAnsi="Times New Roman" w:cs="Times New Roman"/>
          <w:noProof/>
        </w:rPr>
      </w:pPr>
      <w:hyperlink w:anchor="_Toc203974739" w:history="1">
        <w:r w:rsidR="0087389A" w:rsidRPr="001D37DB">
          <w:rPr>
            <w:rStyle w:val="Hyperlink"/>
            <w:noProof/>
            <w:szCs w:val="28"/>
          </w:rPr>
          <w:t>9.</w:t>
        </w:r>
        <w:r w:rsidR="0087389A" w:rsidRPr="001D37DB">
          <w:rPr>
            <w:rFonts w:ascii="Times New Roman" w:hAnsi="Times New Roman" w:cs="Times New Roman"/>
            <w:noProof/>
          </w:rPr>
          <w:tab/>
        </w:r>
        <w:r w:rsidR="0087389A" w:rsidRPr="001D37DB">
          <w:rPr>
            <w:rStyle w:val="Hyperlink"/>
            <w:noProof/>
            <w:szCs w:val="28"/>
          </w:rPr>
          <w:t>General</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_Toc203974739 \h </w:instrText>
        </w:r>
        <w:r w:rsidR="0087389A" w:rsidRPr="001D37DB">
          <w:rPr>
            <w:noProof/>
            <w:webHidden/>
          </w:rPr>
        </w:r>
        <w:r w:rsidR="0087389A" w:rsidRPr="001D37DB">
          <w:rPr>
            <w:noProof/>
            <w:webHidden/>
          </w:rPr>
          <w:fldChar w:fldCharType="separate"/>
        </w:r>
        <w:r w:rsidR="0087389A" w:rsidRPr="001D37DB">
          <w:rPr>
            <w:noProof/>
            <w:webHidden/>
          </w:rPr>
          <w:t>15</w:t>
        </w:r>
        <w:r w:rsidR="0087389A" w:rsidRPr="001D37DB">
          <w:rPr>
            <w:noProof/>
            <w:webHidden/>
          </w:rPr>
          <w:fldChar w:fldCharType="end"/>
        </w:r>
      </w:hyperlink>
    </w:p>
    <w:p w14:paraId="7465DE7D"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40" w:history="1">
        <w:r w:rsidR="0087389A" w:rsidRPr="001D37DB">
          <w:rPr>
            <w:rStyle w:val="Hyperlink"/>
          </w:rPr>
          <w:t>9.1</w:t>
        </w:r>
        <w:r w:rsidR="0087389A" w:rsidRPr="001D37DB">
          <w:rPr>
            <w:rFonts w:ascii="Times New Roman" w:hAnsi="Times New Roman" w:cs="Times New Roman"/>
          </w:rPr>
          <w:tab/>
        </w:r>
        <w:r w:rsidR="0087389A" w:rsidRPr="001D37DB">
          <w:rPr>
            <w:rStyle w:val="Hyperlink"/>
          </w:rPr>
          <w:t>Maintenance of footpaths</w:t>
        </w:r>
        <w:r w:rsidR="0087389A" w:rsidRPr="001D37DB">
          <w:rPr>
            <w:webHidden/>
          </w:rPr>
          <w:tab/>
        </w:r>
        <w:r w:rsidR="0087389A" w:rsidRPr="001D37DB">
          <w:rPr>
            <w:webHidden/>
          </w:rPr>
          <w:fldChar w:fldCharType="begin"/>
        </w:r>
        <w:r w:rsidR="0087389A" w:rsidRPr="001D37DB">
          <w:rPr>
            <w:webHidden/>
          </w:rPr>
          <w:instrText xml:space="preserve"> PAGEREF _Toc203974740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03155F85"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41" w:history="1">
        <w:r w:rsidR="0087389A" w:rsidRPr="001D37DB">
          <w:rPr>
            <w:rStyle w:val="Hyperlink"/>
          </w:rPr>
          <w:t>9.2</w:t>
        </w:r>
        <w:r w:rsidR="0087389A" w:rsidRPr="001D37DB">
          <w:rPr>
            <w:rFonts w:ascii="Times New Roman" w:hAnsi="Times New Roman" w:cs="Times New Roman"/>
          </w:rPr>
          <w:tab/>
        </w:r>
        <w:r w:rsidR="0087389A" w:rsidRPr="001D37DB">
          <w:rPr>
            <w:rStyle w:val="Hyperlink"/>
          </w:rPr>
          <w:t>Activities of service authorities</w:t>
        </w:r>
        <w:r w:rsidR="0087389A" w:rsidRPr="001D37DB">
          <w:rPr>
            <w:webHidden/>
          </w:rPr>
          <w:tab/>
        </w:r>
        <w:r w:rsidR="0087389A" w:rsidRPr="001D37DB">
          <w:rPr>
            <w:webHidden/>
          </w:rPr>
          <w:fldChar w:fldCharType="begin"/>
        </w:r>
        <w:r w:rsidR="0087389A" w:rsidRPr="001D37DB">
          <w:rPr>
            <w:webHidden/>
          </w:rPr>
          <w:instrText xml:space="preserve"> PAGEREF _Toc203974741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65FE1967"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42" w:history="1">
        <w:r w:rsidR="0087389A" w:rsidRPr="001D37DB">
          <w:rPr>
            <w:rStyle w:val="Hyperlink"/>
          </w:rPr>
          <w:t>9.3</w:t>
        </w:r>
        <w:r w:rsidR="0087389A" w:rsidRPr="001D37DB">
          <w:rPr>
            <w:rFonts w:ascii="Times New Roman" w:hAnsi="Times New Roman" w:cs="Times New Roman"/>
          </w:rPr>
          <w:tab/>
        </w:r>
        <w:r w:rsidR="0087389A" w:rsidRPr="001D37DB">
          <w:rPr>
            <w:rStyle w:val="Hyperlink"/>
          </w:rPr>
          <w:t>Compensation for loss of trade</w:t>
        </w:r>
        <w:r w:rsidR="0087389A" w:rsidRPr="001D37DB">
          <w:rPr>
            <w:webHidden/>
          </w:rPr>
          <w:tab/>
        </w:r>
        <w:r w:rsidR="0087389A" w:rsidRPr="001D37DB">
          <w:rPr>
            <w:webHidden/>
          </w:rPr>
          <w:fldChar w:fldCharType="begin"/>
        </w:r>
        <w:r w:rsidR="0087389A" w:rsidRPr="001D37DB">
          <w:rPr>
            <w:webHidden/>
          </w:rPr>
          <w:instrText xml:space="preserve"> PAGEREF _Toc203974742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60216513"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43" w:history="1">
        <w:r w:rsidR="0087389A" w:rsidRPr="001D37DB">
          <w:rPr>
            <w:rStyle w:val="Hyperlink"/>
          </w:rPr>
          <w:t>9.4</w:t>
        </w:r>
        <w:r w:rsidR="0087389A" w:rsidRPr="001D37DB">
          <w:rPr>
            <w:rFonts w:ascii="Times New Roman" w:hAnsi="Times New Roman" w:cs="Times New Roman"/>
          </w:rPr>
          <w:tab/>
        </w:r>
        <w:r w:rsidR="0087389A" w:rsidRPr="001D37DB">
          <w:rPr>
            <w:rStyle w:val="Hyperlink"/>
          </w:rPr>
          <w:t>Inspection</w:t>
        </w:r>
        <w:r w:rsidR="0087389A" w:rsidRPr="001D37DB">
          <w:rPr>
            <w:webHidden/>
          </w:rPr>
          <w:tab/>
        </w:r>
        <w:r w:rsidR="0087389A" w:rsidRPr="001D37DB">
          <w:rPr>
            <w:webHidden/>
          </w:rPr>
          <w:fldChar w:fldCharType="begin"/>
        </w:r>
        <w:r w:rsidR="0087389A" w:rsidRPr="001D37DB">
          <w:rPr>
            <w:webHidden/>
          </w:rPr>
          <w:instrText xml:space="preserve"> PAGEREF _Toc203974743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7C2F86E1" w14:textId="77777777" w:rsidR="0087389A" w:rsidRPr="001D37DB" w:rsidRDefault="00DA027A" w:rsidP="0087389A">
      <w:pPr>
        <w:pStyle w:val="TOC2"/>
        <w:tabs>
          <w:tab w:val="left" w:pos="1100"/>
          <w:tab w:val="right" w:leader="dot" w:pos="9060"/>
        </w:tabs>
        <w:rPr>
          <w:rFonts w:ascii="Times New Roman" w:hAnsi="Times New Roman" w:cs="Times New Roman"/>
        </w:rPr>
      </w:pPr>
      <w:hyperlink w:anchor="_Toc203974744" w:history="1">
        <w:r w:rsidR="0087389A" w:rsidRPr="001D37DB">
          <w:rPr>
            <w:rStyle w:val="Hyperlink"/>
            <w:lang w:val="fr-FR"/>
          </w:rPr>
          <w:t>9.5</w:t>
        </w:r>
        <w:r w:rsidR="0087389A" w:rsidRPr="001D37DB">
          <w:rPr>
            <w:rFonts w:ascii="Times New Roman" w:hAnsi="Times New Roman" w:cs="Times New Roman"/>
          </w:rPr>
          <w:tab/>
        </w:r>
        <w:r w:rsidR="0087389A" w:rsidRPr="001D37DB">
          <w:rPr>
            <w:rStyle w:val="Hyperlink"/>
            <w:lang w:val="fr-FR"/>
          </w:rPr>
          <w:t>Revocation/suspension/modification</w:t>
        </w:r>
        <w:r w:rsidR="0087389A" w:rsidRPr="001D37DB">
          <w:rPr>
            <w:webHidden/>
          </w:rPr>
          <w:tab/>
        </w:r>
        <w:r w:rsidR="0087389A" w:rsidRPr="001D37DB">
          <w:rPr>
            <w:webHidden/>
          </w:rPr>
          <w:fldChar w:fldCharType="begin"/>
        </w:r>
        <w:r w:rsidR="0087389A" w:rsidRPr="001D37DB">
          <w:rPr>
            <w:webHidden/>
          </w:rPr>
          <w:instrText xml:space="preserve"> PAGEREF _Toc203974744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4656650B" w14:textId="77777777" w:rsidR="0087389A" w:rsidRPr="001D37DB" w:rsidRDefault="00DA027A" w:rsidP="001D37DB">
      <w:pPr>
        <w:pStyle w:val="TOC1"/>
        <w:rPr>
          <w:rFonts w:ascii="Times New Roman" w:hAnsi="Times New Roman" w:cs="Times New Roman"/>
          <w:noProof/>
        </w:rPr>
      </w:pPr>
      <w:hyperlink w:anchor="_Toc203974745" w:history="1">
        <w:r w:rsidR="0087389A" w:rsidRPr="001D37DB">
          <w:rPr>
            <w:rStyle w:val="Hyperlink"/>
            <w:noProof/>
            <w:szCs w:val="28"/>
          </w:rPr>
          <w:t>10.</w:t>
        </w:r>
        <w:r w:rsidR="0087389A" w:rsidRPr="001D37DB">
          <w:rPr>
            <w:rFonts w:ascii="Times New Roman" w:hAnsi="Times New Roman" w:cs="Times New Roman"/>
            <w:noProof/>
          </w:rPr>
          <w:tab/>
        </w:r>
        <w:r w:rsidR="0087389A" w:rsidRPr="001D37DB">
          <w:rPr>
            <w:rStyle w:val="Hyperlink"/>
            <w:noProof/>
            <w:szCs w:val="28"/>
          </w:rPr>
          <w:t>Applying for a permit</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_Toc203974745 \h </w:instrText>
        </w:r>
        <w:r w:rsidR="0087389A" w:rsidRPr="001D37DB">
          <w:rPr>
            <w:noProof/>
            <w:webHidden/>
          </w:rPr>
        </w:r>
        <w:r w:rsidR="0087389A" w:rsidRPr="001D37DB">
          <w:rPr>
            <w:noProof/>
            <w:webHidden/>
          </w:rPr>
          <w:fldChar w:fldCharType="separate"/>
        </w:r>
        <w:r w:rsidR="0087389A" w:rsidRPr="001D37DB">
          <w:rPr>
            <w:noProof/>
            <w:webHidden/>
          </w:rPr>
          <w:t>15</w:t>
        </w:r>
        <w:r w:rsidR="0087389A" w:rsidRPr="001D37DB">
          <w:rPr>
            <w:noProof/>
            <w:webHidden/>
          </w:rPr>
          <w:fldChar w:fldCharType="end"/>
        </w:r>
      </w:hyperlink>
    </w:p>
    <w:p w14:paraId="7B6F21D9" w14:textId="77777777" w:rsidR="0087389A" w:rsidRPr="001D37DB" w:rsidRDefault="00DA027A" w:rsidP="0087389A">
      <w:pPr>
        <w:pStyle w:val="TOC2"/>
        <w:tabs>
          <w:tab w:val="left" w:pos="1320"/>
          <w:tab w:val="right" w:leader="dot" w:pos="9060"/>
        </w:tabs>
        <w:rPr>
          <w:rFonts w:ascii="Times New Roman" w:hAnsi="Times New Roman" w:cs="Times New Roman"/>
        </w:rPr>
      </w:pPr>
      <w:hyperlink w:anchor="_Toc203974746" w:history="1">
        <w:r w:rsidR="0087389A" w:rsidRPr="001D37DB">
          <w:rPr>
            <w:rStyle w:val="Hyperlink"/>
          </w:rPr>
          <w:t>10.1</w:t>
        </w:r>
        <w:r w:rsidR="0087389A" w:rsidRPr="001D37DB">
          <w:rPr>
            <w:rFonts w:ascii="Times New Roman" w:hAnsi="Times New Roman" w:cs="Times New Roman"/>
          </w:rPr>
          <w:tab/>
        </w:r>
        <w:r w:rsidR="0087389A" w:rsidRPr="001D37DB">
          <w:rPr>
            <w:rStyle w:val="Hyperlink"/>
          </w:rPr>
          <w:t>Information to be provided</w:t>
        </w:r>
        <w:r w:rsidR="0087389A" w:rsidRPr="001D37DB">
          <w:rPr>
            <w:webHidden/>
          </w:rPr>
          <w:tab/>
        </w:r>
        <w:r w:rsidR="0087389A" w:rsidRPr="001D37DB">
          <w:rPr>
            <w:webHidden/>
          </w:rPr>
          <w:fldChar w:fldCharType="begin"/>
        </w:r>
        <w:r w:rsidR="0087389A" w:rsidRPr="001D37DB">
          <w:rPr>
            <w:webHidden/>
          </w:rPr>
          <w:instrText xml:space="preserve"> PAGEREF _Toc203974746 \h </w:instrText>
        </w:r>
        <w:r w:rsidR="0087389A" w:rsidRPr="001D37DB">
          <w:rPr>
            <w:webHidden/>
          </w:rPr>
        </w:r>
        <w:r w:rsidR="0087389A" w:rsidRPr="001D37DB">
          <w:rPr>
            <w:webHidden/>
          </w:rPr>
          <w:fldChar w:fldCharType="separate"/>
        </w:r>
        <w:r w:rsidR="0087389A" w:rsidRPr="001D37DB">
          <w:rPr>
            <w:webHidden/>
          </w:rPr>
          <w:t>15</w:t>
        </w:r>
        <w:r w:rsidR="0087389A" w:rsidRPr="001D37DB">
          <w:rPr>
            <w:webHidden/>
          </w:rPr>
          <w:fldChar w:fldCharType="end"/>
        </w:r>
      </w:hyperlink>
    </w:p>
    <w:p w14:paraId="71726D47" w14:textId="77777777" w:rsidR="0087389A" w:rsidRPr="001D37DB" w:rsidRDefault="00DA027A" w:rsidP="0087389A">
      <w:pPr>
        <w:pStyle w:val="TOC2"/>
        <w:tabs>
          <w:tab w:val="left" w:pos="1320"/>
          <w:tab w:val="right" w:leader="dot" w:pos="9060"/>
        </w:tabs>
        <w:rPr>
          <w:rFonts w:ascii="Times New Roman" w:hAnsi="Times New Roman" w:cs="Times New Roman"/>
        </w:rPr>
      </w:pPr>
      <w:hyperlink w:anchor="_Toc203974747" w:history="1">
        <w:r w:rsidR="0087389A" w:rsidRPr="001D37DB">
          <w:rPr>
            <w:rStyle w:val="Hyperlink"/>
          </w:rPr>
          <w:t>10.2</w:t>
        </w:r>
        <w:r w:rsidR="0087389A" w:rsidRPr="001D37DB">
          <w:rPr>
            <w:rFonts w:ascii="Times New Roman" w:hAnsi="Times New Roman" w:cs="Times New Roman"/>
          </w:rPr>
          <w:tab/>
        </w:r>
        <w:r w:rsidR="0087389A" w:rsidRPr="001D37DB">
          <w:rPr>
            <w:rStyle w:val="Hyperlink"/>
          </w:rPr>
          <w:t>Transfer of permit</w:t>
        </w:r>
        <w:r w:rsidR="0087389A" w:rsidRPr="001D37DB">
          <w:rPr>
            <w:webHidden/>
          </w:rPr>
          <w:tab/>
        </w:r>
        <w:r w:rsidR="0087389A" w:rsidRPr="001D37DB">
          <w:rPr>
            <w:webHidden/>
          </w:rPr>
          <w:fldChar w:fldCharType="begin"/>
        </w:r>
        <w:r w:rsidR="0087389A" w:rsidRPr="001D37DB">
          <w:rPr>
            <w:webHidden/>
          </w:rPr>
          <w:instrText xml:space="preserve"> PAGEREF _Toc203974747 \h </w:instrText>
        </w:r>
        <w:r w:rsidR="0087389A" w:rsidRPr="001D37DB">
          <w:rPr>
            <w:webHidden/>
          </w:rPr>
        </w:r>
        <w:r w:rsidR="0087389A" w:rsidRPr="001D37DB">
          <w:rPr>
            <w:webHidden/>
          </w:rPr>
          <w:fldChar w:fldCharType="separate"/>
        </w:r>
        <w:r w:rsidR="0087389A" w:rsidRPr="001D37DB">
          <w:rPr>
            <w:webHidden/>
          </w:rPr>
          <w:t>16</w:t>
        </w:r>
        <w:r w:rsidR="0087389A" w:rsidRPr="001D37DB">
          <w:rPr>
            <w:webHidden/>
          </w:rPr>
          <w:fldChar w:fldCharType="end"/>
        </w:r>
      </w:hyperlink>
    </w:p>
    <w:p w14:paraId="4DD728EA" w14:textId="77777777" w:rsidR="0087389A" w:rsidRPr="001D37DB" w:rsidRDefault="00DA027A" w:rsidP="0087389A">
      <w:pPr>
        <w:pStyle w:val="TOC2"/>
        <w:tabs>
          <w:tab w:val="left" w:pos="1320"/>
          <w:tab w:val="right" w:leader="dot" w:pos="9060"/>
        </w:tabs>
        <w:rPr>
          <w:rFonts w:ascii="Times New Roman" w:hAnsi="Times New Roman" w:cs="Times New Roman"/>
        </w:rPr>
      </w:pPr>
      <w:hyperlink w:anchor="_Toc203974748" w:history="1">
        <w:r w:rsidR="0087389A" w:rsidRPr="001D37DB">
          <w:rPr>
            <w:rStyle w:val="Hyperlink"/>
          </w:rPr>
          <w:t>10.3</w:t>
        </w:r>
        <w:r w:rsidR="0087389A" w:rsidRPr="001D37DB">
          <w:rPr>
            <w:rFonts w:ascii="Times New Roman" w:hAnsi="Times New Roman" w:cs="Times New Roman"/>
          </w:rPr>
          <w:tab/>
        </w:r>
        <w:r w:rsidR="0087389A" w:rsidRPr="001D37DB">
          <w:rPr>
            <w:rStyle w:val="Hyperlink"/>
          </w:rPr>
          <w:t>Decision guidelines</w:t>
        </w:r>
        <w:r w:rsidR="0087389A" w:rsidRPr="001D37DB">
          <w:rPr>
            <w:webHidden/>
          </w:rPr>
          <w:tab/>
        </w:r>
        <w:r w:rsidR="0087389A" w:rsidRPr="001D37DB">
          <w:rPr>
            <w:webHidden/>
          </w:rPr>
          <w:fldChar w:fldCharType="begin"/>
        </w:r>
        <w:r w:rsidR="0087389A" w:rsidRPr="001D37DB">
          <w:rPr>
            <w:webHidden/>
          </w:rPr>
          <w:instrText xml:space="preserve"> PAGEREF _Toc203974748 \h </w:instrText>
        </w:r>
        <w:r w:rsidR="0087389A" w:rsidRPr="001D37DB">
          <w:rPr>
            <w:webHidden/>
          </w:rPr>
        </w:r>
        <w:r w:rsidR="0087389A" w:rsidRPr="001D37DB">
          <w:rPr>
            <w:webHidden/>
          </w:rPr>
          <w:fldChar w:fldCharType="separate"/>
        </w:r>
        <w:r w:rsidR="0087389A" w:rsidRPr="001D37DB">
          <w:rPr>
            <w:webHidden/>
          </w:rPr>
          <w:t>16</w:t>
        </w:r>
        <w:r w:rsidR="0087389A" w:rsidRPr="001D37DB">
          <w:rPr>
            <w:webHidden/>
          </w:rPr>
          <w:fldChar w:fldCharType="end"/>
        </w:r>
      </w:hyperlink>
    </w:p>
    <w:p w14:paraId="5249770B" w14:textId="77777777" w:rsidR="0087389A" w:rsidRPr="001D37DB" w:rsidRDefault="00DA027A" w:rsidP="001D37DB">
      <w:pPr>
        <w:pStyle w:val="TOC1"/>
        <w:rPr>
          <w:rFonts w:ascii="Times New Roman" w:hAnsi="Times New Roman" w:cs="Times New Roman"/>
          <w:noProof/>
        </w:rPr>
      </w:pPr>
      <w:hyperlink w:anchor="_Toc203974749" w:history="1">
        <w:r w:rsidR="0087389A" w:rsidRPr="001D37DB">
          <w:rPr>
            <w:rStyle w:val="Hyperlink"/>
            <w:noProof/>
            <w:szCs w:val="28"/>
          </w:rPr>
          <w:t>11.</w:t>
        </w:r>
        <w:r w:rsidR="0087389A" w:rsidRPr="001D37DB">
          <w:rPr>
            <w:rFonts w:ascii="Times New Roman" w:hAnsi="Times New Roman" w:cs="Times New Roman"/>
            <w:noProof/>
          </w:rPr>
          <w:tab/>
        </w:r>
        <w:r w:rsidR="0087389A" w:rsidRPr="001D37DB">
          <w:rPr>
            <w:rStyle w:val="Hyperlink"/>
            <w:noProof/>
            <w:szCs w:val="28"/>
          </w:rPr>
          <w:t>Fees</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_Toc203974749 \h </w:instrText>
        </w:r>
        <w:r w:rsidR="0087389A" w:rsidRPr="001D37DB">
          <w:rPr>
            <w:noProof/>
            <w:webHidden/>
          </w:rPr>
        </w:r>
        <w:r w:rsidR="0087389A" w:rsidRPr="001D37DB">
          <w:rPr>
            <w:noProof/>
            <w:webHidden/>
          </w:rPr>
          <w:fldChar w:fldCharType="separate"/>
        </w:r>
        <w:r w:rsidR="0087389A" w:rsidRPr="001D37DB">
          <w:rPr>
            <w:noProof/>
            <w:webHidden/>
          </w:rPr>
          <w:t>17</w:t>
        </w:r>
        <w:r w:rsidR="0087389A" w:rsidRPr="001D37DB">
          <w:rPr>
            <w:noProof/>
            <w:webHidden/>
          </w:rPr>
          <w:fldChar w:fldCharType="end"/>
        </w:r>
      </w:hyperlink>
    </w:p>
    <w:p w14:paraId="6768B942" w14:textId="77777777" w:rsidR="0087389A" w:rsidRPr="001D37DB" w:rsidRDefault="00DA027A" w:rsidP="001D37DB">
      <w:pPr>
        <w:pStyle w:val="TOC1"/>
        <w:rPr>
          <w:rFonts w:ascii="Times New Roman" w:hAnsi="Times New Roman" w:cs="Times New Roman"/>
          <w:noProof/>
        </w:rPr>
      </w:pPr>
      <w:hyperlink w:anchor="_Toc203974750" w:history="1">
        <w:r w:rsidR="0087389A" w:rsidRPr="001D37DB">
          <w:rPr>
            <w:rStyle w:val="Hyperlink"/>
            <w:noProof/>
            <w:szCs w:val="28"/>
          </w:rPr>
          <w:t>12.</w:t>
        </w:r>
        <w:r w:rsidR="0087389A" w:rsidRPr="001D37DB">
          <w:rPr>
            <w:rFonts w:ascii="Times New Roman" w:hAnsi="Times New Roman" w:cs="Times New Roman"/>
            <w:noProof/>
          </w:rPr>
          <w:tab/>
        </w:r>
        <w:r w:rsidR="0087389A" w:rsidRPr="001D37DB">
          <w:rPr>
            <w:rStyle w:val="Hyperlink"/>
            <w:noProof/>
            <w:szCs w:val="28"/>
          </w:rPr>
          <w:t>Enforcement</w:t>
        </w:r>
        <w:r w:rsidR="0087389A" w:rsidRPr="001D37DB">
          <w:rPr>
            <w:noProof/>
            <w:webHidden/>
          </w:rPr>
          <w:tab/>
        </w:r>
        <w:r w:rsidR="0087389A" w:rsidRPr="001D37DB">
          <w:rPr>
            <w:noProof/>
            <w:webHidden/>
          </w:rPr>
          <w:fldChar w:fldCharType="begin"/>
        </w:r>
        <w:r w:rsidR="0087389A" w:rsidRPr="001D37DB">
          <w:rPr>
            <w:noProof/>
            <w:webHidden/>
          </w:rPr>
          <w:instrText xml:space="preserve"> PAGEREF _Toc203974750 \h </w:instrText>
        </w:r>
        <w:r w:rsidR="0087389A" w:rsidRPr="001D37DB">
          <w:rPr>
            <w:noProof/>
            <w:webHidden/>
          </w:rPr>
        </w:r>
        <w:r w:rsidR="0087389A" w:rsidRPr="001D37DB">
          <w:rPr>
            <w:noProof/>
            <w:webHidden/>
          </w:rPr>
          <w:fldChar w:fldCharType="separate"/>
        </w:r>
        <w:r w:rsidR="0087389A" w:rsidRPr="001D37DB">
          <w:rPr>
            <w:noProof/>
            <w:webHidden/>
          </w:rPr>
          <w:t>17</w:t>
        </w:r>
        <w:r w:rsidR="0087389A" w:rsidRPr="001D37DB">
          <w:rPr>
            <w:noProof/>
            <w:webHidden/>
          </w:rPr>
          <w:fldChar w:fldCharType="end"/>
        </w:r>
      </w:hyperlink>
    </w:p>
    <w:p w14:paraId="37981821" w14:textId="77777777" w:rsidR="0087389A" w:rsidRPr="001D37DB" w:rsidRDefault="00DA027A">
      <w:pPr>
        <w:pStyle w:val="TOC1"/>
        <w:rPr>
          <w:rStyle w:val="Hyperlink"/>
          <w:noProof/>
        </w:rPr>
      </w:pPr>
      <w:hyperlink w:anchor="_Toc203974751" w:history="1">
        <w:r w:rsidR="0087389A" w:rsidRPr="001D37DB">
          <w:rPr>
            <w:rStyle w:val="Hyperlink"/>
            <w:noProof/>
            <w:szCs w:val="28"/>
          </w:rPr>
          <w:t>Appendix 1: Indemnity form</w:t>
        </w:r>
        <w:r w:rsidR="0087389A" w:rsidRPr="001D37DB">
          <w:rPr>
            <w:noProof/>
            <w:webHidden/>
          </w:rPr>
          <w:tab/>
        </w:r>
      </w:hyperlink>
    </w:p>
    <w:p w14:paraId="60E28D31" w14:textId="77777777" w:rsidR="0087389A" w:rsidRPr="001D37DB" w:rsidRDefault="00DA027A">
      <w:pPr>
        <w:pStyle w:val="TOC1"/>
        <w:rPr>
          <w:rFonts w:ascii="Times New Roman" w:hAnsi="Times New Roman" w:cs="Times New Roman"/>
          <w:noProof/>
        </w:rPr>
      </w:pPr>
      <w:hyperlink w:anchor="_Toc203974751" w:history="1">
        <w:r w:rsidR="0087389A" w:rsidRPr="001D37DB">
          <w:rPr>
            <w:rStyle w:val="Hyperlink"/>
            <w:noProof/>
            <w:szCs w:val="28"/>
          </w:rPr>
          <w:t>Appendix 2: Fees</w:t>
        </w:r>
        <w:r w:rsidR="0087389A" w:rsidRPr="001D37DB">
          <w:rPr>
            <w:noProof/>
            <w:webHidden/>
          </w:rPr>
          <w:tab/>
        </w:r>
      </w:hyperlink>
    </w:p>
    <w:p w14:paraId="6E4F7D85" w14:textId="77777777" w:rsidR="0087389A" w:rsidRPr="001D37DB" w:rsidRDefault="00DA027A">
      <w:pPr>
        <w:pStyle w:val="TOC1"/>
        <w:rPr>
          <w:rFonts w:ascii="Times New Roman" w:hAnsi="Times New Roman" w:cs="Times New Roman"/>
          <w:noProof/>
        </w:rPr>
      </w:pPr>
      <w:hyperlink w:anchor="_Toc203974752" w:history="1">
        <w:r w:rsidR="0087389A" w:rsidRPr="001D37DB">
          <w:rPr>
            <w:rStyle w:val="Hyperlink"/>
            <w:noProof/>
            <w:szCs w:val="28"/>
          </w:rPr>
          <w:t>Appendix 3: Impoundment</w:t>
        </w:r>
        <w:r w:rsidR="0087389A" w:rsidRPr="001D37DB">
          <w:rPr>
            <w:noProof/>
            <w:webHidden/>
          </w:rPr>
          <w:tab/>
        </w:r>
      </w:hyperlink>
    </w:p>
    <w:p w14:paraId="69CCDB0B" w14:textId="7A8F46A8" w:rsidR="00370DB8" w:rsidRPr="001D37DB" w:rsidRDefault="0087389A" w:rsidP="001D37DB">
      <w:pPr>
        <w:pStyle w:val="Title"/>
        <w:rPr>
          <w:rFonts w:ascii="Arial" w:hAnsi="Arial" w:cs="Arial"/>
        </w:rPr>
      </w:pPr>
      <w:r w:rsidRPr="001D37DB">
        <w:rPr>
          <w:rFonts w:cs="Arial"/>
          <w:noProof/>
          <w:szCs w:val="24"/>
        </w:rPr>
        <w:fldChar w:fldCharType="end"/>
      </w:r>
      <w:r w:rsidR="00370DB8" w:rsidRPr="001D37DB">
        <w:rPr>
          <w:rFonts w:ascii="Arial" w:hAnsi="Arial" w:cs="Arial"/>
        </w:rPr>
        <w:br w:type="page"/>
      </w:r>
    </w:p>
    <w:p w14:paraId="3E2FABB9" w14:textId="77777777" w:rsidR="008C4E50" w:rsidRPr="001D37DB" w:rsidRDefault="008C4E50" w:rsidP="008C4E50">
      <w:pPr>
        <w:pStyle w:val="ListParagraph"/>
        <w:numPr>
          <w:ilvl w:val="0"/>
          <w:numId w:val="1"/>
        </w:numPr>
        <w:ind w:hanging="720"/>
        <w:rPr>
          <w:rFonts w:ascii="Arial" w:hAnsi="Arial" w:cs="Arial"/>
          <w:b/>
          <w:bCs/>
          <w:sz w:val="24"/>
          <w:szCs w:val="24"/>
        </w:rPr>
      </w:pPr>
      <w:r w:rsidRPr="001D37DB">
        <w:rPr>
          <w:rFonts w:ascii="Arial" w:hAnsi="Arial" w:cs="Arial"/>
          <w:b/>
          <w:bCs/>
          <w:sz w:val="24"/>
          <w:szCs w:val="24"/>
        </w:rPr>
        <w:lastRenderedPageBreak/>
        <w:t>Introduction</w:t>
      </w:r>
    </w:p>
    <w:p w14:paraId="45DBAB9A" w14:textId="457A790F" w:rsidR="008C4E50" w:rsidRPr="001D37DB" w:rsidRDefault="008C4E50" w:rsidP="008C4E50">
      <w:pPr>
        <w:ind w:left="720"/>
        <w:rPr>
          <w:rFonts w:ascii="Arial" w:hAnsi="Arial" w:cs="Arial"/>
          <w:strike/>
          <w:sz w:val="24"/>
          <w:szCs w:val="24"/>
        </w:rPr>
      </w:pPr>
      <w:r w:rsidRPr="001D37DB">
        <w:rPr>
          <w:rFonts w:ascii="Arial" w:hAnsi="Arial" w:cs="Arial"/>
          <w:sz w:val="24"/>
          <w:szCs w:val="24"/>
        </w:rPr>
        <w:t xml:space="preserve">Footpath trading in the City of Bayside provides trade opportunities for businesses, enhanced public spaces, and sustained, inclusive access. </w:t>
      </w:r>
    </w:p>
    <w:p w14:paraId="17531328" w14:textId="776A3877" w:rsidR="008C4E50" w:rsidRPr="001D37DB" w:rsidRDefault="008C4E50" w:rsidP="008C4E50">
      <w:pPr>
        <w:ind w:left="720"/>
        <w:rPr>
          <w:rFonts w:ascii="Arial" w:hAnsi="Arial" w:cs="Arial"/>
          <w:sz w:val="24"/>
          <w:szCs w:val="24"/>
        </w:rPr>
      </w:pPr>
      <w:r w:rsidRPr="001D37DB">
        <w:rPr>
          <w:rFonts w:ascii="Arial" w:hAnsi="Arial" w:cs="Arial"/>
          <w:sz w:val="24"/>
          <w:szCs w:val="24"/>
        </w:rPr>
        <w:t>Footpath trading aids the commercial viability of small businesses by increasing the area available for commercial activities. It allows them to use the area adjoining the kerb, which increases the visibility of their commercial offerings to customers. Footpath trading plays a key role in promoting retail resilience and the ability of local businesses to employ staff.</w:t>
      </w:r>
    </w:p>
    <w:p w14:paraId="3D1890CD" w14:textId="11857491" w:rsidR="00C8598D" w:rsidRPr="001D37DB" w:rsidRDefault="008C4E50" w:rsidP="008C4E50">
      <w:pPr>
        <w:ind w:left="720"/>
        <w:rPr>
          <w:rFonts w:ascii="Arial" w:hAnsi="Arial" w:cs="Arial"/>
          <w:sz w:val="24"/>
          <w:szCs w:val="24"/>
        </w:rPr>
      </w:pPr>
      <w:r w:rsidRPr="001D37DB">
        <w:rPr>
          <w:rFonts w:ascii="Arial" w:hAnsi="Arial" w:cs="Arial"/>
          <w:sz w:val="24"/>
          <w:szCs w:val="24"/>
        </w:rPr>
        <w:t xml:space="preserve">Effective regulation of footpath trading ensures that universal access to activity centres for all residents is maintained. This universal access allows all residents to equally enjoy Bayside’s village feel. The </w:t>
      </w:r>
      <w:r w:rsidRPr="001D37DB">
        <w:rPr>
          <w:rFonts w:ascii="Arial" w:hAnsi="Arial" w:cs="Arial"/>
          <w:i/>
          <w:iCs/>
          <w:sz w:val="24"/>
          <w:szCs w:val="24"/>
        </w:rPr>
        <w:t>Disability Discrimination Act 1992</w:t>
      </w:r>
      <w:r w:rsidRPr="001D37DB">
        <w:rPr>
          <w:rFonts w:ascii="Arial" w:hAnsi="Arial" w:cs="Arial"/>
          <w:sz w:val="24"/>
          <w:szCs w:val="24"/>
        </w:rPr>
        <w:t xml:space="preserve"> (Cth) legislates the requirements for universal access and has informed Bayside’s approach to footpath trading regulation.</w:t>
      </w:r>
      <w:r w:rsidR="002E3930" w:rsidRPr="001D37DB">
        <w:rPr>
          <w:rFonts w:ascii="Arial" w:hAnsi="Arial" w:cs="Arial"/>
          <w:sz w:val="24"/>
          <w:szCs w:val="24"/>
        </w:rPr>
        <w:t xml:space="preserve"> For more information about how the </w:t>
      </w:r>
      <w:r w:rsidR="00C1633A" w:rsidRPr="001D37DB">
        <w:rPr>
          <w:rFonts w:ascii="Arial" w:hAnsi="Arial" w:cs="Arial"/>
          <w:i/>
          <w:iCs/>
          <w:sz w:val="24"/>
          <w:szCs w:val="24"/>
        </w:rPr>
        <w:t xml:space="preserve">Disability Discrimination Act 1992 </w:t>
      </w:r>
      <w:r w:rsidR="00C1633A" w:rsidRPr="001D37DB">
        <w:rPr>
          <w:rFonts w:ascii="Arial" w:hAnsi="Arial" w:cs="Arial"/>
          <w:sz w:val="24"/>
          <w:szCs w:val="24"/>
        </w:rPr>
        <w:t xml:space="preserve">informs Bayside’s footpath trading policy, </w:t>
      </w:r>
      <w:r w:rsidR="00F95F95" w:rsidRPr="001D37DB">
        <w:rPr>
          <w:rFonts w:ascii="Arial" w:hAnsi="Arial" w:cs="Arial"/>
          <w:sz w:val="24"/>
          <w:szCs w:val="24"/>
        </w:rPr>
        <w:t xml:space="preserve">see Appendix </w:t>
      </w:r>
      <w:r w:rsidR="009071DD" w:rsidRPr="001D37DB">
        <w:rPr>
          <w:rFonts w:ascii="Arial" w:hAnsi="Arial" w:cs="Arial"/>
          <w:sz w:val="24"/>
          <w:szCs w:val="24"/>
        </w:rPr>
        <w:t>1</w:t>
      </w:r>
      <w:r w:rsidR="00F95F95" w:rsidRPr="001D37DB">
        <w:rPr>
          <w:rFonts w:ascii="Arial" w:hAnsi="Arial" w:cs="Arial"/>
          <w:sz w:val="24"/>
          <w:szCs w:val="24"/>
        </w:rPr>
        <w:t>.</w:t>
      </w:r>
    </w:p>
    <w:p w14:paraId="1BA36502" w14:textId="00D025C2" w:rsidR="008C4E50" w:rsidRPr="001D37DB" w:rsidRDefault="00C8598D" w:rsidP="008C4E50">
      <w:pPr>
        <w:ind w:left="720"/>
        <w:rPr>
          <w:rFonts w:ascii="Arial" w:hAnsi="Arial" w:cs="Arial"/>
          <w:sz w:val="24"/>
          <w:szCs w:val="24"/>
        </w:rPr>
      </w:pPr>
      <w:r w:rsidRPr="001D37DB">
        <w:rPr>
          <w:rFonts w:ascii="Arial" w:hAnsi="Arial" w:cs="Arial"/>
          <w:b/>
          <w:bCs/>
          <w:noProof/>
          <w:sz w:val="24"/>
          <w:szCs w:val="24"/>
          <w:lang w:eastAsia="en-AU"/>
        </w:rPr>
        <w:drawing>
          <wp:anchor distT="0" distB="0" distL="114300" distR="114300" simplePos="0" relativeHeight="251658240" behindDoc="0" locked="0" layoutInCell="1" allowOverlap="1" wp14:anchorId="6D310532" wp14:editId="4C452199">
            <wp:simplePos x="0" y="0"/>
            <wp:positionH relativeFrom="margin">
              <wp:align>right</wp:align>
            </wp:positionH>
            <wp:positionV relativeFrom="paragraph">
              <wp:posOffset>-173090</wp:posOffset>
            </wp:positionV>
            <wp:extent cx="2889885" cy="4554220"/>
            <wp:effectExtent l="0" t="0" r="5715" b="0"/>
            <wp:wrapSquare wrapText="bothSides"/>
            <wp:docPr id="2" name="Picture 2" descr="This image shows an artist's rendition of a lively alfresco dining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n artist's rendition of a lively alfresco dining sce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885" cy="4554220"/>
                    </a:xfrm>
                    <a:prstGeom prst="rect">
                      <a:avLst/>
                    </a:prstGeom>
                    <a:noFill/>
                  </pic:spPr>
                </pic:pic>
              </a:graphicData>
            </a:graphic>
          </wp:anchor>
        </w:drawing>
      </w:r>
      <w:r w:rsidR="008C4E50" w:rsidRPr="001D37DB">
        <w:rPr>
          <w:rFonts w:ascii="Arial" w:hAnsi="Arial" w:cs="Arial"/>
          <w:sz w:val="24"/>
          <w:szCs w:val="24"/>
        </w:rPr>
        <w:t>Responsible management of footpath trading requires the balancing of a variety of competing interests. This policy seeks to balance these interests and ensures that footpath trading aids the commercial viability and resilience of businesses, while also activating and enhancing the public realm for all residents.</w:t>
      </w:r>
    </w:p>
    <w:p w14:paraId="738054C6" w14:textId="23B10096" w:rsidR="00B100C7" w:rsidRPr="001D37DB" w:rsidRDefault="00B100C7" w:rsidP="00B100C7">
      <w:pPr>
        <w:pStyle w:val="ListParagraph"/>
        <w:numPr>
          <w:ilvl w:val="0"/>
          <w:numId w:val="1"/>
        </w:numPr>
        <w:ind w:hanging="720"/>
        <w:rPr>
          <w:rFonts w:ascii="Arial" w:hAnsi="Arial" w:cs="Arial"/>
          <w:b/>
          <w:bCs/>
          <w:sz w:val="24"/>
          <w:szCs w:val="24"/>
        </w:rPr>
      </w:pPr>
      <w:r w:rsidRPr="001D37DB">
        <w:rPr>
          <w:rFonts w:ascii="Arial" w:hAnsi="Arial" w:cs="Arial"/>
          <w:b/>
          <w:bCs/>
          <w:sz w:val="24"/>
          <w:szCs w:val="24"/>
        </w:rPr>
        <w:t xml:space="preserve">Footpath </w:t>
      </w:r>
      <w:r w:rsidR="00B11DB4" w:rsidRPr="001D37DB">
        <w:rPr>
          <w:rFonts w:ascii="Arial" w:hAnsi="Arial" w:cs="Arial"/>
          <w:b/>
          <w:bCs/>
          <w:sz w:val="24"/>
          <w:szCs w:val="24"/>
        </w:rPr>
        <w:t>t</w:t>
      </w:r>
      <w:r w:rsidRPr="001D37DB">
        <w:rPr>
          <w:rFonts w:ascii="Arial" w:hAnsi="Arial" w:cs="Arial"/>
          <w:b/>
          <w:bCs/>
          <w:sz w:val="24"/>
          <w:szCs w:val="24"/>
        </w:rPr>
        <w:t xml:space="preserve">rading and </w:t>
      </w:r>
      <w:r w:rsidR="00B11DB4" w:rsidRPr="001D37DB">
        <w:rPr>
          <w:rFonts w:ascii="Arial" w:hAnsi="Arial" w:cs="Arial"/>
          <w:b/>
          <w:bCs/>
          <w:sz w:val="24"/>
          <w:szCs w:val="24"/>
        </w:rPr>
        <w:t>a</w:t>
      </w:r>
      <w:r w:rsidRPr="001D37DB">
        <w:rPr>
          <w:rFonts w:ascii="Arial" w:hAnsi="Arial" w:cs="Arial"/>
          <w:b/>
          <w:bCs/>
          <w:sz w:val="24"/>
          <w:szCs w:val="24"/>
        </w:rPr>
        <w:t xml:space="preserve">ctivation </w:t>
      </w:r>
      <w:r w:rsidR="00B11DB4" w:rsidRPr="001D37DB">
        <w:rPr>
          <w:rFonts w:ascii="Arial" w:hAnsi="Arial" w:cs="Arial"/>
          <w:b/>
          <w:bCs/>
          <w:sz w:val="24"/>
          <w:szCs w:val="24"/>
        </w:rPr>
        <w:t>p</w:t>
      </w:r>
      <w:r w:rsidRPr="001D37DB">
        <w:rPr>
          <w:rFonts w:ascii="Arial" w:hAnsi="Arial" w:cs="Arial"/>
          <w:b/>
          <w:bCs/>
          <w:sz w:val="24"/>
          <w:szCs w:val="24"/>
        </w:rPr>
        <w:t>rinciples</w:t>
      </w:r>
    </w:p>
    <w:p w14:paraId="1D411BE7" w14:textId="70763B5D" w:rsidR="00B100C7" w:rsidRPr="001D37DB" w:rsidRDefault="00B100C7" w:rsidP="001D37DB">
      <w:pPr>
        <w:ind w:left="709" w:firstLine="11"/>
        <w:rPr>
          <w:rFonts w:ascii="Arial" w:hAnsi="Arial" w:cs="Arial"/>
          <w:sz w:val="24"/>
          <w:szCs w:val="24"/>
        </w:rPr>
      </w:pPr>
      <w:r w:rsidRPr="001D37DB">
        <w:rPr>
          <w:rFonts w:ascii="Arial" w:hAnsi="Arial" w:cs="Arial"/>
          <w:sz w:val="24"/>
          <w:szCs w:val="24"/>
        </w:rPr>
        <w:t xml:space="preserve">This </w:t>
      </w:r>
      <w:r w:rsidRPr="001D37DB">
        <w:rPr>
          <w:rFonts w:ascii="Arial" w:hAnsi="Arial" w:cs="Arial"/>
          <w:i/>
          <w:iCs/>
          <w:sz w:val="24"/>
          <w:szCs w:val="24"/>
        </w:rPr>
        <w:t xml:space="preserve">Footpath </w:t>
      </w:r>
      <w:r w:rsidR="00B93405" w:rsidRPr="001D37DB">
        <w:rPr>
          <w:rFonts w:ascii="Arial" w:hAnsi="Arial" w:cs="Arial"/>
          <w:i/>
          <w:iCs/>
          <w:sz w:val="24"/>
          <w:szCs w:val="24"/>
        </w:rPr>
        <w:t xml:space="preserve">Zoning, </w:t>
      </w:r>
      <w:r w:rsidRPr="001D37DB">
        <w:rPr>
          <w:rFonts w:ascii="Arial" w:hAnsi="Arial" w:cs="Arial"/>
          <w:i/>
          <w:iCs/>
          <w:sz w:val="24"/>
          <w:szCs w:val="24"/>
        </w:rPr>
        <w:t>Trading and Activation Policy</w:t>
      </w:r>
      <w:r w:rsidRPr="001D37DB">
        <w:rPr>
          <w:rFonts w:ascii="Arial" w:hAnsi="Arial" w:cs="Arial"/>
          <w:sz w:val="24"/>
          <w:szCs w:val="24"/>
        </w:rPr>
        <w:t xml:space="preserve"> is based on the following principles:</w:t>
      </w:r>
    </w:p>
    <w:p w14:paraId="65D83D04" w14:textId="672C8063" w:rsidR="00B100C7" w:rsidRPr="001D37DB" w:rsidRDefault="00B100C7" w:rsidP="00B100C7">
      <w:pPr>
        <w:ind w:left="1440" w:hanging="720"/>
        <w:rPr>
          <w:rFonts w:ascii="Arial" w:hAnsi="Arial" w:cs="Arial"/>
          <w:sz w:val="24"/>
          <w:szCs w:val="24"/>
        </w:rPr>
      </w:pPr>
      <w:r w:rsidRPr="001D37DB">
        <w:rPr>
          <w:rFonts w:ascii="Arial" w:hAnsi="Arial" w:cs="Arial"/>
          <w:sz w:val="24"/>
          <w:szCs w:val="24"/>
        </w:rPr>
        <w:t>(</w:t>
      </w:r>
      <w:proofErr w:type="spellStart"/>
      <w:r w:rsidRPr="001D37DB">
        <w:rPr>
          <w:rFonts w:ascii="Arial" w:hAnsi="Arial" w:cs="Arial"/>
          <w:sz w:val="24"/>
          <w:szCs w:val="24"/>
        </w:rPr>
        <w:t>i</w:t>
      </w:r>
      <w:proofErr w:type="spellEnd"/>
      <w:r w:rsidRPr="001D37DB">
        <w:rPr>
          <w:rFonts w:ascii="Arial" w:hAnsi="Arial" w:cs="Arial"/>
          <w:sz w:val="24"/>
          <w:szCs w:val="24"/>
        </w:rPr>
        <w:t>)</w:t>
      </w:r>
      <w:r w:rsidRPr="001D37DB">
        <w:rPr>
          <w:rFonts w:ascii="Arial" w:hAnsi="Arial" w:cs="Arial"/>
          <w:sz w:val="24"/>
          <w:szCs w:val="24"/>
        </w:rPr>
        <w:tab/>
        <w:t xml:space="preserve">Council recognises the valuable role of </w:t>
      </w:r>
      <w:r w:rsidR="00250B0F" w:rsidRPr="001D37DB">
        <w:rPr>
          <w:rFonts w:ascii="Arial" w:hAnsi="Arial" w:cs="Arial"/>
          <w:sz w:val="24"/>
          <w:szCs w:val="24"/>
        </w:rPr>
        <w:t>f</w:t>
      </w:r>
      <w:r w:rsidRPr="001D37DB">
        <w:rPr>
          <w:rFonts w:ascii="Arial" w:hAnsi="Arial" w:cs="Arial"/>
          <w:sz w:val="24"/>
          <w:szCs w:val="24"/>
        </w:rPr>
        <w:t xml:space="preserve">ootpath </w:t>
      </w:r>
      <w:r w:rsidR="00250B0F" w:rsidRPr="001D37DB">
        <w:rPr>
          <w:rFonts w:ascii="Arial" w:hAnsi="Arial" w:cs="Arial"/>
          <w:sz w:val="24"/>
          <w:szCs w:val="24"/>
        </w:rPr>
        <w:t>t</w:t>
      </w:r>
      <w:r w:rsidRPr="001D37DB">
        <w:rPr>
          <w:rFonts w:ascii="Arial" w:hAnsi="Arial" w:cs="Arial"/>
          <w:sz w:val="24"/>
          <w:szCs w:val="24"/>
        </w:rPr>
        <w:t>rading in (a) promoting the commercial viability of local businesses, and thereby enhancing local employment, and (b) activating and enhancing the vibrancy of the public realm.</w:t>
      </w:r>
    </w:p>
    <w:p w14:paraId="33A9A2F6" w14:textId="6F6AC390" w:rsidR="00B100C7" w:rsidRPr="001D37DB" w:rsidRDefault="00B100C7" w:rsidP="00B100C7">
      <w:pPr>
        <w:ind w:left="1440" w:hanging="720"/>
        <w:rPr>
          <w:rFonts w:ascii="Arial" w:hAnsi="Arial" w:cs="Arial"/>
          <w:sz w:val="24"/>
          <w:szCs w:val="24"/>
        </w:rPr>
      </w:pPr>
      <w:r w:rsidRPr="001D37DB">
        <w:rPr>
          <w:rFonts w:ascii="Arial" w:hAnsi="Arial" w:cs="Arial"/>
          <w:sz w:val="24"/>
          <w:szCs w:val="24"/>
        </w:rPr>
        <w:t>(ii)</w:t>
      </w:r>
      <w:r w:rsidRPr="001D37DB">
        <w:rPr>
          <w:rFonts w:ascii="Arial" w:hAnsi="Arial" w:cs="Arial"/>
          <w:sz w:val="24"/>
          <w:szCs w:val="24"/>
        </w:rPr>
        <w:tab/>
        <w:t xml:space="preserve">Council supports responsibly managed </w:t>
      </w:r>
      <w:r w:rsidR="00225FE7" w:rsidRPr="001D37DB">
        <w:rPr>
          <w:rFonts w:ascii="Arial" w:hAnsi="Arial" w:cs="Arial"/>
          <w:sz w:val="24"/>
          <w:szCs w:val="24"/>
        </w:rPr>
        <w:t>footpath t</w:t>
      </w:r>
      <w:r w:rsidRPr="001D37DB">
        <w:rPr>
          <w:rFonts w:ascii="Arial" w:hAnsi="Arial" w:cs="Arial"/>
          <w:sz w:val="24"/>
          <w:szCs w:val="24"/>
        </w:rPr>
        <w:t>rading within clearly defined Trading Zones.</w:t>
      </w:r>
    </w:p>
    <w:p w14:paraId="0DDD8F69" w14:textId="5F507CB5" w:rsidR="00B100C7" w:rsidRPr="001D37DB" w:rsidRDefault="00B100C7" w:rsidP="00B100C7">
      <w:pPr>
        <w:ind w:left="1440" w:hanging="720"/>
        <w:rPr>
          <w:rFonts w:ascii="Arial" w:hAnsi="Arial" w:cs="Arial"/>
          <w:sz w:val="24"/>
          <w:szCs w:val="24"/>
        </w:rPr>
      </w:pPr>
      <w:r w:rsidRPr="001D37DB">
        <w:rPr>
          <w:rFonts w:ascii="Arial" w:hAnsi="Arial" w:cs="Arial"/>
          <w:sz w:val="24"/>
          <w:szCs w:val="24"/>
        </w:rPr>
        <w:t>(iii)</w:t>
      </w:r>
      <w:r w:rsidRPr="001D37DB">
        <w:rPr>
          <w:rFonts w:ascii="Arial" w:hAnsi="Arial" w:cs="Arial"/>
          <w:sz w:val="24"/>
          <w:szCs w:val="24"/>
        </w:rPr>
        <w:tab/>
        <w:t xml:space="preserve">Council recognises that </w:t>
      </w:r>
      <w:r w:rsidR="00225FE7" w:rsidRPr="001D37DB">
        <w:rPr>
          <w:rFonts w:ascii="Arial" w:hAnsi="Arial" w:cs="Arial"/>
          <w:sz w:val="24"/>
          <w:szCs w:val="24"/>
        </w:rPr>
        <w:t>f</w:t>
      </w:r>
      <w:r w:rsidRPr="001D37DB">
        <w:rPr>
          <w:rFonts w:ascii="Arial" w:hAnsi="Arial" w:cs="Arial"/>
          <w:sz w:val="24"/>
          <w:szCs w:val="24"/>
        </w:rPr>
        <w:t xml:space="preserve">ootpath </w:t>
      </w:r>
      <w:r w:rsidR="00225FE7" w:rsidRPr="001D37DB">
        <w:rPr>
          <w:rFonts w:ascii="Arial" w:hAnsi="Arial" w:cs="Arial"/>
          <w:sz w:val="24"/>
          <w:szCs w:val="24"/>
        </w:rPr>
        <w:t>t</w:t>
      </w:r>
      <w:r w:rsidRPr="001D37DB">
        <w:rPr>
          <w:rFonts w:ascii="Arial" w:hAnsi="Arial" w:cs="Arial"/>
          <w:sz w:val="24"/>
          <w:szCs w:val="24"/>
        </w:rPr>
        <w:t xml:space="preserve">rading must not adversely impact on pedestrian safety, including all-abilities access as per the requirements and the </w:t>
      </w:r>
      <w:r w:rsidRPr="001D37DB">
        <w:rPr>
          <w:rFonts w:ascii="Arial" w:hAnsi="Arial" w:cs="Arial"/>
          <w:i/>
          <w:iCs/>
          <w:sz w:val="24"/>
          <w:szCs w:val="24"/>
        </w:rPr>
        <w:t xml:space="preserve">Disability Discrimination Act 1992 </w:t>
      </w:r>
      <w:r w:rsidRPr="001D37DB">
        <w:rPr>
          <w:rFonts w:ascii="Arial" w:hAnsi="Arial" w:cs="Arial"/>
          <w:sz w:val="24"/>
          <w:szCs w:val="24"/>
        </w:rPr>
        <w:t>(Cth).</w:t>
      </w:r>
    </w:p>
    <w:p w14:paraId="07D37309" w14:textId="2D22EC7B" w:rsidR="00B100C7" w:rsidRPr="001D37DB" w:rsidRDefault="00B100C7" w:rsidP="00B100C7">
      <w:pPr>
        <w:ind w:left="1440" w:hanging="720"/>
        <w:rPr>
          <w:rFonts w:ascii="Arial" w:hAnsi="Arial" w:cs="Arial"/>
          <w:sz w:val="24"/>
          <w:szCs w:val="24"/>
        </w:rPr>
      </w:pPr>
      <w:r w:rsidRPr="001D37DB">
        <w:rPr>
          <w:rFonts w:ascii="Arial" w:hAnsi="Arial" w:cs="Arial"/>
          <w:sz w:val="24"/>
          <w:szCs w:val="24"/>
        </w:rPr>
        <w:lastRenderedPageBreak/>
        <w:t>(iv)</w:t>
      </w:r>
      <w:r w:rsidRPr="001D37DB">
        <w:rPr>
          <w:rFonts w:ascii="Arial" w:hAnsi="Arial" w:cs="Arial"/>
          <w:sz w:val="24"/>
          <w:szCs w:val="24"/>
        </w:rPr>
        <w:tab/>
        <w:t xml:space="preserve">Council is committed to ensuring that the requirements relating to </w:t>
      </w:r>
      <w:r w:rsidR="00225FE7" w:rsidRPr="001D37DB">
        <w:rPr>
          <w:rFonts w:ascii="Arial" w:hAnsi="Arial" w:cs="Arial"/>
          <w:sz w:val="24"/>
          <w:szCs w:val="24"/>
        </w:rPr>
        <w:t>f</w:t>
      </w:r>
      <w:r w:rsidRPr="001D37DB">
        <w:rPr>
          <w:rFonts w:ascii="Arial" w:hAnsi="Arial" w:cs="Arial"/>
          <w:sz w:val="24"/>
          <w:szCs w:val="24"/>
        </w:rPr>
        <w:t xml:space="preserve">ootpath </w:t>
      </w:r>
      <w:r w:rsidR="00225FE7" w:rsidRPr="001D37DB">
        <w:rPr>
          <w:rFonts w:ascii="Arial" w:hAnsi="Arial" w:cs="Arial"/>
          <w:sz w:val="24"/>
          <w:szCs w:val="24"/>
        </w:rPr>
        <w:t>t</w:t>
      </w:r>
      <w:r w:rsidRPr="001D37DB">
        <w:rPr>
          <w:rFonts w:ascii="Arial" w:hAnsi="Arial" w:cs="Arial"/>
          <w:sz w:val="24"/>
          <w:szCs w:val="24"/>
        </w:rPr>
        <w:t>rading are easily understood.</w:t>
      </w:r>
    </w:p>
    <w:p w14:paraId="086A3937" w14:textId="11988899" w:rsidR="0089158E" w:rsidRPr="001D37DB" w:rsidRDefault="00B100C7" w:rsidP="00B100C7">
      <w:pPr>
        <w:ind w:left="1440" w:hanging="720"/>
        <w:rPr>
          <w:rFonts w:ascii="Arial" w:hAnsi="Arial" w:cs="Arial"/>
          <w:sz w:val="24"/>
          <w:szCs w:val="24"/>
        </w:rPr>
      </w:pPr>
      <w:r w:rsidRPr="001D37DB">
        <w:rPr>
          <w:rFonts w:ascii="Arial" w:hAnsi="Arial" w:cs="Arial"/>
          <w:sz w:val="24"/>
          <w:szCs w:val="24"/>
        </w:rPr>
        <w:t>(v)</w:t>
      </w:r>
      <w:r w:rsidRPr="001D37DB">
        <w:rPr>
          <w:rFonts w:ascii="Arial" w:hAnsi="Arial" w:cs="Arial"/>
          <w:sz w:val="24"/>
          <w:szCs w:val="24"/>
        </w:rPr>
        <w:tab/>
        <w:t xml:space="preserve">Council will not impose any unreasonable financial or regulatory burdens on </w:t>
      </w:r>
      <w:r w:rsidR="00225FE7" w:rsidRPr="001D37DB">
        <w:rPr>
          <w:rFonts w:ascii="Arial" w:hAnsi="Arial" w:cs="Arial"/>
          <w:sz w:val="24"/>
          <w:szCs w:val="24"/>
        </w:rPr>
        <w:t>f</w:t>
      </w:r>
      <w:r w:rsidRPr="001D37DB">
        <w:rPr>
          <w:rFonts w:ascii="Arial" w:hAnsi="Arial" w:cs="Arial"/>
          <w:sz w:val="24"/>
          <w:szCs w:val="24"/>
        </w:rPr>
        <w:t xml:space="preserve">ootpath </w:t>
      </w:r>
      <w:r w:rsidR="00225FE7" w:rsidRPr="001D37DB">
        <w:rPr>
          <w:rFonts w:ascii="Arial" w:hAnsi="Arial" w:cs="Arial"/>
          <w:sz w:val="24"/>
          <w:szCs w:val="24"/>
        </w:rPr>
        <w:t>t</w:t>
      </w:r>
      <w:r w:rsidRPr="001D37DB">
        <w:rPr>
          <w:rFonts w:ascii="Arial" w:hAnsi="Arial" w:cs="Arial"/>
          <w:sz w:val="24"/>
          <w:szCs w:val="24"/>
        </w:rPr>
        <w:t>rading</w:t>
      </w:r>
      <w:r w:rsidR="0089158E" w:rsidRPr="001D37DB">
        <w:rPr>
          <w:rFonts w:ascii="Arial" w:hAnsi="Arial" w:cs="Arial"/>
          <w:sz w:val="24"/>
          <w:szCs w:val="24"/>
        </w:rPr>
        <w:t>.</w:t>
      </w:r>
    </w:p>
    <w:p w14:paraId="1079F4C6" w14:textId="12FE2452" w:rsidR="00B100C7" w:rsidRPr="001D37DB" w:rsidRDefault="0089158E">
      <w:pPr>
        <w:ind w:left="1440" w:hanging="720"/>
        <w:rPr>
          <w:rFonts w:ascii="Arial" w:hAnsi="Arial" w:cs="Arial"/>
          <w:sz w:val="24"/>
          <w:szCs w:val="24"/>
        </w:rPr>
      </w:pPr>
      <w:r w:rsidRPr="001D37DB">
        <w:rPr>
          <w:rFonts w:ascii="Arial" w:hAnsi="Arial" w:cs="Arial"/>
          <w:sz w:val="24"/>
          <w:szCs w:val="24"/>
        </w:rPr>
        <w:t>(vi)</w:t>
      </w:r>
      <w:r w:rsidRPr="001D37DB">
        <w:rPr>
          <w:rFonts w:ascii="Arial" w:hAnsi="Arial" w:cs="Arial"/>
          <w:sz w:val="24"/>
          <w:szCs w:val="24"/>
        </w:rPr>
        <w:tab/>
        <w:t>Everyone has the right</w:t>
      </w:r>
      <w:r w:rsidR="00B32637" w:rsidRPr="001D37DB">
        <w:rPr>
          <w:rFonts w:ascii="Arial" w:hAnsi="Arial" w:cs="Arial"/>
          <w:sz w:val="24"/>
          <w:szCs w:val="24"/>
        </w:rPr>
        <w:t xml:space="preserve"> to</w:t>
      </w:r>
      <w:r w:rsidRPr="001D37DB">
        <w:rPr>
          <w:rFonts w:ascii="Arial" w:hAnsi="Arial" w:cs="Arial"/>
          <w:sz w:val="24"/>
          <w:szCs w:val="24"/>
        </w:rPr>
        <w:t xml:space="preserve"> take part in community activities.</w:t>
      </w:r>
    </w:p>
    <w:p w14:paraId="349FDBE4" w14:textId="0AB943CA" w:rsidR="0089158E" w:rsidRPr="001D37DB" w:rsidRDefault="0089158E" w:rsidP="0089158E">
      <w:pPr>
        <w:ind w:left="1440" w:hanging="720"/>
        <w:rPr>
          <w:rFonts w:ascii="Arial" w:hAnsi="Arial" w:cs="Arial"/>
          <w:sz w:val="24"/>
          <w:szCs w:val="24"/>
        </w:rPr>
      </w:pPr>
      <w:r w:rsidRPr="001D37DB">
        <w:rPr>
          <w:rFonts w:ascii="Arial" w:hAnsi="Arial" w:cs="Arial"/>
          <w:sz w:val="24"/>
          <w:szCs w:val="24"/>
        </w:rPr>
        <w:t>(vii)</w:t>
      </w:r>
      <w:r w:rsidRPr="001D37DB">
        <w:rPr>
          <w:rFonts w:ascii="Arial" w:hAnsi="Arial" w:cs="Arial"/>
          <w:sz w:val="24"/>
          <w:szCs w:val="24"/>
        </w:rPr>
        <w:tab/>
        <w:t>When permanent structures are proposed for any footpath area within the municipality, high standards of design are the starting point for the assessment of the proposal.</w:t>
      </w:r>
    </w:p>
    <w:p w14:paraId="006A484C" w14:textId="23BD1101" w:rsidR="0089158E" w:rsidRPr="001D37DB" w:rsidRDefault="0089158E" w:rsidP="0089158E">
      <w:pPr>
        <w:ind w:left="1440" w:hanging="720"/>
        <w:rPr>
          <w:rFonts w:ascii="Arial" w:hAnsi="Arial" w:cs="Arial"/>
          <w:sz w:val="24"/>
          <w:szCs w:val="24"/>
        </w:rPr>
      </w:pPr>
      <w:r w:rsidRPr="001D37DB">
        <w:rPr>
          <w:rFonts w:ascii="Arial" w:hAnsi="Arial" w:cs="Arial"/>
          <w:sz w:val="24"/>
          <w:szCs w:val="24"/>
        </w:rPr>
        <w:t>(viii)</w:t>
      </w:r>
      <w:r w:rsidRPr="001D37DB">
        <w:rPr>
          <w:rFonts w:ascii="Arial" w:hAnsi="Arial" w:cs="Arial"/>
          <w:sz w:val="24"/>
          <w:szCs w:val="24"/>
        </w:rPr>
        <w:tab/>
        <w:t xml:space="preserve">From </w:t>
      </w:r>
      <w:r w:rsidR="003577AE" w:rsidRPr="001D37DB">
        <w:rPr>
          <w:rFonts w:ascii="Arial" w:hAnsi="Arial" w:cs="Arial"/>
          <w:sz w:val="24"/>
          <w:szCs w:val="24"/>
        </w:rPr>
        <w:t>time-to-time</w:t>
      </w:r>
      <w:r w:rsidRPr="001D37DB">
        <w:rPr>
          <w:rFonts w:ascii="Arial" w:hAnsi="Arial" w:cs="Arial"/>
          <w:sz w:val="24"/>
          <w:szCs w:val="24"/>
        </w:rPr>
        <w:t xml:space="preserve"> Council will adopt policies that will allow or not allow footpath trading activities</w:t>
      </w:r>
      <w:r w:rsidR="008A4E79" w:rsidRPr="001D37DB">
        <w:rPr>
          <w:rFonts w:ascii="Arial" w:hAnsi="Arial" w:cs="Arial"/>
          <w:sz w:val="24"/>
          <w:szCs w:val="24"/>
        </w:rPr>
        <w:t xml:space="preserve"> in certain areas</w:t>
      </w:r>
      <w:r w:rsidRPr="001D37DB">
        <w:rPr>
          <w:rFonts w:ascii="Arial" w:hAnsi="Arial" w:cs="Arial"/>
          <w:sz w:val="24"/>
          <w:szCs w:val="24"/>
        </w:rPr>
        <w:t xml:space="preserve">. Where </w:t>
      </w:r>
      <w:r w:rsidR="008A4E79" w:rsidRPr="001D37DB">
        <w:rPr>
          <w:rFonts w:ascii="Arial" w:hAnsi="Arial" w:cs="Arial"/>
          <w:sz w:val="24"/>
          <w:szCs w:val="24"/>
        </w:rPr>
        <w:t xml:space="preserve">such </w:t>
      </w:r>
      <w:r w:rsidRPr="001D37DB">
        <w:rPr>
          <w:rFonts w:ascii="Arial" w:hAnsi="Arial" w:cs="Arial"/>
          <w:sz w:val="24"/>
          <w:szCs w:val="24"/>
        </w:rPr>
        <w:t>a policy is adopted</w:t>
      </w:r>
      <w:r w:rsidR="008A4E79" w:rsidRPr="001D37DB">
        <w:rPr>
          <w:rFonts w:ascii="Arial" w:hAnsi="Arial" w:cs="Arial"/>
          <w:sz w:val="24"/>
          <w:szCs w:val="24"/>
        </w:rPr>
        <w:t xml:space="preserve">, Council will liaise with affected businesses. </w:t>
      </w:r>
    </w:p>
    <w:p w14:paraId="47416468" w14:textId="5A5237F8" w:rsidR="0089158E" w:rsidRPr="001D37DB" w:rsidRDefault="0089158E" w:rsidP="001D37DB">
      <w:pPr>
        <w:ind w:left="1440" w:hanging="720"/>
        <w:rPr>
          <w:rFonts w:ascii="Arial" w:hAnsi="Arial" w:cs="Arial"/>
          <w:sz w:val="24"/>
          <w:szCs w:val="24"/>
        </w:rPr>
      </w:pPr>
      <w:r w:rsidRPr="001D37DB">
        <w:rPr>
          <w:rFonts w:ascii="Arial" w:hAnsi="Arial" w:cs="Arial"/>
          <w:sz w:val="24"/>
          <w:szCs w:val="24"/>
        </w:rPr>
        <w:t>(ix)</w:t>
      </w:r>
      <w:r w:rsidRPr="001D37DB">
        <w:rPr>
          <w:rFonts w:ascii="Arial" w:hAnsi="Arial" w:cs="Arial"/>
          <w:sz w:val="24"/>
          <w:szCs w:val="24"/>
        </w:rPr>
        <w:tab/>
        <w:t>Footpath activity must make a positive contribution to the character and amenity of the area and surrounding residential areas.</w:t>
      </w:r>
      <w:r w:rsidRPr="001D37DB">
        <w:rPr>
          <w:rFonts w:ascii="Arial" w:hAnsi="Arial" w:cs="Arial"/>
          <w:sz w:val="24"/>
          <w:szCs w:val="24"/>
        </w:rPr>
        <w:cr/>
      </w:r>
    </w:p>
    <w:p w14:paraId="31AFFD1D" w14:textId="77777777" w:rsidR="00B100C7" w:rsidRPr="001D37DB" w:rsidRDefault="00B100C7" w:rsidP="00B100C7">
      <w:pPr>
        <w:pStyle w:val="ListParagraph"/>
        <w:numPr>
          <w:ilvl w:val="0"/>
          <w:numId w:val="1"/>
        </w:numPr>
        <w:ind w:hanging="720"/>
        <w:rPr>
          <w:rFonts w:ascii="Arial" w:hAnsi="Arial" w:cs="Arial"/>
          <w:b/>
          <w:bCs/>
          <w:sz w:val="24"/>
          <w:szCs w:val="24"/>
        </w:rPr>
      </w:pPr>
      <w:r w:rsidRPr="001D37DB">
        <w:rPr>
          <w:rFonts w:ascii="Arial" w:hAnsi="Arial" w:cs="Arial"/>
          <w:b/>
          <w:bCs/>
          <w:sz w:val="24"/>
          <w:szCs w:val="24"/>
        </w:rPr>
        <w:t>Definitions</w:t>
      </w:r>
    </w:p>
    <w:p w14:paraId="478E0951" w14:textId="378E0FFA" w:rsidR="00B100C7" w:rsidRPr="001D37DB" w:rsidRDefault="00B100C7" w:rsidP="001D37DB">
      <w:pPr>
        <w:ind w:left="1418" w:hanging="698"/>
        <w:rPr>
          <w:rFonts w:ascii="Arial" w:hAnsi="Arial" w:cs="Arial"/>
          <w:sz w:val="24"/>
          <w:szCs w:val="24"/>
        </w:rPr>
      </w:pPr>
      <w:r w:rsidRPr="001D37DB">
        <w:rPr>
          <w:rFonts w:ascii="Arial" w:hAnsi="Arial" w:cs="Arial"/>
          <w:b/>
          <w:bCs/>
          <w:sz w:val="24"/>
          <w:szCs w:val="24"/>
        </w:rPr>
        <w:t xml:space="preserve">Alfresco </w:t>
      </w:r>
      <w:r w:rsidR="00145E45" w:rsidRPr="001D37DB">
        <w:rPr>
          <w:rFonts w:ascii="Arial" w:hAnsi="Arial" w:cs="Arial"/>
          <w:b/>
          <w:bCs/>
          <w:sz w:val="24"/>
          <w:szCs w:val="24"/>
        </w:rPr>
        <w:t>d</w:t>
      </w:r>
      <w:r w:rsidRPr="001D37DB">
        <w:rPr>
          <w:rFonts w:ascii="Arial" w:hAnsi="Arial" w:cs="Arial"/>
          <w:b/>
          <w:bCs/>
          <w:sz w:val="24"/>
          <w:szCs w:val="24"/>
        </w:rPr>
        <w:t>ining</w:t>
      </w:r>
      <w:r w:rsidRPr="001D37DB">
        <w:rPr>
          <w:rFonts w:ascii="Arial" w:hAnsi="Arial" w:cs="Arial"/>
          <w:sz w:val="24"/>
          <w:szCs w:val="24"/>
        </w:rPr>
        <w:t xml:space="preserve"> means dining outdoors usually on the footpath in front of the food premises and may include private infrastructure such as tables, chairs, umbrellas, menu boards, and any other items authorised by Council and endorsed on a plan of the site.</w:t>
      </w:r>
    </w:p>
    <w:p w14:paraId="2F0842B7" w14:textId="6019EC23" w:rsidR="00B100C7" w:rsidRPr="001D37DB" w:rsidRDefault="00B100C7">
      <w:pPr>
        <w:ind w:left="1440" w:hanging="720"/>
        <w:rPr>
          <w:rFonts w:ascii="Arial" w:hAnsi="Arial" w:cs="Arial"/>
          <w:sz w:val="24"/>
          <w:szCs w:val="24"/>
        </w:rPr>
      </w:pPr>
      <w:r w:rsidRPr="001D37DB">
        <w:rPr>
          <w:rFonts w:ascii="Arial" w:hAnsi="Arial" w:cs="Arial"/>
          <w:b/>
          <w:bCs/>
          <w:sz w:val="24"/>
          <w:szCs w:val="24"/>
        </w:rPr>
        <w:t xml:space="preserve">Footpath </w:t>
      </w:r>
      <w:r w:rsidR="00747B43" w:rsidRPr="001D37DB">
        <w:rPr>
          <w:rFonts w:ascii="Arial" w:hAnsi="Arial" w:cs="Arial"/>
          <w:b/>
          <w:bCs/>
          <w:sz w:val="24"/>
          <w:szCs w:val="24"/>
        </w:rPr>
        <w:t>t</w:t>
      </w:r>
      <w:r w:rsidRPr="001D37DB">
        <w:rPr>
          <w:rFonts w:ascii="Arial" w:hAnsi="Arial" w:cs="Arial"/>
          <w:b/>
          <w:bCs/>
          <w:sz w:val="24"/>
          <w:szCs w:val="24"/>
        </w:rPr>
        <w:t xml:space="preserve">rading </w:t>
      </w:r>
      <w:r w:rsidR="00747B43" w:rsidRPr="001D37DB">
        <w:rPr>
          <w:rFonts w:ascii="Arial" w:hAnsi="Arial" w:cs="Arial"/>
          <w:b/>
          <w:bCs/>
          <w:sz w:val="24"/>
          <w:szCs w:val="24"/>
        </w:rPr>
        <w:t>m</w:t>
      </w:r>
      <w:r w:rsidRPr="001D37DB">
        <w:rPr>
          <w:rFonts w:ascii="Arial" w:hAnsi="Arial" w:cs="Arial"/>
          <w:b/>
          <w:bCs/>
          <w:sz w:val="24"/>
          <w:szCs w:val="24"/>
        </w:rPr>
        <w:t>arkers</w:t>
      </w:r>
      <w:r w:rsidRPr="001D37DB">
        <w:rPr>
          <w:rFonts w:ascii="Arial" w:hAnsi="Arial" w:cs="Arial"/>
          <w:sz w:val="24"/>
          <w:szCs w:val="24"/>
        </w:rPr>
        <w:t xml:space="preserve"> are </w:t>
      </w:r>
      <w:r w:rsidR="00FA66D0" w:rsidRPr="001D37DB">
        <w:rPr>
          <w:rFonts w:ascii="Arial" w:hAnsi="Arial" w:cs="Arial"/>
          <w:sz w:val="24"/>
          <w:szCs w:val="24"/>
        </w:rPr>
        <w:t xml:space="preserve">installed in some locations to delineate the </w:t>
      </w:r>
      <w:r w:rsidRPr="001D37DB">
        <w:rPr>
          <w:rFonts w:ascii="Arial" w:hAnsi="Arial" w:cs="Arial"/>
          <w:sz w:val="24"/>
          <w:szCs w:val="24"/>
        </w:rPr>
        <w:t>Trading Zone in front of the commercial premises</w:t>
      </w:r>
      <w:r w:rsidR="00FA66D0" w:rsidRPr="001D37DB">
        <w:rPr>
          <w:rFonts w:ascii="Arial" w:hAnsi="Arial" w:cs="Arial"/>
          <w:sz w:val="24"/>
          <w:szCs w:val="24"/>
        </w:rPr>
        <w:t xml:space="preserve">. </w:t>
      </w:r>
      <w:r w:rsidRPr="001D37DB">
        <w:rPr>
          <w:rFonts w:ascii="Arial" w:hAnsi="Arial" w:cs="Arial"/>
          <w:sz w:val="24"/>
          <w:szCs w:val="24"/>
        </w:rPr>
        <w:t xml:space="preserve">This is to promote community safety and to ensure all-abilities access as required under the </w:t>
      </w:r>
      <w:r w:rsidRPr="001D37DB">
        <w:rPr>
          <w:rFonts w:ascii="Arial" w:hAnsi="Arial" w:cs="Arial"/>
          <w:i/>
          <w:iCs/>
          <w:sz w:val="24"/>
          <w:szCs w:val="24"/>
        </w:rPr>
        <w:t>Disability Discrimination Act 1992</w:t>
      </w:r>
      <w:r w:rsidRPr="001D37DB">
        <w:rPr>
          <w:rFonts w:ascii="Arial" w:hAnsi="Arial" w:cs="Arial"/>
          <w:sz w:val="24"/>
          <w:szCs w:val="24"/>
        </w:rPr>
        <w:t>.</w:t>
      </w:r>
    </w:p>
    <w:p w14:paraId="377B96E5" w14:textId="413E9D4B" w:rsidR="0089158E" w:rsidRPr="001D37DB" w:rsidRDefault="0089158E" w:rsidP="0089158E">
      <w:pPr>
        <w:ind w:left="1440" w:hanging="720"/>
        <w:rPr>
          <w:rFonts w:ascii="Arial" w:hAnsi="Arial" w:cs="Arial"/>
          <w:sz w:val="24"/>
          <w:szCs w:val="24"/>
        </w:rPr>
      </w:pPr>
      <w:r w:rsidRPr="001D37DB">
        <w:rPr>
          <w:rFonts w:ascii="Arial" w:hAnsi="Arial" w:cs="Arial"/>
          <w:b/>
          <w:bCs/>
          <w:sz w:val="24"/>
          <w:szCs w:val="24"/>
        </w:rPr>
        <w:t xml:space="preserve">Goods and goods </w:t>
      </w:r>
      <w:proofErr w:type="gramStart"/>
      <w:r w:rsidRPr="001D37DB">
        <w:rPr>
          <w:rFonts w:ascii="Arial" w:hAnsi="Arial" w:cs="Arial"/>
          <w:b/>
          <w:bCs/>
          <w:sz w:val="24"/>
          <w:szCs w:val="24"/>
        </w:rPr>
        <w:t>displays</w:t>
      </w:r>
      <w:proofErr w:type="gramEnd"/>
      <w:r w:rsidRPr="001D37DB">
        <w:rPr>
          <w:rFonts w:ascii="Arial" w:hAnsi="Arial" w:cs="Arial"/>
          <w:b/>
          <w:bCs/>
          <w:sz w:val="24"/>
          <w:szCs w:val="24"/>
        </w:rPr>
        <w:t xml:space="preserve"> </w:t>
      </w:r>
      <w:r w:rsidRPr="001D37DB">
        <w:rPr>
          <w:rFonts w:ascii="Arial" w:hAnsi="Arial" w:cs="Arial"/>
          <w:sz w:val="24"/>
          <w:szCs w:val="24"/>
        </w:rPr>
        <w:t>include merchandise and services for sale on the footpath in front of the attached premises, and may include ancillary items such as racks, fixtures, fittings, and tables for display purposes.</w:t>
      </w:r>
    </w:p>
    <w:p w14:paraId="6AF43B99" w14:textId="77777777" w:rsidR="00B100C7" w:rsidRPr="001D37DB" w:rsidRDefault="00B100C7" w:rsidP="00B100C7">
      <w:pPr>
        <w:ind w:left="1440" w:hanging="720"/>
        <w:rPr>
          <w:rFonts w:ascii="Arial" w:hAnsi="Arial" w:cs="Arial"/>
          <w:sz w:val="24"/>
          <w:szCs w:val="24"/>
        </w:rPr>
      </w:pPr>
      <w:r w:rsidRPr="001D37DB">
        <w:rPr>
          <w:rFonts w:ascii="Arial" w:hAnsi="Arial" w:cs="Arial"/>
          <w:b/>
          <w:bCs/>
          <w:sz w:val="24"/>
          <w:szCs w:val="24"/>
        </w:rPr>
        <w:t xml:space="preserve">Kerb Zone </w:t>
      </w:r>
      <w:r w:rsidRPr="001D37DB">
        <w:rPr>
          <w:rFonts w:ascii="Arial" w:hAnsi="Arial" w:cs="Arial"/>
          <w:sz w:val="24"/>
          <w:szCs w:val="24"/>
        </w:rPr>
        <w:t>is the buffer between the kerb and the Trading Zone allowing access to and from parked vehicles.</w:t>
      </w:r>
    </w:p>
    <w:p w14:paraId="16F18839" w14:textId="2EFC6CC8" w:rsidR="00B100C7" w:rsidRPr="001D37DB" w:rsidRDefault="00F4466F" w:rsidP="00B100C7">
      <w:pPr>
        <w:ind w:left="1440" w:hanging="720"/>
        <w:rPr>
          <w:rFonts w:ascii="Arial" w:hAnsi="Arial" w:cs="Arial"/>
          <w:sz w:val="24"/>
          <w:szCs w:val="24"/>
        </w:rPr>
      </w:pPr>
      <w:r w:rsidRPr="001D37DB">
        <w:rPr>
          <w:rFonts w:ascii="Arial" w:hAnsi="Arial" w:cs="Arial"/>
          <w:b/>
          <w:bCs/>
          <w:sz w:val="24"/>
          <w:szCs w:val="24"/>
        </w:rPr>
        <w:t>Pedestrian Zone</w:t>
      </w:r>
      <w:r w:rsidR="00B100C7" w:rsidRPr="001D37DB">
        <w:rPr>
          <w:rFonts w:ascii="Arial" w:hAnsi="Arial" w:cs="Arial"/>
          <w:b/>
          <w:bCs/>
          <w:sz w:val="24"/>
          <w:szCs w:val="24"/>
        </w:rPr>
        <w:t xml:space="preserve"> </w:t>
      </w:r>
      <w:r w:rsidR="00B100C7" w:rsidRPr="001D37DB">
        <w:rPr>
          <w:rFonts w:ascii="Arial" w:hAnsi="Arial" w:cs="Arial"/>
          <w:sz w:val="24"/>
          <w:szCs w:val="24"/>
        </w:rPr>
        <w:t>is the section of the footpath between the property or building line of the premises and the Trading Zone and must be kept clear of all items (</w:t>
      </w:r>
      <w:r w:rsidR="003577AE" w:rsidRPr="001D37DB">
        <w:rPr>
          <w:rFonts w:ascii="Arial" w:hAnsi="Arial" w:cs="Arial"/>
          <w:sz w:val="24"/>
          <w:szCs w:val="24"/>
        </w:rPr>
        <w:t>e.g.,</w:t>
      </w:r>
      <w:r w:rsidR="00B100C7" w:rsidRPr="001D37DB">
        <w:rPr>
          <w:rFonts w:ascii="Arial" w:hAnsi="Arial" w:cs="Arial"/>
          <w:sz w:val="24"/>
          <w:szCs w:val="24"/>
        </w:rPr>
        <w:t xml:space="preserve"> dog bowls and waiter tables). The </w:t>
      </w:r>
      <w:r w:rsidR="00A32190" w:rsidRPr="001D37DB">
        <w:rPr>
          <w:rFonts w:ascii="Arial" w:hAnsi="Arial" w:cs="Arial"/>
          <w:sz w:val="24"/>
          <w:szCs w:val="24"/>
        </w:rPr>
        <w:t>p</w:t>
      </w:r>
      <w:r w:rsidR="00B100C7" w:rsidRPr="001D37DB">
        <w:rPr>
          <w:rFonts w:ascii="Arial" w:hAnsi="Arial" w:cs="Arial"/>
          <w:sz w:val="24"/>
          <w:szCs w:val="24"/>
        </w:rPr>
        <w:t xml:space="preserve">ermit </w:t>
      </w:r>
      <w:r w:rsidR="00A32190" w:rsidRPr="001D37DB">
        <w:rPr>
          <w:rFonts w:ascii="Arial" w:hAnsi="Arial" w:cs="Arial"/>
          <w:sz w:val="24"/>
          <w:szCs w:val="24"/>
        </w:rPr>
        <w:t>h</w:t>
      </w:r>
      <w:r w:rsidR="00B100C7" w:rsidRPr="001D37DB">
        <w:rPr>
          <w:rFonts w:ascii="Arial" w:hAnsi="Arial" w:cs="Arial"/>
          <w:sz w:val="24"/>
          <w:szCs w:val="24"/>
        </w:rPr>
        <w:t xml:space="preserve">older must not place any items in the </w:t>
      </w:r>
      <w:r w:rsidRPr="001D37DB">
        <w:rPr>
          <w:rFonts w:ascii="Arial" w:hAnsi="Arial" w:cs="Arial"/>
          <w:sz w:val="24"/>
          <w:szCs w:val="24"/>
        </w:rPr>
        <w:t>Pedestrian Zone</w:t>
      </w:r>
      <w:r w:rsidR="00B100C7" w:rsidRPr="001D37DB">
        <w:rPr>
          <w:rFonts w:ascii="Arial" w:hAnsi="Arial" w:cs="Arial"/>
          <w:sz w:val="24"/>
          <w:szCs w:val="24"/>
        </w:rPr>
        <w:t xml:space="preserve">. This is vital for public safety and to meet the requirements of the </w:t>
      </w:r>
      <w:r w:rsidR="00B100C7" w:rsidRPr="001D37DB">
        <w:rPr>
          <w:rFonts w:ascii="Arial" w:hAnsi="Arial" w:cs="Arial"/>
          <w:i/>
          <w:iCs/>
          <w:sz w:val="24"/>
          <w:szCs w:val="24"/>
        </w:rPr>
        <w:t xml:space="preserve">Disability Discrimination Act 1992 </w:t>
      </w:r>
      <w:r w:rsidR="00B100C7" w:rsidRPr="001D37DB">
        <w:rPr>
          <w:rFonts w:ascii="Arial" w:hAnsi="Arial" w:cs="Arial"/>
          <w:sz w:val="24"/>
          <w:szCs w:val="24"/>
        </w:rPr>
        <w:t>(Cth).</w:t>
      </w:r>
    </w:p>
    <w:p w14:paraId="4B03B04C" w14:textId="681CD79E" w:rsidR="00B100C7" w:rsidRPr="001D37DB" w:rsidRDefault="00B100C7" w:rsidP="00B100C7">
      <w:pPr>
        <w:ind w:left="1440" w:hanging="720"/>
        <w:rPr>
          <w:rFonts w:ascii="Arial" w:hAnsi="Arial" w:cs="Arial"/>
          <w:sz w:val="24"/>
          <w:szCs w:val="24"/>
        </w:rPr>
      </w:pPr>
      <w:r w:rsidRPr="001D37DB">
        <w:rPr>
          <w:rFonts w:ascii="Arial" w:hAnsi="Arial" w:cs="Arial"/>
          <w:b/>
          <w:bCs/>
          <w:sz w:val="24"/>
          <w:szCs w:val="24"/>
        </w:rPr>
        <w:t xml:space="preserve">Permit </w:t>
      </w:r>
      <w:r w:rsidR="00885A25" w:rsidRPr="001D37DB">
        <w:rPr>
          <w:rFonts w:ascii="Arial" w:hAnsi="Arial" w:cs="Arial"/>
          <w:b/>
          <w:bCs/>
          <w:sz w:val="24"/>
          <w:szCs w:val="24"/>
        </w:rPr>
        <w:t>h</w:t>
      </w:r>
      <w:r w:rsidRPr="001D37DB">
        <w:rPr>
          <w:rFonts w:ascii="Arial" w:hAnsi="Arial" w:cs="Arial"/>
          <w:b/>
          <w:bCs/>
          <w:sz w:val="24"/>
          <w:szCs w:val="24"/>
        </w:rPr>
        <w:t>older</w:t>
      </w:r>
      <w:r w:rsidRPr="001D37DB">
        <w:rPr>
          <w:rFonts w:ascii="Arial" w:hAnsi="Arial" w:cs="Arial"/>
          <w:sz w:val="24"/>
          <w:szCs w:val="24"/>
        </w:rPr>
        <w:t xml:space="preserve"> is the business holding a Council</w:t>
      </w:r>
      <w:r w:rsidR="005D54AF" w:rsidRPr="001D37DB">
        <w:rPr>
          <w:rFonts w:ascii="Arial" w:hAnsi="Arial" w:cs="Arial"/>
          <w:sz w:val="24"/>
          <w:szCs w:val="24"/>
        </w:rPr>
        <w:t>-</w:t>
      </w:r>
      <w:r w:rsidRPr="001D37DB">
        <w:rPr>
          <w:rFonts w:ascii="Arial" w:hAnsi="Arial" w:cs="Arial"/>
          <w:sz w:val="24"/>
          <w:szCs w:val="24"/>
        </w:rPr>
        <w:t xml:space="preserve">issued permit for </w:t>
      </w:r>
      <w:r w:rsidR="005562DC" w:rsidRPr="001D37DB">
        <w:rPr>
          <w:rFonts w:ascii="Arial" w:hAnsi="Arial" w:cs="Arial"/>
          <w:sz w:val="24"/>
          <w:szCs w:val="24"/>
        </w:rPr>
        <w:t>f</w:t>
      </w:r>
      <w:r w:rsidRPr="001D37DB">
        <w:rPr>
          <w:rFonts w:ascii="Arial" w:hAnsi="Arial" w:cs="Arial"/>
          <w:sz w:val="24"/>
          <w:szCs w:val="24"/>
        </w:rPr>
        <w:t xml:space="preserve">ootpath </w:t>
      </w:r>
      <w:r w:rsidR="005562DC" w:rsidRPr="001D37DB">
        <w:rPr>
          <w:rFonts w:ascii="Arial" w:hAnsi="Arial" w:cs="Arial"/>
          <w:sz w:val="24"/>
          <w:szCs w:val="24"/>
        </w:rPr>
        <w:t>t</w:t>
      </w:r>
      <w:r w:rsidRPr="001D37DB">
        <w:rPr>
          <w:rFonts w:ascii="Arial" w:hAnsi="Arial" w:cs="Arial"/>
          <w:sz w:val="24"/>
          <w:szCs w:val="24"/>
        </w:rPr>
        <w:t>rading.</w:t>
      </w:r>
    </w:p>
    <w:p w14:paraId="678F3949" w14:textId="664A8EEB" w:rsidR="00B100C7" w:rsidRPr="001D37DB" w:rsidRDefault="00B100C7" w:rsidP="00B100C7">
      <w:pPr>
        <w:ind w:left="1418" w:hanging="709"/>
        <w:rPr>
          <w:rFonts w:ascii="Arial" w:hAnsi="Arial" w:cs="Arial"/>
          <w:sz w:val="24"/>
          <w:szCs w:val="24"/>
        </w:rPr>
      </w:pPr>
      <w:r w:rsidRPr="001D37DB">
        <w:rPr>
          <w:rFonts w:ascii="Arial" w:hAnsi="Arial" w:cs="Arial"/>
          <w:b/>
          <w:bCs/>
          <w:sz w:val="24"/>
          <w:szCs w:val="24"/>
        </w:rPr>
        <w:t xml:space="preserve">Trading Zone </w:t>
      </w:r>
      <w:r w:rsidRPr="001D37DB">
        <w:rPr>
          <w:rFonts w:ascii="Arial" w:hAnsi="Arial" w:cs="Arial"/>
          <w:sz w:val="24"/>
          <w:szCs w:val="24"/>
        </w:rPr>
        <w:t xml:space="preserve">is the only area of the footpath where goods, café furniture and ancillary items may be placed and is defined as the section of the footpath between the </w:t>
      </w:r>
      <w:r w:rsidR="00F4466F" w:rsidRPr="001D37DB">
        <w:rPr>
          <w:rFonts w:ascii="Arial" w:hAnsi="Arial" w:cs="Arial"/>
          <w:sz w:val="24"/>
          <w:szCs w:val="24"/>
        </w:rPr>
        <w:t>Pedestrian Zone</w:t>
      </w:r>
      <w:r w:rsidRPr="001D37DB">
        <w:rPr>
          <w:rFonts w:ascii="Arial" w:hAnsi="Arial" w:cs="Arial"/>
          <w:sz w:val="24"/>
          <w:szCs w:val="24"/>
        </w:rPr>
        <w:t xml:space="preserve"> and the Kerb Zone</w:t>
      </w:r>
      <w:r w:rsidR="00711D37" w:rsidRPr="001D37DB">
        <w:rPr>
          <w:rFonts w:ascii="Arial" w:hAnsi="Arial" w:cs="Arial"/>
          <w:sz w:val="24"/>
          <w:szCs w:val="24"/>
        </w:rPr>
        <w:t>. This is</w:t>
      </w:r>
      <w:r w:rsidRPr="001D37DB">
        <w:rPr>
          <w:rFonts w:ascii="Arial" w:hAnsi="Arial" w:cs="Arial"/>
          <w:sz w:val="24"/>
          <w:szCs w:val="24"/>
        </w:rPr>
        <w:t xml:space="preserve"> where the Permit Holder may place signs, goods, café furniture and </w:t>
      </w:r>
      <w:r w:rsidRPr="001D37DB">
        <w:rPr>
          <w:rFonts w:ascii="Arial" w:hAnsi="Arial" w:cs="Arial"/>
          <w:sz w:val="24"/>
          <w:szCs w:val="24"/>
        </w:rPr>
        <w:lastRenderedPageBreak/>
        <w:t>ancillary items approved by the permit and where commercial activities may take place.</w:t>
      </w:r>
    </w:p>
    <w:p w14:paraId="7C959203" w14:textId="7260CFAD" w:rsidR="00B100C7" w:rsidRPr="001D37DB" w:rsidRDefault="00B100C7" w:rsidP="00B100C7">
      <w:pPr>
        <w:ind w:left="1429" w:hanging="11"/>
        <w:rPr>
          <w:rFonts w:ascii="Arial" w:hAnsi="Arial" w:cs="Arial"/>
          <w:sz w:val="24"/>
          <w:szCs w:val="24"/>
        </w:rPr>
      </w:pPr>
      <w:r w:rsidRPr="001D37DB">
        <w:rPr>
          <w:rFonts w:ascii="Arial" w:hAnsi="Arial" w:cs="Arial"/>
          <w:sz w:val="24"/>
          <w:szCs w:val="24"/>
        </w:rPr>
        <w:t>Where premises are adjacent to an intersection</w:t>
      </w:r>
      <w:r w:rsidR="004E2332" w:rsidRPr="001D37DB">
        <w:rPr>
          <w:rFonts w:ascii="Arial" w:hAnsi="Arial" w:cs="Arial"/>
          <w:sz w:val="24"/>
          <w:szCs w:val="24"/>
        </w:rPr>
        <w:t>,</w:t>
      </w:r>
      <w:r w:rsidRPr="001D37DB">
        <w:rPr>
          <w:rFonts w:ascii="Arial" w:hAnsi="Arial" w:cs="Arial"/>
          <w:sz w:val="24"/>
          <w:szCs w:val="24"/>
        </w:rPr>
        <w:t xml:space="preserve"> the trading zone must not extend past the building line.</w:t>
      </w:r>
    </w:p>
    <w:p w14:paraId="43B88107" w14:textId="77777777" w:rsidR="00B100C7" w:rsidRPr="001D37DB" w:rsidRDefault="00B100C7" w:rsidP="001D37DB">
      <w:pPr>
        <w:rPr>
          <w:rFonts w:ascii="Arial" w:hAnsi="Arial" w:cs="Arial"/>
        </w:rPr>
      </w:pPr>
    </w:p>
    <w:p w14:paraId="1FF388F5" w14:textId="6929B034" w:rsidR="00B100C7" w:rsidRPr="001D37DB" w:rsidRDefault="00B100C7" w:rsidP="001D37DB">
      <w:pPr>
        <w:pStyle w:val="ListParagraph"/>
        <w:numPr>
          <w:ilvl w:val="0"/>
          <w:numId w:val="1"/>
        </w:numPr>
        <w:ind w:hanging="720"/>
        <w:rPr>
          <w:rFonts w:ascii="Arial" w:hAnsi="Arial" w:cs="Arial"/>
          <w:sz w:val="24"/>
          <w:szCs w:val="24"/>
        </w:rPr>
      </w:pPr>
      <w:r w:rsidRPr="001D37DB">
        <w:rPr>
          <w:rFonts w:ascii="Arial" w:hAnsi="Arial" w:cs="Arial"/>
          <w:b/>
          <w:bCs/>
          <w:sz w:val="24"/>
          <w:szCs w:val="24"/>
        </w:rPr>
        <w:t xml:space="preserve">Trading Zone </w:t>
      </w:r>
      <w:r w:rsidR="000E3983" w:rsidRPr="001D37DB">
        <w:rPr>
          <w:rFonts w:ascii="Arial" w:hAnsi="Arial" w:cs="Arial"/>
          <w:b/>
          <w:bCs/>
          <w:sz w:val="24"/>
          <w:szCs w:val="24"/>
        </w:rPr>
        <w:t>s</w:t>
      </w:r>
      <w:r w:rsidRPr="001D37DB">
        <w:rPr>
          <w:rFonts w:ascii="Arial" w:hAnsi="Arial" w:cs="Arial"/>
          <w:b/>
          <w:bCs/>
          <w:sz w:val="24"/>
          <w:szCs w:val="24"/>
        </w:rPr>
        <w:t xml:space="preserve">iting </w:t>
      </w:r>
      <w:r w:rsidR="000E3983" w:rsidRPr="001D37DB">
        <w:rPr>
          <w:rFonts w:ascii="Arial" w:hAnsi="Arial" w:cs="Arial"/>
          <w:b/>
          <w:bCs/>
          <w:sz w:val="24"/>
          <w:szCs w:val="24"/>
        </w:rPr>
        <w:t>r</w:t>
      </w:r>
      <w:r w:rsidRPr="001D37DB">
        <w:rPr>
          <w:rFonts w:ascii="Arial" w:hAnsi="Arial" w:cs="Arial"/>
          <w:b/>
          <w:bCs/>
          <w:sz w:val="24"/>
          <w:szCs w:val="24"/>
        </w:rPr>
        <w:t>equirements</w:t>
      </w:r>
    </w:p>
    <w:p w14:paraId="3049325C" w14:textId="3DA53B1C" w:rsidR="00B100C7" w:rsidRPr="001D37DB" w:rsidRDefault="00B100C7" w:rsidP="001D37DB">
      <w:pPr>
        <w:pStyle w:val="ListParagraph"/>
        <w:numPr>
          <w:ilvl w:val="1"/>
          <w:numId w:val="1"/>
        </w:numPr>
        <w:ind w:left="1418" w:hanging="709"/>
        <w:rPr>
          <w:rFonts w:ascii="Arial" w:hAnsi="Arial" w:cs="Arial"/>
          <w:sz w:val="24"/>
          <w:szCs w:val="24"/>
        </w:rPr>
      </w:pPr>
      <w:r w:rsidRPr="001D37DB">
        <w:rPr>
          <w:rFonts w:ascii="Arial" w:hAnsi="Arial" w:cs="Arial"/>
          <w:b/>
          <w:bCs/>
          <w:sz w:val="24"/>
          <w:szCs w:val="24"/>
        </w:rPr>
        <w:t xml:space="preserve">Minimum </w:t>
      </w:r>
      <w:r w:rsidR="000E3983" w:rsidRPr="001D37DB">
        <w:rPr>
          <w:rFonts w:ascii="Arial" w:hAnsi="Arial" w:cs="Arial"/>
          <w:b/>
          <w:bCs/>
          <w:sz w:val="24"/>
          <w:szCs w:val="24"/>
        </w:rPr>
        <w:t>d</w:t>
      </w:r>
      <w:r w:rsidRPr="001D37DB">
        <w:rPr>
          <w:rFonts w:ascii="Arial" w:hAnsi="Arial" w:cs="Arial"/>
          <w:b/>
          <w:bCs/>
          <w:sz w:val="24"/>
          <w:szCs w:val="24"/>
        </w:rPr>
        <w:t>imensions</w:t>
      </w:r>
    </w:p>
    <w:p w14:paraId="031DB91C" w14:textId="18F5AE36" w:rsidR="00B100C7" w:rsidRPr="001D37DB" w:rsidRDefault="00B100C7" w:rsidP="00B100C7">
      <w:pPr>
        <w:pStyle w:val="ListParagraph"/>
        <w:ind w:left="1440"/>
        <w:rPr>
          <w:rFonts w:ascii="Arial" w:hAnsi="Arial" w:cs="Arial"/>
          <w:sz w:val="24"/>
          <w:szCs w:val="24"/>
        </w:rPr>
      </w:pPr>
      <w:r w:rsidRPr="001D37DB">
        <w:rPr>
          <w:rFonts w:ascii="Arial" w:hAnsi="Arial" w:cs="Arial"/>
          <w:sz w:val="24"/>
          <w:szCs w:val="24"/>
        </w:rPr>
        <w:t xml:space="preserve">Trading Zones are only appropriate where the footpath width allows sufficient room for the </w:t>
      </w:r>
      <w:r w:rsidR="00F4466F" w:rsidRPr="001D37DB">
        <w:rPr>
          <w:rFonts w:ascii="Arial" w:hAnsi="Arial" w:cs="Arial"/>
          <w:sz w:val="24"/>
          <w:szCs w:val="24"/>
        </w:rPr>
        <w:t>Pedestrian Zone</w:t>
      </w:r>
      <w:r w:rsidRPr="001D37DB">
        <w:rPr>
          <w:rFonts w:ascii="Arial" w:hAnsi="Arial" w:cs="Arial"/>
          <w:sz w:val="24"/>
          <w:szCs w:val="24"/>
        </w:rPr>
        <w:t xml:space="preserve"> and the Kerb Zone.</w:t>
      </w:r>
    </w:p>
    <w:p w14:paraId="10F2FF8A" w14:textId="2D1C9FE2" w:rsidR="005C12EB" w:rsidRPr="001D37DB" w:rsidRDefault="00876EFE" w:rsidP="001D37DB">
      <w:pPr>
        <w:pStyle w:val="ListParagraph"/>
        <w:ind w:left="1418"/>
        <w:rPr>
          <w:rFonts w:ascii="Arial" w:hAnsi="Arial" w:cs="Arial"/>
          <w:sz w:val="24"/>
        </w:rPr>
      </w:pPr>
      <w:r w:rsidRPr="001D37DB">
        <w:rPr>
          <w:rFonts w:ascii="Arial" w:hAnsi="Arial" w:cs="Arial"/>
          <w:noProof/>
          <w:sz w:val="24"/>
          <w:szCs w:val="24"/>
          <w:lang w:eastAsia="en-AU"/>
        </w:rPr>
        <w:drawing>
          <wp:anchor distT="0" distB="0" distL="114300" distR="114300" simplePos="0" relativeHeight="251658241" behindDoc="0" locked="0" layoutInCell="1" allowOverlap="1" wp14:anchorId="41FA7480" wp14:editId="2AD04E38">
            <wp:simplePos x="0" y="0"/>
            <wp:positionH relativeFrom="margin">
              <wp:align>left</wp:align>
            </wp:positionH>
            <wp:positionV relativeFrom="paragraph">
              <wp:posOffset>1019984</wp:posOffset>
            </wp:positionV>
            <wp:extent cx="5966460" cy="3252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325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7E" w:rsidRPr="001D37DB">
        <w:rPr>
          <w:rFonts w:ascii="Arial" w:hAnsi="Arial" w:cs="Arial"/>
          <w:sz w:val="24"/>
        </w:rPr>
        <w:t xml:space="preserve">Where an existing Footpath Trading Permit has been granted, and the space available does not allow for the required </w:t>
      </w:r>
      <w:r w:rsidR="00F4466F" w:rsidRPr="001D37DB">
        <w:rPr>
          <w:rFonts w:ascii="Arial" w:hAnsi="Arial" w:cs="Arial"/>
          <w:sz w:val="24"/>
        </w:rPr>
        <w:t>Pedestrian Zone</w:t>
      </w:r>
      <w:r w:rsidR="00693821" w:rsidRPr="001D37DB">
        <w:rPr>
          <w:rFonts w:ascii="Arial" w:hAnsi="Arial" w:cs="Arial"/>
          <w:sz w:val="24"/>
        </w:rPr>
        <w:t xml:space="preserve"> width</w:t>
      </w:r>
      <w:r w:rsidR="008A787E" w:rsidRPr="001D37DB">
        <w:rPr>
          <w:rFonts w:ascii="Arial" w:hAnsi="Arial" w:cs="Arial"/>
          <w:sz w:val="24"/>
        </w:rPr>
        <w:t xml:space="preserve">, the permit will be reviewed </w:t>
      </w:r>
      <w:r w:rsidR="00F60D2A" w:rsidRPr="001D37DB">
        <w:rPr>
          <w:rFonts w:ascii="Arial" w:hAnsi="Arial" w:cs="Arial"/>
          <w:sz w:val="24"/>
        </w:rPr>
        <w:t xml:space="preserve">and may be revoked at Council’s discretion </w:t>
      </w:r>
      <w:r w:rsidR="008A787E" w:rsidRPr="001D37DB">
        <w:rPr>
          <w:rFonts w:ascii="Arial" w:hAnsi="Arial" w:cs="Arial"/>
          <w:sz w:val="24"/>
        </w:rPr>
        <w:t xml:space="preserve">to ensure that the function of the </w:t>
      </w:r>
      <w:r w:rsidR="00F4466F" w:rsidRPr="001D37DB">
        <w:rPr>
          <w:rFonts w:ascii="Arial" w:hAnsi="Arial" w:cs="Arial"/>
          <w:sz w:val="24"/>
        </w:rPr>
        <w:t>Pedestrian Zone</w:t>
      </w:r>
      <w:r w:rsidR="008A787E" w:rsidRPr="001D37DB">
        <w:rPr>
          <w:rFonts w:ascii="Arial" w:hAnsi="Arial" w:cs="Arial"/>
          <w:sz w:val="24"/>
        </w:rPr>
        <w:t xml:space="preserve"> is not unduly compromised.</w:t>
      </w:r>
    </w:p>
    <w:p w14:paraId="07B8B78C" w14:textId="77777777" w:rsidR="00A46E6D" w:rsidRPr="001D37DB" w:rsidRDefault="00A46E6D" w:rsidP="001D37DB">
      <w:pPr>
        <w:pStyle w:val="ListParagraph"/>
        <w:ind w:left="2160"/>
        <w:rPr>
          <w:rFonts w:ascii="Arial" w:hAnsi="Arial" w:cs="Arial"/>
        </w:rPr>
      </w:pPr>
    </w:p>
    <w:p w14:paraId="216067DA" w14:textId="2D4528D8" w:rsidR="00561C07" w:rsidRPr="001D37DB" w:rsidRDefault="00231ACC" w:rsidP="001D37DB">
      <w:pPr>
        <w:ind w:firstLine="709"/>
        <w:rPr>
          <w:rFonts w:ascii="Arial" w:hAnsi="Arial" w:cs="Arial"/>
          <w:b/>
          <w:bCs/>
          <w:sz w:val="24"/>
          <w:szCs w:val="24"/>
        </w:rPr>
      </w:pPr>
      <w:r w:rsidRPr="001D37DB">
        <w:rPr>
          <w:rFonts w:ascii="Arial" w:hAnsi="Arial" w:cs="Arial"/>
          <w:sz w:val="24"/>
          <w:szCs w:val="24"/>
        </w:rPr>
        <w:t>4</w:t>
      </w:r>
      <w:r w:rsidR="00AA5628" w:rsidRPr="001D37DB">
        <w:rPr>
          <w:rFonts w:ascii="Arial" w:hAnsi="Arial" w:cs="Arial"/>
          <w:sz w:val="24"/>
          <w:szCs w:val="24"/>
        </w:rPr>
        <w:t>.2</w:t>
      </w:r>
      <w:r w:rsidR="00AA5628" w:rsidRPr="001D37DB">
        <w:rPr>
          <w:rFonts w:ascii="Arial" w:hAnsi="Arial" w:cs="Arial"/>
          <w:sz w:val="24"/>
          <w:szCs w:val="24"/>
        </w:rPr>
        <w:tab/>
      </w:r>
      <w:r w:rsidR="00561C07" w:rsidRPr="001D37DB">
        <w:rPr>
          <w:rFonts w:ascii="Arial" w:hAnsi="Arial" w:cs="Arial"/>
          <w:b/>
          <w:bCs/>
          <w:sz w:val="24"/>
          <w:szCs w:val="24"/>
        </w:rPr>
        <w:t>Footpaths less than 2.5m wide</w:t>
      </w:r>
    </w:p>
    <w:p w14:paraId="7522C5AC" w14:textId="5DC7B3DA" w:rsidR="00561C07" w:rsidRPr="001D37DB" w:rsidRDefault="00561C07" w:rsidP="001D37DB">
      <w:pPr>
        <w:pStyle w:val="ListParagraph"/>
        <w:ind w:left="1418"/>
        <w:rPr>
          <w:rFonts w:ascii="Arial" w:hAnsi="Arial" w:cs="Arial"/>
          <w:sz w:val="24"/>
          <w:szCs w:val="24"/>
        </w:rPr>
      </w:pPr>
      <w:r w:rsidRPr="001D37DB">
        <w:rPr>
          <w:rFonts w:ascii="Arial" w:hAnsi="Arial" w:cs="Arial"/>
          <w:sz w:val="24"/>
          <w:szCs w:val="24"/>
        </w:rPr>
        <w:t xml:space="preserve">To provide an adequate-sized </w:t>
      </w:r>
      <w:r w:rsidR="00F4466F" w:rsidRPr="001D37DB">
        <w:rPr>
          <w:rFonts w:ascii="Arial" w:hAnsi="Arial" w:cs="Arial"/>
          <w:sz w:val="24"/>
          <w:szCs w:val="24"/>
        </w:rPr>
        <w:t>Pedestrian Zone</w:t>
      </w:r>
      <w:r w:rsidRPr="001D37DB">
        <w:rPr>
          <w:rFonts w:ascii="Arial" w:hAnsi="Arial" w:cs="Arial"/>
          <w:sz w:val="24"/>
          <w:szCs w:val="24"/>
        </w:rPr>
        <w:t>, footpaths of less than</w:t>
      </w:r>
      <w:r w:rsidR="00AA5628" w:rsidRPr="001D37DB">
        <w:rPr>
          <w:rFonts w:ascii="Arial" w:hAnsi="Arial" w:cs="Arial"/>
          <w:sz w:val="24"/>
          <w:szCs w:val="24"/>
        </w:rPr>
        <w:t xml:space="preserve"> </w:t>
      </w:r>
      <w:r w:rsidRPr="001D37DB">
        <w:rPr>
          <w:rFonts w:ascii="Arial" w:hAnsi="Arial" w:cs="Arial"/>
          <w:sz w:val="24"/>
          <w:szCs w:val="24"/>
        </w:rPr>
        <w:t>2.5m cannot be used for outdoor dining or placement of objects.</w:t>
      </w:r>
    </w:p>
    <w:p w14:paraId="52065404" w14:textId="21BEB2FA" w:rsidR="00561C07" w:rsidRPr="001D37DB" w:rsidRDefault="00231ACC" w:rsidP="001D37DB">
      <w:pPr>
        <w:ind w:firstLine="709"/>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061E3C" w:rsidRPr="001D37DB">
        <w:rPr>
          <w:rFonts w:ascii="Arial" w:hAnsi="Arial" w:cs="Arial"/>
          <w:sz w:val="24"/>
          <w:szCs w:val="24"/>
        </w:rPr>
        <w:t>3</w:t>
      </w:r>
      <w:r w:rsidR="00061E3C" w:rsidRPr="001D37DB">
        <w:rPr>
          <w:rFonts w:ascii="Arial" w:hAnsi="Arial" w:cs="Arial"/>
          <w:sz w:val="24"/>
          <w:szCs w:val="24"/>
        </w:rPr>
        <w:tab/>
      </w:r>
      <w:r w:rsidR="00561C07" w:rsidRPr="001D37DB">
        <w:rPr>
          <w:rFonts w:ascii="Arial" w:hAnsi="Arial" w:cs="Arial"/>
          <w:b/>
          <w:bCs/>
          <w:sz w:val="24"/>
          <w:szCs w:val="24"/>
        </w:rPr>
        <w:t>Footpaths from 2.5m to 3.5m wide</w:t>
      </w:r>
    </w:p>
    <w:p w14:paraId="57D1F318" w14:textId="5A78E4BE" w:rsidR="00561C07" w:rsidRPr="001D37DB" w:rsidRDefault="005743C0" w:rsidP="001D37DB">
      <w:pPr>
        <w:pStyle w:val="ListParagraph"/>
        <w:ind w:left="1418"/>
        <w:rPr>
          <w:rFonts w:ascii="Arial" w:hAnsi="Arial" w:cs="Arial"/>
          <w:sz w:val="24"/>
          <w:szCs w:val="24"/>
        </w:rPr>
      </w:pPr>
      <w:r w:rsidRPr="001D37DB">
        <w:rPr>
          <w:rFonts w:ascii="Arial" w:hAnsi="Arial" w:cs="Arial"/>
          <w:sz w:val="24"/>
          <w:szCs w:val="24"/>
        </w:rPr>
        <w:t>T</w:t>
      </w:r>
      <w:r w:rsidR="00561C07" w:rsidRPr="001D37DB">
        <w:rPr>
          <w:rFonts w:ascii="Arial" w:hAnsi="Arial" w:cs="Arial"/>
          <w:sz w:val="24"/>
          <w:szCs w:val="24"/>
        </w:rPr>
        <w:t xml:space="preserve">o provide a clear </w:t>
      </w:r>
      <w:r w:rsidR="00F4466F" w:rsidRPr="001D37DB">
        <w:rPr>
          <w:rFonts w:ascii="Arial" w:hAnsi="Arial" w:cs="Arial"/>
          <w:sz w:val="24"/>
          <w:szCs w:val="24"/>
        </w:rPr>
        <w:t>Pedestrian Zone</w:t>
      </w:r>
      <w:r w:rsidR="00561C07" w:rsidRPr="001D37DB">
        <w:rPr>
          <w:rFonts w:ascii="Arial" w:hAnsi="Arial" w:cs="Arial"/>
          <w:sz w:val="24"/>
          <w:szCs w:val="24"/>
        </w:rPr>
        <w:t xml:space="preserve">, the footpath is divided into three zones. </w:t>
      </w:r>
    </w:p>
    <w:p w14:paraId="00C883BD" w14:textId="09460485" w:rsidR="00DD6B94" w:rsidRPr="001D37DB" w:rsidRDefault="00231ACC" w:rsidP="00DD6B94">
      <w:pPr>
        <w:ind w:left="2127" w:hanging="709"/>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776485" w:rsidRPr="001D37DB">
        <w:rPr>
          <w:rFonts w:ascii="Arial" w:hAnsi="Arial" w:cs="Arial"/>
          <w:sz w:val="24"/>
          <w:szCs w:val="24"/>
        </w:rPr>
        <w:t>3</w:t>
      </w:r>
      <w:r w:rsidR="00561C07" w:rsidRPr="001D37DB">
        <w:rPr>
          <w:rFonts w:ascii="Arial" w:hAnsi="Arial" w:cs="Arial"/>
          <w:sz w:val="24"/>
          <w:szCs w:val="24"/>
        </w:rPr>
        <w:t>.1</w:t>
      </w:r>
      <w:r w:rsidR="00463262" w:rsidRPr="001D37DB">
        <w:rPr>
          <w:rFonts w:ascii="Arial" w:hAnsi="Arial" w:cs="Arial"/>
          <w:sz w:val="24"/>
          <w:szCs w:val="24"/>
        </w:rPr>
        <w:tab/>
      </w:r>
      <w:r w:rsidR="00F4466F" w:rsidRPr="001D37DB">
        <w:rPr>
          <w:rFonts w:ascii="Arial" w:hAnsi="Arial" w:cs="Arial"/>
          <w:b/>
          <w:bCs/>
          <w:sz w:val="24"/>
          <w:szCs w:val="24"/>
        </w:rPr>
        <w:t>Pedestrian Zone</w:t>
      </w:r>
      <w:r w:rsidR="00561C07" w:rsidRPr="001D37DB">
        <w:rPr>
          <w:rFonts w:ascii="Arial" w:hAnsi="Arial" w:cs="Arial"/>
          <w:sz w:val="24"/>
          <w:szCs w:val="24"/>
        </w:rPr>
        <w:t xml:space="preserve">: extends from the building line or shopfront for a minimum of 1.5m. No items may extend into this zone at any time. </w:t>
      </w:r>
    </w:p>
    <w:p w14:paraId="34991CB6" w14:textId="4ED3A649" w:rsidR="00561C07" w:rsidRPr="001D37DB" w:rsidRDefault="00561C07" w:rsidP="001D37DB">
      <w:pPr>
        <w:ind w:left="2127"/>
        <w:rPr>
          <w:rFonts w:ascii="Arial" w:hAnsi="Arial" w:cs="Arial"/>
          <w:sz w:val="24"/>
          <w:szCs w:val="24"/>
        </w:rPr>
      </w:pPr>
      <w:proofErr w:type="gramStart"/>
      <w:r w:rsidRPr="001D37DB">
        <w:rPr>
          <w:rFonts w:ascii="Arial" w:hAnsi="Arial" w:cs="Arial"/>
          <w:sz w:val="24"/>
          <w:szCs w:val="24"/>
        </w:rPr>
        <w:t>Items</w:t>
      </w:r>
      <w:proofErr w:type="gramEnd"/>
      <w:r w:rsidRPr="001D37DB">
        <w:rPr>
          <w:rFonts w:ascii="Arial" w:hAnsi="Arial" w:cs="Arial"/>
          <w:sz w:val="24"/>
          <w:szCs w:val="24"/>
        </w:rPr>
        <w:t xml:space="preserve"> overhead cannot extend below a height of 2.</w:t>
      </w:r>
      <w:r w:rsidR="003C5635" w:rsidRPr="001D37DB">
        <w:rPr>
          <w:rFonts w:ascii="Arial" w:hAnsi="Arial" w:cs="Arial"/>
          <w:sz w:val="24"/>
          <w:szCs w:val="24"/>
        </w:rPr>
        <w:t>4</w:t>
      </w:r>
      <w:r w:rsidRPr="001D37DB">
        <w:rPr>
          <w:rFonts w:ascii="Arial" w:hAnsi="Arial" w:cs="Arial"/>
          <w:sz w:val="24"/>
          <w:szCs w:val="24"/>
        </w:rPr>
        <w:t xml:space="preserve">m. </w:t>
      </w:r>
    </w:p>
    <w:p w14:paraId="29AE1612" w14:textId="316DEC3E" w:rsidR="00561C07" w:rsidRPr="001D37DB" w:rsidRDefault="00231ACC" w:rsidP="001D37DB">
      <w:pPr>
        <w:ind w:left="2127" w:hanging="709"/>
        <w:rPr>
          <w:rFonts w:ascii="Arial" w:hAnsi="Arial" w:cs="Arial"/>
          <w:sz w:val="24"/>
          <w:szCs w:val="24"/>
        </w:rPr>
      </w:pPr>
      <w:r w:rsidRPr="001D37DB">
        <w:rPr>
          <w:rFonts w:ascii="Arial" w:hAnsi="Arial" w:cs="Arial"/>
          <w:sz w:val="24"/>
          <w:szCs w:val="24"/>
        </w:rPr>
        <w:lastRenderedPageBreak/>
        <w:t>4</w:t>
      </w:r>
      <w:r w:rsidR="000F5F0F" w:rsidRPr="001D37DB">
        <w:rPr>
          <w:rFonts w:ascii="Arial" w:hAnsi="Arial" w:cs="Arial"/>
          <w:sz w:val="24"/>
          <w:szCs w:val="24"/>
        </w:rPr>
        <w:t>.3</w:t>
      </w:r>
      <w:r w:rsidR="00561C07" w:rsidRPr="001D37DB">
        <w:rPr>
          <w:rFonts w:ascii="Arial" w:hAnsi="Arial" w:cs="Arial"/>
          <w:sz w:val="24"/>
          <w:szCs w:val="24"/>
        </w:rPr>
        <w:t>.2</w:t>
      </w:r>
      <w:r w:rsidR="00463262" w:rsidRPr="001D37DB">
        <w:rPr>
          <w:rFonts w:ascii="Arial" w:hAnsi="Arial" w:cs="Arial"/>
          <w:sz w:val="24"/>
          <w:szCs w:val="24"/>
        </w:rPr>
        <w:tab/>
      </w:r>
      <w:r w:rsidR="00561C07" w:rsidRPr="001D37DB">
        <w:rPr>
          <w:rFonts w:ascii="Arial" w:hAnsi="Arial" w:cs="Arial"/>
          <w:b/>
          <w:bCs/>
          <w:sz w:val="24"/>
          <w:szCs w:val="24"/>
        </w:rPr>
        <w:t xml:space="preserve">Trading </w:t>
      </w:r>
      <w:r w:rsidR="00E00DCD"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xml:space="preserve">: the only area of the footpath where goods, café furniture and ancillary items may be placed. Where premises are adjacent to an intersection the </w:t>
      </w:r>
      <w:r w:rsidR="002259F4" w:rsidRPr="001D37DB">
        <w:rPr>
          <w:rFonts w:ascii="Arial" w:hAnsi="Arial" w:cs="Arial"/>
          <w:sz w:val="24"/>
          <w:szCs w:val="24"/>
        </w:rPr>
        <w:t>T</w:t>
      </w:r>
      <w:r w:rsidR="00561C07" w:rsidRPr="001D37DB">
        <w:rPr>
          <w:rFonts w:ascii="Arial" w:hAnsi="Arial" w:cs="Arial"/>
          <w:sz w:val="24"/>
          <w:szCs w:val="24"/>
        </w:rPr>
        <w:t xml:space="preserve">rading </w:t>
      </w:r>
      <w:r w:rsidR="002259F4" w:rsidRPr="001D37DB">
        <w:rPr>
          <w:rFonts w:ascii="Arial" w:hAnsi="Arial" w:cs="Arial"/>
          <w:sz w:val="24"/>
          <w:szCs w:val="24"/>
        </w:rPr>
        <w:t>Z</w:t>
      </w:r>
      <w:r w:rsidR="00561C07" w:rsidRPr="001D37DB">
        <w:rPr>
          <w:rFonts w:ascii="Arial" w:hAnsi="Arial" w:cs="Arial"/>
          <w:sz w:val="24"/>
          <w:szCs w:val="24"/>
        </w:rPr>
        <w:t>one must not extend past the building line.</w:t>
      </w:r>
    </w:p>
    <w:p w14:paraId="34758215" w14:textId="4170765A" w:rsidR="00561C07" w:rsidRPr="001D37DB" w:rsidRDefault="00231ACC" w:rsidP="001D37DB">
      <w:pPr>
        <w:ind w:left="2127" w:hanging="709"/>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0F5F0F" w:rsidRPr="001D37DB">
        <w:rPr>
          <w:rFonts w:ascii="Arial" w:hAnsi="Arial" w:cs="Arial"/>
          <w:sz w:val="24"/>
          <w:szCs w:val="24"/>
        </w:rPr>
        <w:t>3</w:t>
      </w:r>
      <w:r w:rsidR="00561C07" w:rsidRPr="001D37DB">
        <w:rPr>
          <w:rFonts w:ascii="Arial" w:hAnsi="Arial" w:cs="Arial"/>
          <w:sz w:val="24"/>
          <w:szCs w:val="24"/>
        </w:rPr>
        <w:t>.3</w:t>
      </w:r>
      <w:r w:rsidR="00DD6B94" w:rsidRPr="001D37DB">
        <w:rPr>
          <w:rFonts w:ascii="Arial" w:hAnsi="Arial" w:cs="Arial"/>
          <w:sz w:val="24"/>
          <w:szCs w:val="24"/>
        </w:rPr>
        <w:tab/>
      </w:r>
      <w:r w:rsidR="00DD6B94" w:rsidRPr="001D37DB">
        <w:rPr>
          <w:rFonts w:ascii="Arial" w:hAnsi="Arial" w:cs="Arial"/>
          <w:sz w:val="24"/>
          <w:szCs w:val="24"/>
        </w:rPr>
        <w:tab/>
      </w:r>
      <w:r w:rsidR="00561C07" w:rsidRPr="001D37DB">
        <w:rPr>
          <w:rFonts w:ascii="Arial" w:hAnsi="Arial" w:cs="Arial"/>
          <w:b/>
          <w:bCs/>
          <w:sz w:val="24"/>
          <w:szCs w:val="24"/>
        </w:rPr>
        <w:t xml:space="preserve">Kerb </w:t>
      </w:r>
      <w:r w:rsidR="002259F4"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a minimum of 400mm buffer from the kerb to allow access to and from parked vehicles; 1.5m where there is a disabled parking bay; and 600mm where there is a loading zone.</w:t>
      </w:r>
      <w:r w:rsidR="00987A88" w:rsidRPr="001D37DB">
        <w:rPr>
          <w:rFonts w:ascii="Arial" w:hAnsi="Arial" w:cs="Arial"/>
          <w:sz w:val="24"/>
          <w:szCs w:val="24"/>
        </w:rPr>
        <w:t xml:space="preserve"> The Kerb Zone width is determined by the parking method adjacent to the kerb. Kerbs with parallel parking have </w:t>
      </w:r>
      <w:r w:rsidRPr="001D37DB">
        <w:rPr>
          <w:rFonts w:ascii="Arial" w:hAnsi="Arial" w:cs="Arial"/>
          <w:sz w:val="24"/>
          <w:szCs w:val="24"/>
        </w:rPr>
        <w:t xml:space="preserve">a Kerb Zone </w:t>
      </w:r>
      <w:r w:rsidR="00987A88" w:rsidRPr="001D37DB">
        <w:rPr>
          <w:rFonts w:ascii="Arial" w:hAnsi="Arial" w:cs="Arial"/>
          <w:sz w:val="24"/>
          <w:szCs w:val="24"/>
        </w:rPr>
        <w:t>width of 400mm. Kerbs with angle parking have a Kerb Zone width of 800mm.</w:t>
      </w:r>
    </w:p>
    <w:p w14:paraId="1B0C1FFF" w14:textId="4E71227C" w:rsidR="00561C07" w:rsidRPr="001D37DB" w:rsidRDefault="00561C07" w:rsidP="001D37DB">
      <w:pPr>
        <w:pStyle w:val="ListParagraph"/>
        <w:ind w:left="2127"/>
        <w:rPr>
          <w:rFonts w:ascii="Arial" w:hAnsi="Arial" w:cs="Arial"/>
          <w:sz w:val="24"/>
          <w:szCs w:val="24"/>
        </w:rPr>
      </w:pPr>
      <w:r w:rsidRPr="001D37DB">
        <w:rPr>
          <w:rFonts w:ascii="Arial" w:hAnsi="Arial" w:cs="Arial"/>
          <w:sz w:val="24"/>
          <w:szCs w:val="24"/>
        </w:rPr>
        <w:t xml:space="preserve">No items may be placed in the </w:t>
      </w:r>
      <w:r w:rsidR="00F4466F" w:rsidRPr="001D37DB">
        <w:rPr>
          <w:rFonts w:ascii="Arial" w:hAnsi="Arial" w:cs="Arial"/>
          <w:sz w:val="24"/>
          <w:szCs w:val="24"/>
        </w:rPr>
        <w:t>Pedestrian Zone</w:t>
      </w:r>
      <w:r w:rsidRPr="001D37DB">
        <w:rPr>
          <w:rFonts w:ascii="Arial" w:hAnsi="Arial" w:cs="Arial"/>
          <w:sz w:val="24"/>
          <w:szCs w:val="24"/>
        </w:rPr>
        <w:t xml:space="preserve"> or the </w:t>
      </w:r>
      <w:r w:rsidR="002259F4" w:rsidRPr="001D37DB">
        <w:rPr>
          <w:rFonts w:ascii="Arial" w:hAnsi="Arial" w:cs="Arial"/>
          <w:sz w:val="24"/>
          <w:szCs w:val="24"/>
        </w:rPr>
        <w:t>K</w:t>
      </w:r>
      <w:r w:rsidRPr="001D37DB">
        <w:rPr>
          <w:rFonts w:ascii="Arial" w:hAnsi="Arial" w:cs="Arial"/>
          <w:sz w:val="24"/>
          <w:szCs w:val="24"/>
        </w:rPr>
        <w:t xml:space="preserve">erb </w:t>
      </w:r>
      <w:r w:rsidR="002259F4" w:rsidRPr="001D37DB">
        <w:rPr>
          <w:rFonts w:ascii="Arial" w:hAnsi="Arial" w:cs="Arial"/>
          <w:sz w:val="24"/>
          <w:szCs w:val="24"/>
        </w:rPr>
        <w:t>Z</w:t>
      </w:r>
      <w:r w:rsidRPr="001D37DB">
        <w:rPr>
          <w:rFonts w:ascii="Arial" w:hAnsi="Arial" w:cs="Arial"/>
          <w:sz w:val="24"/>
          <w:szCs w:val="24"/>
        </w:rPr>
        <w:t>one.</w:t>
      </w:r>
    </w:p>
    <w:p w14:paraId="3B342E3D" w14:textId="16852A55" w:rsidR="00561C07" w:rsidRPr="001D37DB" w:rsidRDefault="00231ACC" w:rsidP="001D37DB">
      <w:pPr>
        <w:ind w:firstLine="709"/>
        <w:rPr>
          <w:rFonts w:ascii="Arial" w:hAnsi="Arial" w:cs="Arial"/>
          <w:sz w:val="24"/>
          <w:szCs w:val="24"/>
        </w:rPr>
      </w:pPr>
      <w:r w:rsidRPr="001D37DB">
        <w:rPr>
          <w:rFonts w:ascii="Arial" w:hAnsi="Arial" w:cs="Arial"/>
          <w:sz w:val="24"/>
          <w:szCs w:val="24"/>
        </w:rPr>
        <w:t>4</w:t>
      </w:r>
      <w:r w:rsidR="00E437C4" w:rsidRPr="001D37DB">
        <w:rPr>
          <w:rFonts w:ascii="Arial" w:hAnsi="Arial" w:cs="Arial"/>
          <w:sz w:val="24"/>
          <w:szCs w:val="24"/>
        </w:rPr>
        <w:t>.4</w:t>
      </w:r>
      <w:r w:rsidR="00CF2A90" w:rsidRPr="001D37DB">
        <w:rPr>
          <w:rFonts w:ascii="Arial" w:hAnsi="Arial" w:cs="Arial"/>
          <w:sz w:val="24"/>
          <w:szCs w:val="24"/>
        </w:rPr>
        <w:tab/>
      </w:r>
      <w:r w:rsidR="00561C07" w:rsidRPr="001D37DB">
        <w:rPr>
          <w:rFonts w:ascii="Arial" w:hAnsi="Arial" w:cs="Arial"/>
          <w:b/>
          <w:bCs/>
          <w:sz w:val="24"/>
          <w:szCs w:val="24"/>
        </w:rPr>
        <w:t>Footpaths from 3.5m to 4m wide</w:t>
      </w:r>
    </w:p>
    <w:p w14:paraId="5BDEA144" w14:textId="62AE3020" w:rsidR="00561C07" w:rsidRPr="001D37DB" w:rsidRDefault="00561C07" w:rsidP="001D37DB">
      <w:pPr>
        <w:pStyle w:val="ListParagraph"/>
        <w:ind w:left="1418"/>
        <w:rPr>
          <w:rFonts w:ascii="Arial" w:hAnsi="Arial" w:cs="Arial"/>
          <w:sz w:val="24"/>
          <w:szCs w:val="24"/>
        </w:rPr>
      </w:pPr>
      <w:r w:rsidRPr="001D37DB">
        <w:rPr>
          <w:rFonts w:ascii="Arial" w:hAnsi="Arial" w:cs="Arial"/>
          <w:sz w:val="24"/>
          <w:szCs w:val="24"/>
        </w:rPr>
        <w:t xml:space="preserve">To provide a clear </w:t>
      </w:r>
      <w:r w:rsidR="00F4466F" w:rsidRPr="001D37DB">
        <w:rPr>
          <w:rFonts w:ascii="Arial" w:hAnsi="Arial" w:cs="Arial"/>
          <w:sz w:val="24"/>
          <w:szCs w:val="24"/>
        </w:rPr>
        <w:t>Pedestrian Zone</w:t>
      </w:r>
      <w:r w:rsidRPr="001D37DB">
        <w:rPr>
          <w:rFonts w:ascii="Arial" w:hAnsi="Arial" w:cs="Arial"/>
          <w:sz w:val="24"/>
          <w:szCs w:val="24"/>
        </w:rPr>
        <w:t xml:space="preserve">, the footpath is divided into three zones. </w:t>
      </w:r>
    </w:p>
    <w:p w14:paraId="427EF099" w14:textId="0F54358D" w:rsidR="00561C07" w:rsidRPr="001D37DB" w:rsidRDefault="00231ACC" w:rsidP="001D37DB">
      <w:pPr>
        <w:pStyle w:val="ListParagraph"/>
        <w:ind w:left="2127" w:hanging="709"/>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4B1D25" w:rsidRPr="001D37DB">
        <w:rPr>
          <w:rFonts w:ascii="Arial" w:hAnsi="Arial" w:cs="Arial"/>
          <w:sz w:val="24"/>
          <w:szCs w:val="24"/>
        </w:rPr>
        <w:t>4</w:t>
      </w:r>
      <w:r w:rsidR="00561C07" w:rsidRPr="001D37DB">
        <w:rPr>
          <w:rFonts w:ascii="Arial" w:hAnsi="Arial" w:cs="Arial"/>
          <w:sz w:val="24"/>
          <w:szCs w:val="24"/>
        </w:rPr>
        <w:t>.1</w:t>
      </w:r>
      <w:r w:rsidR="008C4141" w:rsidRPr="001D37DB">
        <w:rPr>
          <w:rFonts w:ascii="Arial" w:hAnsi="Arial" w:cs="Arial"/>
          <w:sz w:val="24"/>
          <w:szCs w:val="24"/>
        </w:rPr>
        <w:tab/>
      </w:r>
      <w:r w:rsidR="00F4466F" w:rsidRPr="001D37DB">
        <w:rPr>
          <w:rFonts w:ascii="Arial" w:hAnsi="Arial" w:cs="Arial"/>
          <w:b/>
          <w:bCs/>
          <w:sz w:val="24"/>
          <w:szCs w:val="24"/>
        </w:rPr>
        <w:t>Pedestrian Zone</w:t>
      </w:r>
      <w:r w:rsidR="00561C07" w:rsidRPr="001D37DB">
        <w:rPr>
          <w:rFonts w:ascii="Arial" w:hAnsi="Arial" w:cs="Arial"/>
          <w:sz w:val="24"/>
          <w:szCs w:val="24"/>
        </w:rPr>
        <w:t xml:space="preserve">: extends from the building line or shopfront for a minimum of 1800mm. No items may extend into this zone at any time. </w:t>
      </w:r>
    </w:p>
    <w:p w14:paraId="1AE10223" w14:textId="2D3DF516" w:rsidR="00561C07" w:rsidRPr="001D37DB" w:rsidRDefault="00561C07" w:rsidP="001D37DB">
      <w:pPr>
        <w:pStyle w:val="ListParagraph"/>
        <w:ind w:left="2127"/>
        <w:rPr>
          <w:rFonts w:ascii="Arial" w:hAnsi="Arial" w:cs="Arial"/>
          <w:sz w:val="24"/>
          <w:szCs w:val="24"/>
        </w:rPr>
      </w:pPr>
      <w:proofErr w:type="gramStart"/>
      <w:r w:rsidRPr="001D37DB">
        <w:rPr>
          <w:rFonts w:ascii="Arial" w:hAnsi="Arial" w:cs="Arial"/>
          <w:sz w:val="24"/>
          <w:szCs w:val="24"/>
        </w:rPr>
        <w:t>Items</w:t>
      </w:r>
      <w:proofErr w:type="gramEnd"/>
      <w:r w:rsidRPr="001D37DB">
        <w:rPr>
          <w:rFonts w:ascii="Arial" w:hAnsi="Arial" w:cs="Arial"/>
          <w:sz w:val="24"/>
          <w:szCs w:val="24"/>
        </w:rPr>
        <w:t xml:space="preserve"> overhead cannot extend below a height of 2.</w:t>
      </w:r>
      <w:r w:rsidR="00F74FA6" w:rsidRPr="001D37DB">
        <w:rPr>
          <w:rFonts w:ascii="Arial" w:hAnsi="Arial" w:cs="Arial"/>
          <w:sz w:val="24"/>
          <w:szCs w:val="24"/>
        </w:rPr>
        <w:t>4</w:t>
      </w:r>
      <w:r w:rsidRPr="001D37DB">
        <w:rPr>
          <w:rFonts w:ascii="Arial" w:hAnsi="Arial" w:cs="Arial"/>
          <w:sz w:val="24"/>
          <w:szCs w:val="24"/>
        </w:rPr>
        <w:t>m.</w:t>
      </w:r>
    </w:p>
    <w:p w14:paraId="0CE30FA4" w14:textId="1BE1125F" w:rsidR="00561C07" w:rsidRPr="001D37DB" w:rsidRDefault="00231ACC" w:rsidP="001D37DB">
      <w:pPr>
        <w:pStyle w:val="ListParagraph"/>
        <w:ind w:left="2127" w:hanging="709"/>
        <w:rPr>
          <w:rFonts w:ascii="Arial" w:hAnsi="Arial" w:cs="Arial"/>
          <w:sz w:val="24"/>
          <w:szCs w:val="24"/>
        </w:rPr>
      </w:pPr>
      <w:r w:rsidRPr="001D37DB">
        <w:rPr>
          <w:rFonts w:ascii="Arial" w:hAnsi="Arial" w:cs="Arial"/>
          <w:sz w:val="24"/>
          <w:szCs w:val="24"/>
        </w:rPr>
        <w:t>4.</w:t>
      </w:r>
      <w:r w:rsidR="004B1D25" w:rsidRPr="001D37DB">
        <w:rPr>
          <w:rFonts w:ascii="Arial" w:hAnsi="Arial" w:cs="Arial"/>
          <w:sz w:val="24"/>
          <w:szCs w:val="24"/>
        </w:rPr>
        <w:t>4</w:t>
      </w:r>
      <w:r w:rsidR="00561C07" w:rsidRPr="001D37DB">
        <w:rPr>
          <w:rFonts w:ascii="Arial" w:hAnsi="Arial" w:cs="Arial"/>
          <w:sz w:val="24"/>
          <w:szCs w:val="24"/>
        </w:rPr>
        <w:t>.2</w:t>
      </w:r>
      <w:r w:rsidR="008C4141" w:rsidRPr="001D37DB">
        <w:rPr>
          <w:rFonts w:ascii="Arial" w:hAnsi="Arial" w:cs="Arial"/>
          <w:sz w:val="24"/>
          <w:szCs w:val="24"/>
        </w:rPr>
        <w:tab/>
      </w:r>
      <w:r w:rsidR="00561C07" w:rsidRPr="001D37DB">
        <w:rPr>
          <w:rFonts w:ascii="Arial" w:hAnsi="Arial" w:cs="Arial"/>
          <w:b/>
          <w:bCs/>
          <w:sz w:val="24"/>
          <w:szCs w:val="24"/>
        </w:rPr>
        <w:t xml:space="preserve">Trading </w:t>
      </w:r>
      <w:r w:rsidR="007F540D"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xml:space="preserve">: the only area of the footpath where goods, café furniture and ancillary items may be placed. Where premises are adjacent to an intersection the </w:t>
      </w:r>
      <w:r w:rsidR="002259F4" w:rsidRPr="001D37DB">
        <w:rPr>
          <w:rFonts w:ascii="Arial" w:hAnsi="Arial" w:cs="Arial"/>
          <w:sz w:val="24"/>
          <w:szCs w:val="24"/>
        </w:rPr>
        <w:t>T</w:t>
      </w:r>
      <w:r w:rsidR="00561C07" w:rsidRPr="001D37DB">
        <w:rPr>
          <w:rFonts w:ascii="Arial" w:hAnsi="Arial" w:cs="Arial"/>
          <w:sz w:val="24"/>
          <w:szCs w:val="24"/>
        </w:rPr>
        <w:t xml:space="preserve">rading </w:t>
      </w:r>
      <w:r w:rsidR="002259F4" w:rsidRPr="001D37DB">
        <w:rPr>
          <w:rFonts w:ascii="Arial" w:hAnsi="Arial" w:cs="Arial"/>
          <w:sz w:val="24"/>
          <w:szCs w:val="24"/>
        </w:rPr>
        <w:t>Z</w:t>
      </w:r>
      <w:r w:rsidR="00561C07" w:rsidRPr="001D37DB">
        <w:rPr>
          <w:rFonts w:ascii="Arial" w:hAnsi="Arial" w:cs="Arial"/>
          <w:sz w:val="24"/>
          <w:szCs w:val="24"/>
        </w:rPr>
        <w:t>one must not extend past the building line into the intersection.</w:t>
      </w:r>
    </w:p>
    <w:p w14:paraId="470D3933" w14:textId="4157910C" w:rsidR="00561C07" w:rsidRPr="001D37DB" w:rsidRDefault="00231ACC" w:rsidP="001D37DB">
      <w:pPr>
        <w:pStyle w:val="ListParagraph"/>
        <w:ind w:left="2127" w:hanging="709"/>
        <w:rPr>
          <w:rFonts w:ascii="Arial" w:hAnsi="Arial" w:cs="Arial"/>
          <w:strike/>
          <w:sz w:val="24"/>
          <w:szCs w:val="24"/>
        </w:rPr>
      </w:pPr>
      <w:r w:rsidRPr="001D37DB">
        <w:rPr>
          <w:rFonts w:ascii="Arial" w:hAnsi="Arial" w:cs="Arial"/>
          <w:sz w:val="24"/>
          <w:szCs w:val="24"/>
        </w:rPr>
        <w:t>4</w:t>
      </w:r>
      <w:r w:rsidR="00561C07" w:rsidRPr="001D37DB">
        <w:rPr>
          <w:rFonts w:ascii="Arial" w:hAnsi="Arial" w:cs="Arial"/>
          <w:sz w:val="24"/>
          <w:szCs w:val="24"/>
        </w:rPr>
        <w:t>.</w:t>
      </w:r>
      <w:r w:rsidR="004B1D25" w:rsidRPr="001D37DB">
        <w:rPr>
          <w:rFonts w:ascii="Arial" w:hAnsi="Arial" w:cs="Arial"/>
          <w:sz w:val="24"/>
          <w:szCs w:val="24"/>
        </w:rPr>
        <w:t>4</w:t>
      </w:r>
      <w:r w:rsidR="00561C07" w:rsidRPr="001D37DB">
        <w:rPr>
          <w:rFonts w:ascii="Arial" w:hAnsi="Arial" w:cs="Arial"/>
          <w:sz w:val="24"/>
          <w:szCs w:val="24"/>
        </w:rPr>
        <w:t>.3</w:t>
      </w:r>
      <w:r w:rsidR="00CF2A90" w:rsidRPr="001D37DB">
        <w:rPr>
          <w:rFonts w:ascii="Arial" w:hAnsi="Arial" w:cs="Arial"/>
          <w:sz w:val="24"/>
          <w:szCs w:val="24"/>
        </w:rPr>
        <w:tab/>
      </w:r>
      <w:r w:rsidR="00561C07" w:rsidRPr="001D37DB">
        <w:rPr>
          <w:rFonts w:ascii="Arial" w:hAnsi="Arial" w:cs="Arial"/>
          <w:b/>
          <w:bCs/>
          <w:sz w:val="24"/>
          <w:szCs w:val="24"/>
        </w:rPr>
        <w:t xml:space="preserve">Kerb </w:t>
      </w:r>
      <w:r w:rsidR="007F540D"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xml:space="preserve">: a minimum of </w:t>
      </w:r>
      <w:r w:rsidR="00F74FA6" w:rsidRPr="001D37DB">
        <w:rPr>
          <w:rFonts w:ascii="Arial" w:hAnsi="Arial" w:cs="Arial"/>
          <w:sz w:val="24"/>
          <w:szCs w:val="24"/>
        </w:rPr>
        <w:t>4</w:t>
      </w:r>
      <w:r w:rsidR="00561C07" w:rsidRPr="001D37DB">
        <w:rPr>
          <w:rFonts w:ascii="Arial" w:hAnsi="Arial" w:cs="Arial"/>
          <w:sz w:val="24"/>
          <w:szCs w:val="24"/>
        </w:rPr>
        <w:t xml:space="preserve">00mm buffer from the kerb to allow for access to and from parked vehicles including at loading zones, and at least 1.5m where there is a disabled parking bay. </w:t>
      </w:r>
      <w:r w:rsidR="0048702A" w:rsidRPr="001D37DB">
        <w:rPr>
          <w:rFonts w:ascii="Arial" w:hAnsi="Arial" w:cs="Arial"/>
          <w:sz w:val="24"/>
          <w:szCs w:val="24"/>
        </w:rPr>
        <w:t xml:space="preserve">The Kerb Zone width is determined by the parking method </w:t>
      </w:r>
      <w:r w:rsidR="00311B49" w:rsidRPr="001D37DB">
        <w:rPr>
          <w:rFonts w:ascii="Arial" w:hAnsi="Arial" w:cs="Arial"/>
          <w:sz w:val="24"/>
          <w:szCs w:val="24"/>
        </w:rPr>
        <w:t xml:space="preserve">adjacent to the kerb. Kerbs with parallel parking </w:t>
      </w:r>
      <w:r w:rsidR="00A55744" w:rsidRPr="001D37DB">
        <w:rPr>
          <w:rFonts w:ascii="Arial" w:hAnsi="Arial" w:cs="Arial"/>
          <w:sz w:val="24"/>
          <w:szCs w:val="24"/>
        </w:rPr>
        <w:t xml:space="preserve">have </w:t>
      </w:r>
      <w:r w:rsidRPr="001D37DB">
        <w:rPr>
          <w:rFonts w:ascii="Arial" w:hAnsi="Arial" w:cs="Arial"/>
          <w:sz w:val="24"/>
          <w:szCs w:val="24"/>
        </w:rPr>
        <w:t xml:space="preserve">a Kerb Zone </w:t>
      </w:r>
      <w:r w:rsidR="00A55744" w:rsidRPr="001D37DB">
        <w:rPr>
          <w:rFonts w:ascii="Arial" w:hAnsi="Arial" w:cs="Arial"/>
          <w:sz w:val="24"/>
          <w:szCs w:val="24"/>
        </w:rPr>
        <w:t xml:space="preserve">width of 400mm. Kerbs </w:t>
      </w:r>
      <w:r w:rsidR="00F15136" w:rsidRPr="001D37DB">
        <w:rPr>
          <w:rFonts w:ascii="Arial" w:hAnsi="Arial" w:cs="Arial"/>
          <w:sz w:val="24"/>
          <w:szCs w:val="24"/>
        </w:rPr>
        <w:t xml:space="preserve">with </w:t>
      </w:r>
      <w:r w:rsidR="00FC0304" w:rsidRPr="001D37DB">
        <w:rPr>
          <w:rFonts w:ascii="Arial" w:hAnsi="Arial" w:cs="Arial"/>
          <w:sz w:val="24"/>
          <w:szCs w:val="24"/>
        </w:rPr>
        <w:t>angle</w:t>
      </w:r>
      <w:r w:rsidR="00F15136" w:rsidRPr="001D37DB">
        <w:rPr>
          <w:rFonts w:ascii="Arial" w:hAnsi="Arial" w:cs="Arial"/>
          <w:sz w:val="24"/>
          <w:szCs w:val="24"/>
        </w:rPr>
        <w:t xml:space="preserve"> parking have a </w:t>
      </w:r>
      <w:r w:rsidR="00FC0304" w:rsidRPr="001D37DB">
        <w:rPr>
          <w:rFonts w:ascii="Arial" w:hAnsi="Arial" w:cs="Arial"/>
          <w:sz w:val="24"/>
          <w:szCs w:val="24"/>
        </w:rPr>
        <w:t xml:space="preserve">Kerb Zone </w:t>
      </w:r>
      <w:r w:rsidR="00F15136" w:rsidRPr="001D37DB">
        <w:rPr>
          <w:rFonts w:ascii="Arial" w:hAnsi="Arial" w:cs="Arial"/>
          <w:sz w:val="24"/>
          <w:szCs w:val="24"/>
        </w:rPr>
        <w:t xml:space="preserve">width of </w:t>
      </w:r>
      <w:r w:rsidR="00FC0304" w:rsidRPr="001D37DB">
        <w:rPr>
          <w:rFonts w:ascii="Arial" w:hAnsi="Arial" w:cs="Arial"/>
          <w:sz w:val="24"/>
          <w:szCs w:val="24"/>
        </w:rPr>
        <w:t>8</w:t>
      </w:r>
      <w:r w:rsidR="00F15136" w:rsidRPr="001D37DB">
        <w:rPr>
          <w:rFonts w:ascii="Arial" w:hAnsi="Arial" w:cs="Arial"/>
          <w:sz w:val="24"/>
          <w:szCs w:val="24"/>
        </w:rPr>
        <w:t>00mm.</w:t>
      </w:r>
    </w:p>
    <w:p w14:paraId="61583CA8" w14:textId="70B0027C" w:rsidR="00561C07" w:rsidRPr="001D37DB" w:rsidRDefault="00561C07" w:rsidP="001D37DB">
      <w:pPr>
        <w:pStyle w:val="ListParagraph"/>
        <w:ind w:left="2160" w:hanging="33"/>
        <w:rPr>
          <w:rFonts w:ascii="Arial" w:hAnsi="Arial" w:cs="Arial"/>
          <w:sz w:val="24"/>
          <w:szCs w:val="24"/>
        </w:rPr>
      </w:pPr>
      <w:r w:rsidRPr="001D37DB">
        <w:rPr>
          <w:rFonts w:ascii="Arial" w:hAnsi="Arial" w:cs="Arial"/>
          <w:sz w:val="24"/>
          <w:szCs w:val="24"/>
        </w:rPr>
        <w:t xml:space="preserve">No items may be placed in the </w:t>
      </w:r>
      <w:r w:rsidR="00F4466F" w:rsidRPr="001D37DB">
        <w:rPr>
          <w:rFonts w:ascii="Arial" w:hAnsi="Arial" w:cs="Arial"/>
          <w:sz w:val="24"/>
          <w:szCs w:val="24"/>
        </w:rPr>
        <w:t>Pedestrian Zone</w:t>
      </w:r>
      <w:r w:rsidRPr="001D37DB">
        <w:rPr>
          <w:rFonts w:ascii="Arial" w:hAnsi="Arial" w:cs="Arial"/>
          <w:sz w:val="24"/>
          <w:szCs w:val="24"/>
        </w:rPr>
        <w:t xml:space="preserve"> or the </w:t>
      </w:r>
      <w:r w:rsidR="002259F4" w:rsidRPr="001D37DB">
        <w:rPr>
          <w:rFonts w:ascii="Arial" w:hAnsi="Arial" w:cs="Arial"/>
          <w:sz w:val="24"/>
          <w:szCs w:val="24"/>
        </w:rPr>
        <w:t>K</w:t>
      </w:r>
      <w:r w:rsidRPr="001D37DB">
        <w:rPr>
          <w:rFonts w:ascii="Arial" w:hAnsi="Arial" w:cs="Arial"/>
          <w:sz w:val="24"/>
          <w:szCs w:val="24"/>
        </w:rPr>
        <w:t xml:space="preserve">erb </w:t>
      </w:r>
      <w:r w:rsidR="002259F4" w:rsidRPr="001D37DB">
        <w:rPr>
          <w:rFonts w:ascii="Arial" w:hAnsi="Arial" w:cs="Arial"/>
          <w:sz w:val="24"/>
          <w:szCs w:val="24"/>
        </w:rPr>
        <w:t>Z</w:t>
      </w:r>
      <w:r w:rsidRPr="001D37DB">
        <w:rPr>
          <w:rFonts w:ascii="Arial" w:hAnsi="Arial" w:cs="Arial"/>
          <w:sz w:val="24"/>
          <w:szCs w:val="24"/>
        </w:rPr>
        <w:t>one.</w:t>
      </w:r>
    </w:p>
    <w:p w14:paraId="111BDEC9" w14:textId="4070CAD6" w:rsidR="00561C07" w:rsidRPr="001D37DB" w:rsidRDefault="00231ACC" w:rsidP="001D37DB">
      <w:pPr>
        <w:ind w:firstLine="709"/>
        <w:rPr>
          <w:rFonts w:ascii="Arial" w:hAnsi="Arial" w:cs="Arial"/>
          <w:sz w:val="24"/>
          <w:szCs w:val="24"/>
        </w:rPr>
      </w:pPr>
      <w:r w:rsidRPr="001D37DB">
        <w:rPr>
          <w:rFonts w:ascii="Arial" w:hAnsi="Arial" w:cs="Arial"/>
          <w:sz w:val="24"/>
          <w:szCs w:val="24"/>
        </w:rPr>
        <w:t>4</w:t>
      </w:r>
      <w:r w:rsidR="00CF2A90" w:rsidRPr="001D37DB">
        <w:rPr>
          <w:rFonts w:ascii="Arial" w:hAnsi="Arial" w:cs="Arial"/>
          <w:sz w:val="24"/>
          <w:szCs w:val="24"/>
        </w:rPr>
        <w:t>.5</w:t>
      </w:r>
      <w:r w:rsidR="007F540D" w:rsidRPr="001D37DB">
        <w:rPr>
          <w:rFonts w:ascii="Arial" w:hAnsi="Arial" w:cs="Arial"/>
          <w:sz w:val="24"/>
          <w:szCs w:val="24"/>
        </w:rPr>
        <w:tab/>
      </w:r>
      <w:r w:rsidR="00561C07" w:rsidRPr="001D37DB">
        <w:rPr>
          <w:rFonts w:ascii="Arial" w:hAnsi="Arial" w:cs="Arial"/>
          <w:b/>
          <w:bCs/>
          <w:sz w:val="24"/>
          <w:szCs w:val="24"/>
        </w:rPr>
        <w:t>Footpaths 4m or wider</w:t>
      </w:r>
    </w:p>
    <w:p w14:paraId="753E921E" w14:textId="1A6F668E" w:rsidR="00561C07" w:rsidRPr="001D37DB" w:rsidRDefault="00561C07" w:rsidP="001D37DB">
      <w:pPr>
        <w:pStyle w:val="ListParagraph"/>
        <w:ind w:left="1418" w:hanging="11"/>
        <w:rPr>
          <w:rFonts w:ascii="Arial" w:hAnsi="Arial" w:cs="Arial"/>
          <w:sz w:val="24"/>
          <w:szCs w:val="24"/>
        </w:rPr>
      </w:pPr>
      <w:r w:rsidRPr="001D37DB">
        <w:rPr>
          <w:rFonts w:ascii="Arial" w:hAnsi="Arial" w:cs="Arial"/>
          <w:sz w:val="24"/>
          <w:szCs w:val="24"/>
        </w:rPr>
        <w:t xml:space="preserve">To provide a clear </w:t>
      </w:r>
      <w:r w:rsidR="00F4466F" w:rsidRPr="001D37DB">
        <w:rPr>
          <w:rFonts w:ascii="Arial" w:hAnsi="Arial" w:cs="Arial"/>
          <w:sz w:val="24"/>
          <w:szCs w:val="24"/>
        </w:rPr>
        <w:t>Pedestrian Zone</w:t>
      </w:r>
      <w:r w:rsidRPr="001D37DB">
        <w:rPr>
          <w:rFonts w:ascii="Arial" w:hAnsi="Arial" w:cs="Arial"/>
          <w:sz w:val="24"/>
          <w:szCs w:val="24"/>
        </w:rPr>
        <w:t xml:space="preserve">, the footpath is divided into three zones. </w:t>
      </w:r>
    </w:p>
    <w:p w14:paraId="1B28F381" w14:textId="37803064" w:rsidR="00561C07" w:rsidRPr="001D37DB" w:rsidRDefault="00231ACC" w:rsidP="001D37DB">
      <w:pPr>
        <w:pStyle w:val="ListParagraph"/>
        <w:ind w:left="2127" w:hanging="720"/>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BC7FE7" w:rsidRPr="001D37DB">
        <w:rPr>
          <w:rFonts w:ascii="Arial" w:hAnsi="Arial" w:cs="Arial"/>
          <w:sz w:val="24"/>
          <w:szCs w:val="24"/>
        </w:rPr>
        <w:t>5</w:t>
      </w:r>
      <w:r w:rsidR="00561C07" w:rsidRPr="001D37DB">
        <w:rPr>
          <w:rFonts w:ascii="Arial" w:hAnsi="Arial" w:cs="Arial"/>
          <w:sz w:val="24"/>
          <w:szCs w:val="24"/>
        </w:rPr>
        <w:t>.1</w:t>
      </w:r>
      <w:r w:rsidR="00485FC1" w:rsidRPr="001D37DB">
        <w:rPr>
          <w:rFonts w:ascii="Arial" w:hAnsi="Arial" w:cs="Arial"/>
          <w:sz w:val="24"/>
          <w:szCs w:val="24"/>
        </w:rPr>
        <w:tab/>
      </w:r>
      <w:r w:rsidR="00F4466F" w:rsidRPr="001D37DB">
        <w:rPr>
          <w:rFonts w:ascii="Arial" w:hAnsi="Arial" w:cs="Arial"/>
          <w:b/>
          <w:bCs/>
          <w:sz w:val="24"/>
          <w:szCs w:val="24"/>
        </w:rPr>
        <w:t>Pedestrian Zone</w:t>
      </w:r>
      <w:r w:rsidR="00561C07" w:rsidRPr="001D37DB">
        <w:rPr>
          <w:rFonts w:ascii="Arial" w:hAnsi="Arial" w:cs="Arial"/>
          <w:sz w:val="24"/>
          <w:szCs w:val="24"/>
        </w:rPr>
        <w:t xml:space="preserve">: extends from the building line or shopfront for a minimum of </w:t>
      </w:r>
      <w:r w:rsidR="00F74FA6" w:rsidRPr="001D37DB">
        <w:rPr>
          <w:rFonts w:ascii="Arial" w:hAnsi="Arial" w:cs="Arial"/>
          <w:sz w:val="24"/>
          <w:szCs w:val="24"/>
        </w:rPr>
        <w:t>1.8</w:t>
      </w:r>
      <w:r w:rsidR="00561C07" w:rsidRPr="001D37DB">
        <w:rPr>
          <w:rFonts w:ascii="Arial" w:hAnsi="Arial" w:cs="Arial"/>
          <w:sz w:val="24"/>
          <w:szCs w:val="24"/>
        </w:rPr>
        <w:t xml:space="preserve">m. No items may extend into this zone at any time. </w:t>
      </w:r>
      <w:proofErr w:type="gramStart"/>
      <w:r w:rsidR="00561C07" w:rsidRPr="001D37DB">
        <w:rPr>
          <w:rFonts w:ascii="Arial" w:hAnsi="Arial" w:cs="Arial"/>
          <w:sz w:val="24"/>
          <w:szCs w:val="24"/>
        </w:rPr>
        <w:t>Items</w:t>
      </w:r>
      <w:proofErr w:type="gramEnd"/>
      <w:r w:rsidR="00561C07" w:rsidRPr="001D37DB">
        <w:rPr>
          <w:rFonts w:ascii="Arial" w:hAnsi="Arial" w:cs="Arial"/>
          <w:sz w:val="24"/>
          <w:szCs w:val="24"/>
        </w:rPr>
        <w:t xml:space="preserve"> overhead cannot extend below a height of 2.</w:t>
      </w:r>
      <w:r w:rsidR="00F74FA6" w:rsidRPr="001D37DB">
        <w:rPr>
          <w:rFonts w:ascii="Arial" w:hAnsi="Arial" w:cs="Arial"/>
          <w:sz w:val="24"/>
          <w:szCs w:val="24"/>
        </w:rPr>
        <w:t>4</w:t>
      </w:r>
      <w:r w:rsidR="00561C07" w:rsidRPr="001D37DB">
        <w:rPr>
          <w:rFonts w:ascii="Arial" w:hAnsi="Arial" w:cs="Arial"/>
          <w:sz w:val="24"/>
          <w:szCs w:val="24"/>
        </w:rPr>
        <w:t>m.</w:t>
      </w:r>
    </w:p>
    <w:p w14:paraId="23511BE5" w14:textId="0B346BCC" w:rsidR="00561C07" w:rsidRPr="001D37DB" w:rsidRDefault="00231ACC" w:rsidP="001D37DB">
      <w:pPr>
        <w:pStyle w:val="ListParagraph"/>
        <w:ind w:left="2127" w:hanging="720"/>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BC7FE7" w:rsidRPr="001D37DB">
        <w:rPr>
          <w:rFonts w:ascii="Arial" w:hAnsi="Arial" w:cs="Arial"/>
          <w:sz w:val="24"/>
          <w:szCs w:val="24"/>
        </w:rPr>
        <w:t>5</w:t>
      </w:r>
      <w:r w:rsidR="00561C07" w:rsidRPr="001D37DB">
        <w:rPr>
          <w:rFonts w:ascii="Arial" w:hAnsi="Arial" w:cs="Arial"/>
          <w:sz w:val="24"/>
          <w:szCs w:val="24"/>
        </w:rPr>
        <w:t>.2</w:t>
      </w:r>
      <w:r w:rsidR="00485FC1" w:rsidRPr="001D37DB">
        <w:rPr>
          <w:rFonts w:ascii="Arial" w:hAnsi="Arial" w:cs="Arial"/>
          <w:sz w:val="24"/>
          <w:szCs w:val="24"/>
        </w:rPr>
        <w:tab/>
      </w:r>
      <w:r w:rsidR="00561C07" w:rsidRPr="001D37DB">
        <w:rPr>
          <w:rFonts w:ascii="Arial" w:hAnsi="Arial" w:cs="Arial"/>
          <w:b/>
          <w:bCs/>
          <w:sz w:val="24"/>
          <w:szCs w:val="24"/>
        </w:rPr>
        <w:t xml:space="preserve">Trading </w:t>
      </w:r>
      <w:r w:rsidR="00485FC1"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xml:space="preserve">: the only area of the footpath where goods, café furniture and ancillary items may be placed. Where premises are adjacent to an intersection the </w:t>
      </w:r>
      <w:r w:rsidR="002259F4" w:rsidRPr="001D37DB">
        <w:rPr>
          <w:rFonts w:ascii="Arial" w:hAnsi="Arial" w:cs="Arial"/>
          <w:sz w:val="24"/>
          <w:szCs w:val="24"/>
        </w:rPr>
        <w:t>T</w:t>
      </w:r>
      <w:r w:rsidR="00561C07" w:rsidRPr="001D37DB">
        <w:rPr>
          <w:rFonts w:ascii="Arial" w:hAnsi="Arial" w:cs="Arial"/>
          <w:sz w:val="24"/>
          <w:szCs w:val="24"/>
        </w:rPr>
        <w:t xml:space="preserve">rading </w:t>
      </w:r>
      <w:r w:rsidR="002259F4" w:rsidRPr="001D37DB">
        <w:rPr>
          <w:rFonts w:ascii="Arial" w:hAnsi="Arial" w:cs="Arial"/>
          <w:sz w:val="24"/>
          <w:szCs w:val="24"/>
        </w:rPr>
        <w:t>Z</w:t>
      </w:r>
      <w:r w:rsidR="00561C07" w:rsidRPr="001D37DB">
        <w:rPr>
          <w:rFonts w:ascii="Arial" w:hAnsi="Arial" w:cs="Arial"/>
          <w:sz w:val="24"/>
          <w:szCs w:val="24"/>
        </w:rPr>
        <w:t>one must not extend past the building/property line.</w:t>
      </w:r>
    </w:p>
    <w:p w14:paraId="3DB3D906" w14:textId="0CE8052F" w:rsidR="00561C07" w:rsidRPr="001D37DB" w:rsidRDefault="00024ACB" w:rsidP="001D37DB">
      <w:pPr>
        <w:pStyle w:val="ListParagraph"/>
        <w:ind w:left="2127" w:hanging="720"/>
        <w:rPr>
          <w:rFonts w:ascii="Arial" w:hAnsi="Arial" w:cs="Arial"/>
          <w:sz w:val="24"/>
          <w:szCs w:val="24"/>
        </w:rPr>
      </w:pPr>
      <w:r w:rsidRPr="001D37DB">
        <w:rPr>
          <w:rFonts w:ascii="Arial" w:hAnsi="Arial" w:cs="Arial"/>
          <w:sz w:val="24"/>
          <w:szCs w:val="24"/>
        </w:rPr>
        <w:t>4</w:t>
      </w:r>
      <w:r w:rsidR="00561C07" w:rsidRPr="001D37DB">
        <w:rPr>
          <w:rFonts w:ascii="Arial" w:hAnsi="Arial" w:cs="Arial"/>
          <w:sz w:val="24"/>
          <w:szCs w:val="24"/>
        </w:rPr>
        <w:t>.</w:t>
      </w:r>
      <w:r w:rsidR="00BC7FE7" w:rsidRPr="001D37DB">
        <w:rPr>
          <w:rFonts w:ascii="Arial" w:hAnsi="Arial" w:cs="Arial"/>
          <w:sz w:val="24"/>
          <w:szCs w:val="24"/>
        </w:rPr>
        <w:t>5</w:t>
      </w:r>
      <w:r w:rsidR="00561C07" w:rsidRPr="001D37DB">
        <w:rPr>
          <w:rFonts w:ascii="Arial" w:hAnsi="Arial" w:cs="Arial"/>
          <w:sz w:val="24"/>
          <w:szCs w:val="24"/>
        </w:rPr>
        <w:t>.3</w:t>
      </w:r>
      <w:r w:rsidR="00485FC1" w:rsidRPr="001D37DB">
        <w:rPr>
          <w:rFonts w:ascii="Arial" w:hAnsi="Arial" w:cs="Arial"/>
          <w:sz w:val="24"/>
          <w:szCs w:val="24"/>
        </w:rPr>
        <w:tab/>
      </w:r>
      <w:r w:rsidR="00561C07" w:rsidRPr="001D37DB">
        <w:rPr>
          <w:rFonts w:ascii="Arial" w:hAnsi="Arial" w:cs="Arial"/>
          <w:b/>
          <w:bCs/>
          <w:sz w:val="24"/>
          <w:szCs w:val="24"/>
        </w:rPr>
        <w:t xml:space="preserve">Kerb </w:t>
      </w:r>
      <w:r w:rsidR="00326CCD" w:rsidRPr="001D37DB">
        <w:rPr>
          <w:rFonts w:ascii="Arial" w:hAnsi="Arial" w:cs="Arial"/>
          <w:b/>
          <w:bCs/>
          <w:sz w:val="24"/>
          <w:szCs w:val="24"/>
        </w:rPr>
        <w:t>Z</w:t>
      </w:r>
      <w:r w:rsidR="00561C07" w:rsidRPr="001D37DB">
        <w:rPr>
          <w:rFonts w:ascii="Arial" w:hAnsi="Arial" w:cs="Arial"/>
          <w:b/>
          <w:bCs/>
          <w:sz w:val="24"/>
          <w:szCs w:val="24"/>
        </w:rPr>
        <w:t>one</w:t>
      </w:r>
      <w:r w:rsidR="00561C07" w:rsidRPr="001D37DB">
        <w:rPr>
          <w:rFonts w:ascii="Arial" w:hAnsi="Arial" w:cs="Arial"/>
          <w:sz w:val="24"/>
          <w:szCs w:val="24"/>
        </w:rPr>
        <w:t xml:space="preserve">: a minimum of </w:t>
      </w:r>
      <w:r w:rsidR="00F74FA6" w:rsidRPr="001D37DB">
        <w:rPr>
          <w:rFonts w:ascii="Arial" w:hAnsi="Arial" w:cs="Arial"/>
          <w:sz w:val="24"/>
          <w:szCs w:val="24"/>
        </w:rPr>
        <w:t>4</w:t>
      </w:r>
      <w:r w:rsidR="00561C07" w:rsidRPr="001D37DB">
        <w:rPr>
          <w:rFonts w:ascii="Arial" w:hAnsi="Arial" w:cs="Arial"/>
          <w:sz w:val="24"/>
          <w:szCs w:val="24"/>
        </w:rPr>
        <w:t>00mm buffer from the kerb to allow for access to and from parked vehicles including at loading zones, and at least 1.5m where there is a disabled parking bay.</w:t>
      </w:r>
      <w:r w:rsidR="007113EE" w:rsidRPr="001D37DB">
        <w:rPr>
          <w:rFonts w:ascii="Arial" w:hAnsi="Arial" w:cs="Arial"/>
          <w:sz w:val="24"/>
          <w:szCs w:val="24"/>
        </w:rPr>
        <w:t xml:space="preserve"> </w:t>
      </w:r>
      <w:r w:rsidR="007113EE" w:rsidRPr="001D37DB">
        <w:rPr>
          <w:rFonts w:ascii="Arial" w:hAnsi="Arial" w:cs="Arial"/>
          <w:sz w:val="24"/>
          <w:szCs w:val="24"/>
        </w:rPr>
        <w:lastRenderedPageBreak/>
        <w:t>The Kerb Zone width is determined by the parking method adjacent to the kerb. Kerbs with parallel parking have width of 400mm. Kerbs with angle parking have a Kerb Zone width of 800mm.</w:t>
      </w:r>
    </w:p>
    <w:p w14:paraId="265317CD" w14:textId="3A3200D0" w:rsidR="00B100C7" w:rsidRPr="001D37DB" w:rsidRDefault="00561C07" w:rsidP="001D37DB">
      <w:pPr>
        <w:pStyle w:val="ListParagraph"/>
        <w:ind w:left="2160" w:hanging="33"/>
        <w:rPr>
          <w:rFonts w:ascii="Arial" w:hAnsi="Arial" w:cs="Arial"/>
          <w:sz w:val="24"/>
          <w:szCs w:val="24"/>
        </w:rPr>
      </w:pPr>
      <w:r w:rsidRPr="001D37DB">
        <w:rPr>
          <w:rFonts w:ascii="Arial" w:hAnsi="Arial" w:cs="Arial"/>
          <w:sz w:val="24"/>
          <w:szCs w:val="24"/>
        </w:rPr>
        <w:t xml:space="preserve">No items may be placed in the </w:t>
      </w:r>
      <w:r w:rsidR="00F4466F" w:rsidRPr="001D37DB">
        <w:rPr>
          <w:rFonts w:ascii="Arial" w:hAnsi="Arial" w:cs="Arial"/>
          <w:sz w:val="24"/>
          <w:szCs w:val="24"/>
        </w:rPr>
        <w:t>Pedestrian Zone</w:t>
      </w:r>
      <w:r w:rsidRPr="001D37DB">
        <w:rPr>
          <w:rFonts w:ascii="Arial" w:hAnsi="Arial" w:cs="Arial"/>
          <w:sz w:val="24"/>
          <w:szCs w:val="24"/>
        </w:rPr>
        <w:t xml:space="preserve"> or the </w:t>
      </w:r>
      <w:r w:rsidR="002259F4" w:rsidRPr="001D37DB">
        <w:rPr>
          <w:rFonts w:ascii="Arial" w:hAnsi="Arial" w:cs="Arial"/>
          <w:sz w:val="24"/>
          <w:szCs w:val="24"/>
        </w:rPr>
        <w:t>K</w:t>
      </w:r>
      <w:r w:rsidRPr="001D37DB">
        <w:rPr>
          <w:rFonts w:ascii="Arial" w:hAnsi="Arial" w:cs="Arial"/>
          <w:sz w:val="24"/>
          <w:szCs w:val="24"/>
        </w:rPr>
        <w:t xml:space="preserve">erb </w:t>
      </w:r>
      <w:r w:rsidR="002259F4" w:rsidRPr="001D37DB">
        <w:rPr>
          <w:rFonts w:ascii="Arial" w:hAnsi="Arial" w:cs="Arial"/>
          <w:sz w:val="24"/>
          <w:szCs w:val="24"/>
        </w:rPr>
        <w:t>Z</w:t>
      </w:r>
      <w:r w:rsidRPr="001D37DB">
        <w:rPr>
          <w:rFonts w:ascii="Arial" w:hAnsi="Arial" w:cs="Arial"/>
          <w:sz w:val="24"/>
          <w:szCs w:val="24"/>
        </w:rPr>
        <w:t>one.</w:t>
      </w:r>
    </w:p>
    <w:p w14:paraId="26FA5D66" w14:textId="47E5E1BE" w:rsidR="008548A0" w:rsidRPr="001D37DB" w:rsidRDefault="008548A0" w:rsidP="001D37DB">
      <w:pPr>
        <w:rPr>
          <w:rFonts w:ascii="Arial" w:hAnsi="Arial" w:cs="Arial"/>
        </w:rPr>
      </w:pPr>
    </w:p>
    <w:tbl>
      <w:tblPr>
        <w:tblStyle w:val="TableGrid"/>
        <w:tblW w:w="0" w:type="auto"/>
        <w:tblInd w:w="2090" w:type="dxa"/>
        <w:tblLook w:val="04A0" w:firstRow="1" w:lastRow="0" w:firstColumn="1" w:lastColumn="0" w:noHBand="0" w:noVBand="1"/>
      </w:tblPr>
      <w:tblGrid>
        <w:gridCol w:w="2319"/>
        <w:gridCol w:w="1218"/>
        <w:gridCol w:w="1218"/>
        <w:gridCol w:w="1630"/>
      </w:tblGrid>
      <w:tr w:rsidR="000E1409" w:rsidRPr="001D37DB" w14:paraId="288B9834" w14:textId="77777777" w:rsidTr="001D37DB">
        <w:tc>
          <w:tcPr>
            <w:tcW w:w="2319" w:type="dxa"/>
          </w:tcPr>
          <w:p w14:paraId="613FC261" w14:textId="23A71217" w:rsidR="000E1409" w:rsidRPr="001D37DB" w:rsidRDefault="000E1409" w:rsidP="001D37DB">
            <w:pPr>
              <w:pStyle w:val="ListParagraph"/>
              <w:ind w:left="-2"/>
              <w:rPr>
                <w:rFonts w:ascii="Arial" w:hAnsi="Arial" w:cs="Arial"/>
                <w:sz w:val="24"/>
              </w:rPr>
            </w:pPr>
            <w:r w:rsidRPr="001D37DB">
              <w:rPr>
                <w:rFonts w:ascii="Arial" w:hAnsi="Arial" w:cs="Arial"/>
                <w:sz w:val="24"/>
              </w:rPr>
              <w:t>Footpath width</w:t>
            </w:r>
          </w:p>
        </w:tc>
        <w:tc>
          <w:tcPr>
            <w:tcW w:w="1218" w:type="dxa"/>
          </w:tcPr>
          <w:p w14:paraId="3367F2A0" w14:textId="123A2351" w:rsidR="000E1409" w:rsidRPr="001D37DB" w:rsidRDefault="000E1409" w:rsidP="00B100C7">
            <w:pPr>
              <w:pStyle w:val="ListParagraph"/>
              <w:ind w:left="0"/>
              <w:rPr>
                <w:rFonts w:ascii="Arial" w:hAnsi="Arial" w:cs="Arial"/>
                <w:sz w:val="24"/>
              </w:rPr>
            </w:pPr>
            <w:r w:rsidRPr="001D37DB">
              <w:rPr>
                <w:rFonts w:ascii="Arial" w:hAnsi="Arial" w:cs="Arial"/>
                <w:sz w:val="24"/>
              </w:rPr>
              <w:t>2.5-3.5m</w:t>
            </w:r>
          </w:p>
        </w:tc>
        <w:tc>
          <w:tcPr>
            <w:tcW w:w="1218" w:type="dxa"/>
          </w:tcPr>
          <w:p w14:paraId="35D3A457" w14:textId="26832176" w:rsidR="000E1409" w:rsidRPr="001D37DB" w:rsidRDefault="000E1409" w:rsidP="00B100C7">
            <w:pPr>
              <w:pStyle w:val="ListParagraph"/>
              <w:ind w:left="0"/>
              <w:rPr>
                <w:rFonts w:ascii="Arial" w:hAnsi="Arial" w:cs="Arial"/>
                <w:sz w:val="24"/>
              </w:rPr>
            </w:pPr>
            <w:r w:rsidRPr="001D37DB">
              <w:rPr>
                <w:rFonts w:ascii="Arial" w:hAnsi="Arial" w:cs="Arial"/>
                <w:sz w:val="24"/>
              </w:rPr>
              <w:t>3.5-4m</w:t>
            </w:r>
          </w:p>
        </w:tc>
        <w:tc>
          <w:tcPr>
            <w:tcW w:w="1630" w:type="dxa"/>
          </w:tcPr>
          <w:p w14:paraId="13546AA3" w14:textId="780E5542" w:rsidR="000E1409" w:rsidRPr="001D37DB" w:rsidRDefault="000E1409" w:rsidP="00B100C7">
            <w:pPr>
              <w:pStyle w:val="ListParagraph"/>
              <w:ind w:left="0"/>
              <w:rPr>
                <w:rFonts w:ascii="Arial" w:hAnsi="Arial" w:cs="Arial"/>
                <w:sz w:val="24"/>
              </w:rPr>
            </w:pPr>
            <w:r w:rsidRPr="001D37DB">
              <w:rPr>
                <w:rFonts w:ascii="Arial" w:hAnsi="Arial" w:cs="Arial"/>
                <w:sz w:val="24"/>
              </w:rPr>
              <w:t>4m+</w:t>
            </w:r>
          </w:p>
        </w:tc>
      </w:tr>
      <w:tr w:rsidR="000E1409" w:rsidRPr="001D37DB" w14:paraId="6A45497D" w14:textId="77777777" w:rsidTr="001D37DB">
        <w:tc>
          <w:tcPr>
            <w:tcW w:w="2319" w:type="dxa"/>
          </w:tcPr>
          <w:p w14:paraId="34400E6C" w14:textId="64626FBD" w:rsidR="000E1409" w:rsidRPr="001D37DB" w:rsidRDefault="000E1409" w:rsidP="00B100C7">
            <w:pPr>
              <w:pStyle w:val="ListParagraph"/>
              <w:ind w:left="0"/>
              <w:rPr>
                <w:rFonts w:ascii="Arial" w:hAnsi="Arial" w:cs="Arial"/>
                <w:sz w:val="24"/>
              </w:rPr>
            </w:pPr>
            <w:r w:rsidRPr="001D37DB">
              <w:rPr>
                <w:rFonts w:ascii="Arial" w:hAnsi="Arial" w:cs="Arial"/>
                <w:sz w:val="24"/>
              </w:rPr>
              <w:t>Kerb Zone - parallel parking</w:t>
            </w:r>
          </w:p>
        </w:tc>
        <w:tc>
          <w:tcPr>
            <w:tcW w:w="1218" w:type="dxa"/>
          </w:tcPr>
          <w:p w14:paraId="04E0E11B" w14:textId="36F2B1C5" w:rsidR="000E1409" w:rsidRPr="001D37DB" w:rsidRDefault="000E1409" w:rsidP="00B100C7">
            <w:pPr>
              <w:pStyle w:val="ListParagraph"/>
              <w:ind w:left="0"/>
              <w:rPr>
                <w:rFonts w:ascii="Arial" w:hAnsi="Arial" w:cs="Arial"/>
                <w:sz w:val="24"/>
              </w:rPr>
            </w:pPr>
            <w:r w:rsidRPr="001D37DB">
              <w:rPr>
                <w:rFonts w:ascii="Arial" w:hAnsi="Arial" w:cs="Arial"/>
                <w:sz w:val="24"/>
              </w:rPr>
              <w:t>400mm</w:t>
            </w:r>
          </w:p>
        </w:tc>
        <w:tc>
          <w:tcPr>
            <w:tcW w:w="1218" w:type="dxa"/>
          </w:tcPr>
          <w:p w14:paraId="4228844D" w14:textId="5F5929D1" w:rsidR="000E1409" w:rsidRPr="001D37DB" w:rsidRDefault="000E1409" w:rsidP="00B100C7">
            <w:pPr>
              <w:pStyle w:val="ListParagraph"/>
              <w:ind w:left="0"/>
              <w:rPr>
                <w:rFonts w:ascii="Arial" w:hAnsi="Arial" w:cs="Arial"/>
                <w:sz w:val="24"/>
              </w:rPr>
            </w:pPr>
            <w:r w:rsidRPr="001D37DB">
              <w:rPr>
                <w:rFonts w:ascii="Arial" w:hAnsi="Arial" w:cs="Arial"/>
                <w:sz w:val="24"/>
              </w:rPr>
              <w:t>400mm</w:t>
            </w:r>
          </w:p>
        </w:tc>
        <w:tc>
          <w:tcPr>
            <w:tcW w:w="1630" w:type="dxa"/>
          </w:tcPr>
          <w:p w14:paraId="2768605B" w14:textId="745169A4" w:rsidR="000E1409" w:rsidRPr="001D37DB" w:rsidRDefault="000E1409" w:rsidP="00B100C7">
            <w:pPr>
              <w:pStyle w:val="ListParagraph"/>
              <w:ind w:left="0"/>
              <w:rPr>
                <w:rFonts w:ascii="Arial" w:hAnsi="Arial" w:cs="Arial"/>
                <w:sz w:val="24"/>
              </w:rPr>
            </w:pPr>
            <w:r w:rsidRPr="001D37DB">
              <w:rPr>
                <w:rFonts w:ascii="Arial" w:hAnsi="Arial" w:cs="Arial"/>
                <w:sz w:val="24"/>
              </w:rPr>
              <w:t>400mm</w:t>
            </w:r>
          </w:p>
        </w:tc>
      </w:tr>
      <w:tr w:rsidR="000E1409" w:rsidRPr="001D37DB" w14:paraId="2305FDC8" w14:textId="77777777" w:rsidTr="001D37DB">
        <w:tc>
          <w:tcPr>
            <w:tcW w:w="2319" w:type="dxa"/>
          </w:tcPr>
          <w:p w14:paraId="698693B0" w14:textId="73E8EF35" w:rsidR="000E1409" w:rsidRPr="001D37DB" w:rsidRDefault="000E1409" w:rsidP="00B100C7">
            <w:pPr>
              <w:pStyle w:val="ListParagraph"/>
              <w:ind w:left="0"/>
              <w:rPr>
                <w:rFonts w:ascii="Arial" w:hAnsi="Arial" w:cs="Arial"/>
                <w:sz w:val="24"/>
              </w:rPr>
            </w:pPr>
            <w:r w:rsidRPr="001D37DB">
              <w:rPr>
                <w:rFonts w:ascii="Arial" w:hAnsi="Arial" w:cs="Arial"/>
                <w:sz w:val="24"/>
              </w:rPr>
              <w:t xml:space="preserve">Kerb Zone - </w:t>
            </w:r>
            <w:r w:rsidR="00AE2AD6" w:rsidRPr="001D37DB">
              <w:rPr>
                <w:rFonts w:ascii="Arial" w:hAnsi="Arial" w:cs="Arial"/>
                <w:sz w:val="24"/>
              </w:rPr>
              <w:t>angle</w:t>
            </w:r>
            <w:r w:rsidRPr="001D37DB">
              <w:rPr>
                <w:rFonts w:ascii="Arial" w:hAnsi="Arial" w:cs="Arial"/>
                <w:sz w:val="24"/>
              </w:rPr>
              <w:t xml:space="preserve"> parking</w:t>
            </w:r>
          </w:p>
        </w:tc>
        <w:tc>
          <w:tcPr>
            <w:tcW w:w="1218" w:type="dxa"/>
          </w:tcPr>
          <w:p w14:paraId="320D0A8C" w14:textId="725F8DFC" w:rsidR="000E1409" w:rsidRPr="001D37DB" w:rsidRDefault="00A30964" w:rsidP="00B100C7">
            <w:pPr>
              <w:pStyle w:val="ListParagraph"/>
              <w:ind w:left="0"/>
              <w:rPr>
                <w:rFonts w:ascii="Arial" w:hAnsi="Arial" w:cs="Arial"/>
                <w:sz w:val="24"/>
              </w:rPr>
            </w:pPr>
            <w:r w:rsidRPr="001D37DB">
              <w:rPr>
                <w:rFonts w:ascii="Arial" w:hAnsi="Arial" w:cs="Arial"/>
                <w:sz w:val="24"/>
              </w:rPr>
              <w:t>8</w:t>
            </w:r>
            <w:r w:rsidR="000E1409" w:rsidRPr="001D37DB">
              <w:rPr>
                <w:rFonts w:ascii="Arial" w:hAnsi="Arial" w:cs="Arial"/>
                <w:sz w:val="24"/>
              </w:rPr>
              <w:t>00mm</w:t>
            </w:r>
          </w:p>
        </w:tc>
        <w:tc>
          <w:tcPr>
            <w:tcW w:w="1218" w:type="dxa"/>
          </w:tcPr>
          <w:p w14:paraId="395A5BBA" w14:textId="116E9AB5" w:rsidR="000E1409" w:rsidRPr="001D37DB" w:rsidRDefault="00A30964" w:rsidP="00B100C7">
            <w:pPr>
              <w:pStyle w:val="ListParagraph"/>
              <w:ind w:left="0"/>
              <w:rPr>
                <w:rFonts w:ascii="Arial" w:hAnsi="Arial" w:cs="Arial"/>
                <w:sz w:val="24"/>
              </w:rPr>
            </w:pPr>
            <w:r w:rsidRPr="001D37DB">
              <w:rPr>
                <w:rFonts w:ascii="Arial" w:hAnsi="Arial" w:cs="Arial"/>
                <w:sz w:val="24"/>
              </w:rPr>
              <w:t>8</w:t>
            </w:r>
            <w:r w:rsidR="000E1409" w:rsidRPr="001D37DB">
              <w:rPr>
                <w:rFonts w:ascii="Arial" w:hAnsi="Arial" w:cs="Arial"/>
                <w:sz w:val="24"/>
              </w:rPr>
              <w:t>00mm</w:t>
            </w:r>
          </w:p>
        </w:tc>
        <w:tc>
          <w:tcPr>
            <w:tcW w:w="1630" w:type="dxa"/>
          </w:tcPr>
          <w:p w14:paraId="5A7DB141" w14:textId="1EA1E308" w:rsidR="000E1409" w:rsidRPr="001D37DB" w:rsidRDefault="00A30964" w:rsidP="00B100C7">
            <w:pPr>
              <w:pStyle w:val="ListParagraph"/>
              <w:ind w:left="0"/>
              <w:rPr>
                <w:rFonts w:ascii="Arial" w:hAnsi="Arial" w:cs="Arial"/>
                <w:sz w:val="24"/>
              </w:rPr>
            </w:pPr>
            <w:r w:rsidRPr="001D37DB">
              <w:rPr>
                <w:rFonts w:ascii="Arial" w:hAnsi="Arial" w:cs="Arial"/>
                <w:sz w:val="24"/>
              </w:rPr>
              <w:t>8</w:t>
            </w:r>
            <w:r w:rsidR="000E1409" w:rsidRPr="001D37DB">
              <w:rPr>
                <w:rFonts w:ascii="Arial" w:hAnsi="Arial" w:cs="Arial"/>
                <w:sz w:val="24"/>
              </w:rPr>
              <w:t>00mm</w:t>
            </w:r>
          </w:p>
        </w:tc>
      </w:tr>
      <w:tr w:rsidR="000E1409" w:rsidRPr="001D37DB" w14:paraId="5F3B1FB6" w14:textId="77777777" w:rsidTr="001D37DB">
        <w:tc>
          <w:tcPr>
            <w:tcW w:w="2319" w:type="dxa"/>
          </w:tcPr>
          <w:p w14:paraId="37E59C1A" w14:textId="5B6DC52F" w:rsidR="000E1409" w:rsidRPr="001D37DB" w:rsidRDefault="00F4466F" w:rsidP="00B100C7">
            <w:pPr>
              <w:pStyle w:val="ListParagraph"/>
              <w:ind w:left="0"/>
              <w:rPr>
                <w:rFonts w:ascii="Arial" w:hAnsi="Arial" w:cs="Arial"/>
                <w:sz w:val="24"/>
              </w:rPr>
            </w:pPr>
            <w:r w:rsidRPr="001D37DB">
              <w:rPr>
                <w:rFonts w:ascii="Arial" w:hAnsi="Arial" w:cs="Arial"/>
                <w:sz w:val="24"/>
              </w:rPr>
              <w:t>Pedestrian Zone</w:t>
            </w:r>
          </w:p>
        </w:tc>
        <w:tc>
          <w:tcPr>
            <w:tcW w:w="1218" w:type="dxa"/>
          </w:tcPr>
          <w:p w14:paraId="36233667" w14:textId="38C4E758" w:rsidR="000E1409" w:rsidRPr="001D37DB" w:rsidRDefault="000E1409" w:rsidP="00B100C7">
            <w:pPr>
              <w:pStyle w:val="ListParagraph"/>
              <w:ind w:left="0"/>
              <w:rPr>
                <w:rFonts w:ascii="Arial" w:hAnsi="Arial" w:cs="Arial"/>
                <w:sz w:val="24"/>
              </w:rPr>
            </w:pPr>
            <w:r w:rsidRPr="001D37DB">
              <w:rPr>
                <w:rFonts w:ascii="Arial" w:hAnsi="Arial" w:cs="Arial"/>
                <w:sz w:val="24"/>
              </w:rPr>
              <w:t>1</w:t>
            </w:r>
            <w:r w:rsidR="00E065A3" w:rsidRPr="001D37DB">
              <w:rPr>
                <w:rFonts w:ascii="Arial" w:hAnsi="Arial" w:cs="Arial"/>
                <w:sz w:val="24"/>
              </w:rPr>
              <w:t>5</w:t>
            </w:r>
            <w:r w:rsidRPr="001D37DB">
              <w:rPr>
                <w:rFonts w:ascii="Arial" w:hAnsi="Arial" w:cs="Arial"/>
                <w:sz w:val="24"/>
              </w:rPr>
              <w:t>00mm</w:t>
            </w:r>
          </w:p>
        </w:tc>
        <w:tc>
          <w:tcPr>
            <w:tcW w:w="1218" w:type="dxa"/>
          </w:tcPr>
          <w:p w14:paraId="7FEAD845" w14:textId="3D1F5068" w:rsidR="000E1409" w:rsidRPr="001D37DB" w:rsidRDefault="000E1409" w:rsidP="00B100C7">
            <w:pPr>
              <w:pStyle w:val="ListParagraph"/>
              <w:ind w:left="0"/>
              <w:rPr>
                <w:rFonts w:ascii="Arial" w:hAnsi="Arial" w:cs="Arial"/>
                <w:sz w:val="24"/>
              </w:rPr>
            </w:pPr>
            <w:r w:rsidRPr="001D37DB">
              <w:rPr>
                <w:rFonts w:ascii="Arial" w:hAnsi="Arial" w:cs="Arial"/>
                <w:sz w:val="24"/>
              </w:rPr>
              <w:t>1800mm</w:t>
            </w:r>
          </w:p>
        </w:tc>
        <w:tc>
          <w:tcPr>
            <w:tcW w:w="1630" w:type="dxa"/>
          </w:tcPr>
          <w:p w14:paraId="6F77BA83" w14:textId="1FDC618D" w:rsidR="000E1409" w:rsidRPr="001D37DB" w:rsidRDefault="000E1409" w:rsidP="00B100C7">
            <w:pPr>
              <w:pStyle w:val="ListParagraph"/>
              <w:ind w:left="0"/>
              <w:rPr>
                <w:rFonts w:ascii="Arial" w:hAnsi="Arial" w:cs="Arial"/>
                <w:sz w:val="24"/>
              </w:rPr>
            </w:pPr>
            <w:r w:rsidRPr="001D37DB">
              <w:rPr>
                <w:rFonts w:ascii="Arial" w:hAnsi="Arial" w:cs="Arial"/>
                <w:sz w:val="24"/>
              </w:rPr>
              <w:t>1800mm</w:t>
            </w:r>
          </w:p>
        </w:tc>
      </w:tr>
    </w:tbl>
    <w:p w14:paraId="58651353" w14:textId="4361803B" w:rsidR="00B100C7" w:rsidRPr="001D37DB" w:rsidRDefault="00B100C7" w:rsidP="00B100C7">
      <w:pPr>
        <w:pStyle w:val="ListParagraph"/>
        <w:ind w:left="2160"/>
        <w:rPr>
          <w:rFonts w:ascii="Arial" w:hAnsi="Arial" w:cs="Arial"/>
          <w:sz w:val="24"/>
        </w:rPr>
      </w:pPr>
    </w:p>
    <w:p w14:paraId="38A33ACF" w14:textId="08844438" w:rsidR="00B100C7" w:rsidRPr="001D37DB" w:rsidRDefault="00024ACB" w:rsidP="001D37DB">
      <w:pPr>
        <w:pStyle w:val="ListParagraph"/>
        <w:ind w:left="0" w:firstLine="709"/>
        <w:rPr>
          <w:rFonts w:ascii="Arial" w:hAnsi="Arial" w:cs="Arial"/>
          <w:b/>
          <w:noProof/>
          <w:sz w:val="24"/>
          <w:szCs w:val="24"/>
          <w:lang w:eastAsia="en-AU"/>
        </w:rPr>
      </w:pPr>
      <w:r w:rsidRPr="001D37DB">
        <w:rPr>
          <w:rFonts w:ascii="Arial" w:hAnsi="Arial" w:cs="Arial"/>
          <w:b/>
          <w:noProof/>
          <w:sz w:val="24"/>
          <w:szCs w:val="24"/>
          <w:lang w:eastAsia="en-AU"/>
        </w:rPr>
        <w:t>4</w:t>
      </w:r>
      <w:r w:rsidR="0047063A" w:rsidRPr="001D37DB">
        <w:rPr>
          <w:rFonts w:ascii="Arial" w:hAnsi="Arial" w:cs="Arial"/>
          <w:b/>
          <w:noProof/>
          <w:sz w:val="24"/>
          <w:szCs w:val="24"/>
          <w:lang w:eastAsia="en-AU"/>
        </w:rPr>
        <w:t>.6</w:t>
      </w:r>
      <w:r w:rsidR="0047063A" w:rsidRPr="001D37DB">
        <w:rPr>
          <w:rFonts w:ascii="Arial" w:hAnsi="Arial" w:cs="Arial"/>
          <w:b/>
          <w:noProof/>
          <w:sz w:val="24"/>
          <w:szCs w:val="24"/>
          <w:lang w:eastAsia="en-AU"/>
        </w:rPr>
        <w:tab/>
      </w:r>
      <w:r w:rsidR="00B100C7" w:rsidRPr="001D37DB">
        <w:rPr>
          <w:rFonts w:ascii="Arial" w:hAnsi="Arial" w:cs="Arial"/>
          <w:b/>
          <w:noProof/>
          <w:sz w:val="24"/>
          <w:szCs w:val="24"/>
          <w:lang w:eastAsia="en-AU"/>
        </w:rPr>
        <w:t xml:space="preserve">Prows/expanded footpath areas </w:t>
      </w:r>
    </w:p>
    <w:p w14:paraId="6913E100" w14:textId="3712BEF4" w:rsidR="00B100C7" w:rsidRPr="001D37DB" w:rsidRDefault="00B100C7" w:rsidP="0047063A">
      <w:pPr>
        <w:pStyle w:val="ListParagraph"/>
        <w:ind w:left="1418"/>
        <w:rPr>
          <w:rFonts w:ascii="Arial" w:hAnsi="Arial" w:cs="Arial"/>
          <w:noProof/>
          <w:sz w:val="24"/>
          <w:szCs w:val="24"/>
          <w:lang w:eastAsia="en-AU"/>
        </w:rPr>
      </w:pPr>
      <w:r w:rsidRPr="001D37DB">
        <w:rPr>
          <w:rFonts w:ascii="Arial" w:hAnsi="Arial" w:cs="Arial"/>
          <w:noProof/>
          <w:sz w:val="24"/>
          <w:szCs w:val="24"/>
          <w:lang w:eastAsia="en-AU"/>
        </w:rPr>
        <w:t xml:space="preserve">In a number of activity centres, Council has extended the footpath into the roadway to provide either traffic management measures by emphasising pedestrian priority or as part of an overall urban design plan for the centre. In these locations </w:t>
      </w:r>
      <w:r w:rsidR="002259F4" w:rsidRPr="001D37DB">
        <w:rPr>
          <w:rFonts w:ascii="Arial" w:hAnsi="Arial" w:cs="Arial"/>
          <w:noProof/>
          <w:sz w:val="24"/>
          <w:szCs w:val="24"/>
          <w:lang w:eastAsia="en-AU"/>
        </w:rPr>
        <w:t>K</w:t>
      </w:r>
      <w:r w:rsidRPr="001D37DB">
        <w:rPr>
          <w:rFonts w:ascii="Arial" w:hAnsi="Arial" w:cs="Arial"/>
          <w:noProof/>
          <w:sz w:val="24"/>
          <w:szCs w:val="24"/>
          <w:lang w:eastAsia="en-AU"/>
        </w:rPr>
        <w:t xml:space="preserve">erb </w:t>
      </w:r>
      <w:r w:rsidR="002259F4" w:rsidRPr="001D37DB">
        <w:rPr>
          <w:rFonts w:ascii="Arial" w:hAnsi="Arial" w:cs="Arial"/>
          <w:noProof/>
          <w:sz w:val="24"/>
          <w:szCs w:val="24"/>
          <w:lang w:eastAsia="en-AU"/>
        </w:rPr>
        <w:t>Z</w:t>
      </w:r>
      <w:r w:rsidRPr="001D37DB">
        <w:rPr>
          <w:rFonts w:ascii="Arial" w:hAnsi="Arial" w:cs="Arial"/>
          <w:noProof/>
          <w:sz w:val="24"/>
          <w:szCs w:val="24"/>
          <w:lang w:eastAsia="en-AU"/>
        </w:rPr>
        <w:t>ones will continue to follow the kerb line.</w:t>
      </w:r>
    </w:p>
    <w:p w14:paraId="387300E3" w14:textId="77777777" w:rsidR="004345CA" w:rsidRPr="001D37DB" w:rsidRDefault="004345CA" w:rsidP="0047063A">
      <w:pPr>
        <w:pStyle w:val="ListParagraph"/>
        <w:ind w:left="1418"/>
        <w:rPr>
          <w:rFonts w:ascii="Arial" w:hAnsi="Arial" w:cs="Arial"/>
          <w:noProof/>
          <w:sz w:val="24"/>
          <w:szCs w:val="24"/>
          <w:lang w:eastAsia="en-AU"/>
        </w:rPr>
      </w:pPr>
    </w:p>
    <w:p w14:paraId="5634ECB6" w14:textId="4271CE77" w:rsidR="00400A16" w:rsidRPr="001D37DB" w:rsidRDefault="00400A16" w:rsidP="001D37DB">
      <w:pPr>
        <w:pStyle w:val="ListParagraph"/>
        <w:numPr>
          <w:ilvl w:val="1"/>
          <w:numId w:val="24"/>
        </w:numPr>
        <w:ind w:left="1418" w:hanging="709"/>
        <w:rPr>
          <w:rFonts w:ascii="Arial" w:hAnsi="Arial" w:cs="Arial"/>
          <w:b/>
          <w:bCs/>
          <w:sz w:val="24"/>
          <w:szCs w:val="24"/>
        </w:rPr>
      </w:pPr>
      <w:r w:rsidRPr="001D37DB">
        <w:rPr>
          <w:rFonts w:ascii="Arial" w:hAnsi="Arial" w:cs="Arial"/>
          <w:b/>
          <w:bCs/>
          <w:sz w:val="24"/>
          <w:szCs w:val="24"/>
        </w:rPr>
        <w:t xml:space="preserve">Recessed shopfronts/buildings </w:t>
      </w:r>
    </w:p>
    <w:p w14:paraId="4769E373" w14:textId="27AA1B14" w:rsidR="00400A16" w:rsidRPr="001D37DB" w:rsidRDefault="00400A16" w:rsidP="001D37DB">
      <w:pPr>
        <w:pStyle w:val="ListParagraph"/>
        <w:numPr>
          <w:ilvl w:val="2"/>
          <w:numId w:val="24"/>
        </w:numPr>
        <w:ind w:left="2127"/>
        <w:rPr>
          <w:rFonts w:ascii="Arial" w:hAnsi="Arial" w:cs="Arial"/>
          <w:sz w:val="24"/>
          <w:szCs w:val="24"/>
        </w:rPr>
      </w:pPr>
      <w:r w:rsidRPr="001D37DB">
        <w:rPr>
          <w:rFonts w:ascii="Arial" w:hAnsi="Arial" w:cs="Arial"/>
          <w:sz w:val="24"/>
          <w:szCs w:val="24"/>
        </w:rPr>
        <w:t xml:space="preserve">Throughout the municipality circumstances exist </w:t>
      </w:r>
      <w:r w:rsidR="00490E80" w:rsidRPr="001D37DB">
        <w:rPr>
          <w:rFonts w:ascii="Arial" w:hAnsi="Arial" w:cs="Arial"/>
          <w:sz w:val="24"/>
          <w:szCs w:val="24"/>
        </w:rPr>
        <w:t>where the</w:t>
      </w:r>
      <w:r w:rsidRPr="001D37DB">
        <w:rPr>
          <w:rFonts w:ascii="Arial" w:hAnsi="Arial" w:cs="Arial"/>
          <w:sz w:val="24"/>
          <w:szCs w:val="24"/>
        </w:rPr>
        <w:t xml:space="preserve"> shopfront or building is set back from the front title boundary. </w:t>
      </w:r>
    </w:p>
    <w:p w14:paraId="44478ABE" w14:textId="77777777" w:rsidR="00400A16" w:rsidRPr="001D37DB" w:rsidRDefault="00400A16" w:rsidP="00400A16">
      <w:pPr>
        <w:pStyle w:val="ListParagraph"/>
        <w:ind w:left="1800"/>
        <w:rPr>
          <w:rFonts w:ascii="Arial" w:hAnsi="Arial" w:cs="Arial"/>
          <w:sz w:val="24"/>
          <w:szCs w:val="24"/>
        </w:rPr>
      </w:pPr>
    </w:p>
    <w:p w14:paraId="07A27E4F" w14:textId="77777777" w:rsidR="00400A16" w:rsidRPr="001D37DB" w:rsidRDefault="00400A16" w:rsidP="001D37DB">
      <w:pPr>
        <w:pStyle w:val="ListParagraph"/>
        <w:numPr>
          <w:ilvl w:val="2"/>
          <w:numId w:val="24"/>
        </w:numPr>
        <w:ind w:left="2127"/>
        <w:rPr>
          <w:rFonts w:ascii="Arial" w:hAnsi="Arial" w:cs="Arial"/>
          <w:sz w:val="24"/>
          <w:szCs w:val="24"/>
        </w:rPr>
      </w:pPr>
      <w:r w:rsidRPr="001D37DB">
        <w:rPr>
          <w:rFonts w:ascii="Arial" w:hAnsi="Arial" w:cs="Arial"/>
          <w:sz w:val="24"/>
          <w:szCs w:val="24"/>
        </w:rPr>
        <w:t xml:space="preserve">Trading activity may occur in the area between the building and title boundary if it complies with the Bayside Planning Scheme and does not extend beyond the title boundary onto the footpath. </w:t>
      </w:r>
    </w:p>
    <w:p w14:paraId="66CC7CEC" w14:textId="77777777" w:rsidR="00400A16" w:rsidRPr="001D37DB" w:rsidRDefault="00400A16" w:rsidP="001D37DB">
      <w:pPr>
        <w:pStyle w:val="ListParagraph"/>
        <w:ind w:left="1418"/>
        <w:rPr>
          <w:rFonts w:ascii="Arial" w:hAnsi="Arial" w:cs="Arial"/>
          <w:noProof/>
          <w:sz w:val="24"/>
          <w:szCs w:val="24"/>
          <w:lang w:eastAsia="en-AU"/>
        </w:rPr>
      </w:pPr>
    </w:p>
    <w:p w14:paraId="23258549" w14:textId="42168FCE" w:rsidR="00B100C7" w:rsidRPr="001D37DB" w:rsidRDefault="00024ACB" w:rsidP="001D37DB">
      <w:pPr>
        <w:pStyle w:val="ListParagraph"/>
        <w:ind w:left="0" w:firstLine="709"/>
        <w:rPr>
          <w:rFonts w:ascii="Arial" w:hAnsi="Arial" w:cs="Arial"/>
          <w:sz w:val="24"/>
          <w:szCs w:val="24"/>
        </w:rPr>
      </w:pPr>
      <w:r w:rsidRPr="001D37DB">
        <w:rPr>
          <w:rFonts w:ascii="Arial" w:hAnsi="Arial" w:cs="Arial"/>
          <w:b/>
          <w:bCs/>
          <w:noProof/>
          <w:sz w:val="24"/>
          <w:szCs w:val="24"/>
          <w:lang w:eastAsia="en-AU"/>
        </w:rPr>
        <w:t>4</w:t>
      </w:r>
      <w:r w:rsidR="00F1322B" w:rsidRPr="001D37DB">
        <w:rPr>
          <w:rFonts w:ascii="Arial" w:hAnsi="Arial" w:cs="Arial"/>
          <w:b/>
          <w:bCs/>
          <w:noProof/>
          <w:sz w:val="24"/>
          <w:szCs w:val="24"/>
          <w:lang w:eastAsia="en-AU"/>
        </w:rPr>
        <w:t>.</w:t>
      </w:r>
      <w:r w:rsidR="001B4D85" w:rsidRPr="001D37DB">
        <w:rPr>
          <w:rFonts w:ascii="Arial" w:hAnsi="Arial" w:cs="Arial"/>
          <w:b/>
          <w:bCs/>
          <w:noProof/>
          <w:sz w:val="24"/>
          <w:szCs w:val="24"/>
          <w:lang w:eastAsia="en-AU"/>
        </w:rPr>
        <w:t>8</w:t>
      </w:r>
      <w:r w:rsidR="00F1322B" w:rsidRPr="001D37DB">
        <w:rPr>
          <w:rFonts w:ascii="Arial" w:hAnsi="Arial" w:cs="Arial"/>
          <w:b/>
          <w:bCs/>
          <w:noProof/>
          <w:sz w:val="24"/>
          <w:szCs w:val="24"/>
          <w:lang w:eastAsia="en-AU"/>
        </w:rPr>
        <w:tab/>
      </w:r>
      <w:r w:rsidR="00B100C7" w:rsidRPr="001D37DB">
        <w:rPr>
          <w:rFonts w:ascii="Arial" w:hAnsi="Arial" w:cs="Arial"/>
          <w:b/>
          <w:bCs/>
          <w:sz w:val="24"/>
          <w:szCs w:val="24"/>
        </w:rPr>
        <w:t xml:space="preserve">Property </w:t>
      </w:r>
      <w:r w:rsidR="00211720" w:rsidRPr="001D37DB">
        <w:rPr>
          <w:rFonts w:ascii="Arial" w:hAnsi="Arial" w:cs="Arial"/>
          <w:b/>
          <w:bCs/>
          <w:sz w:val="24"/>
          <w:szCs w:val="24"/>
        </w:rPr>
        <w:t>b</w:t>
      </w:r>
      <w:r w:rsidR="00B100C7" w:rsidRPr="001D37DB">
        <w:rPr>
          <w:rFonts w:ascii="Arial" w:hAnsi="Arial" w:cs="Arial"/>
          <w:b/>
          <w:bCs/>
          <w:sz w:val="24"/>
          <w:szCs w:val="24"/>
        </w:rPr>
        <w:t>oundaries</w:t>
      </w:r>
    </w:p>
    <w:p w14:paraId="7177112A" w14:textId="3303C4A2" w:rsidR="00B100C7" w:rsidRPr="001D37DB" w:rsidRDefault="006D35ED" w:rsidP="001D37DB">
      <w:pPr>
        <w:pStyle w:val="ListParagraph"/>
        <w:ind w:left="2127" w:hanging="709"/>
        <w:rPr>
          <w:rFonts w:ascii="Arial" w:hAnsi="Arial" w:cs="Arial"/>
          <w:sz w:val="24"/>
          <w:szCs w:val="24"/>
        </w:rPr>
      </w:pPr>
      <w:r w:rsidRPr="001D37DB">
        <w:rPr>
          <w:rFonts w:ascii="Arial" w:hAnsi="Arial" w:cs="Arial"/>
          <w:sz w:val="24"/>
          <w:szCs w:val="24"/>
        </w:rPr>
        <w:t>4.8.1</w:t>
      </w:r>
      <w:r w:rsidRPr="001D37DB">
        <w:rPr>
          <w:rFonts w:ascii="Arial" w:hAnsi="Arial" w:cs="Arial"/>
          <w:sz w:val="24"/>
          <w:szCs w:val="24"/>
        </w:rPr>
        <w:tab/>
      </w:r>
      <w:r w:rsidR="00B100C7" w:rsidRPr="001D37DB">
        <w:rPr>
          <w:rFonts w:ascii="Arial" w:hAnsi="Arial" w:cs="Arial"/>
          <w:sz w:val="24"/>
          <w:szCs w:val="24"/>
        </w:rPr>
        <w:t xml:space="preserve">A setback to the Trading Zone of 500mm is required at </w:t>
      </w:r>
      <w:r w:rsidR="00B14264" w:rsidRPr="001D37DB">
        <w:rPr>
          <w:rFonts w:ascii="Arial" w:hAnsi="Arial" w:cs="Arial"/>
          <w:sz w:val="24"/>
          <w:szCs w:val="24"/>
        </w:rPr>
        <w:t xml:space="preserve">each </w:t>
      </w:r>
      <w:r w:rsidR="00B100C7" w:rsidRPr="001D37DB">
        <w:rPr>
          <w:rFonts w:ascii="Arial" w:hAnsi="Arial" w:cs="Arial"/>
          <w:sz w:val="24"/>
          <w:szCs w:val="24"/>
        </w:rPr>
        <w:t>side</w:t>
      </w:r>
      <w:r w:rsidR="00B14264" w:rsidRPr="001D37DB">
        <w:rPr>
          <w:rFonts w:ascii="Arial" w:hAnsi="Arial" w:cs="Arial"/>
          <w:sz w:val="24"/>
          <w:szCs w:val="24"/>
        </w:rPr>
        <w:t xml:space="preserve"> of</w:t>
      </w:r>
      <w:r w:rsidR="00723772" w:rsidRPr="001D37DB">
        <w:rPr>
          <w:rFonts w:ascii="Arial" w:hAnsi="Arial" w:cs="Arial"/>
          <w:sz w:val="24"/>
          <w:szCs w:val="24"/>
        </w:rPr>
        <w:t xml:space="preserve"> the</w:t>
      </w:r>
      <w:r w:rsidR="00B100C7" w:rsidRPr="001D37DB">
        <w:rPr>
          <w:rFonts w:ascii="Arial" w:hAnsi="Arial" w:cs="Arial"/>
          <w:sz w:val="24"/>
          <w:szCs w:val="24"/>
        </w:rPr>
        <w:t xml:space="preserve"> boundary of </w:t>
      </w:r>
      <w:r w:rsidR="00723772" w:rsidRPr="001D37DB">
        <w:rPr>
          <w:rFonts w:ascii="Arial" w:hAnsi="Arial" w:cs="Arial"/>
          <w:sz w:val="24"/>
          <w:szCs w:val="24"/>
        </w:rPr>
        <w:t>each</w:t>
      </w:r>
      <w:r w:rsidR="00B100C7" w:rsidRPr="001D37DB">
        <w:rPr>
          <w:rFonts w:ascii="Arial" w:hAnsi="Arial" w:cs="Arial"/>
          <w:sz w:val="24"/>
          <w:szCs w:val="24"/>
        </w:rPr>
        <w:t xml:space="preserve"> property to allow access from the footpath to the road, between each property.</w:t>
      </w:r>
    </w:p>
    <w:p w14:paraId="7FDA7BAE" w14:textId="5F943E4A" w:rsidR="00B100C7" w:rsidRPr="001D37DB" w:rsidRDefault="00B100C7" w:rsidP="001D37DB">
      <w:pPr>
        <w:pStyle w:val="ListParagraph"/>
        <w:ind w:left="2127" w:hanging="709"/>
        <w:rPr>
          <w:rFonts w:ascii="Arial" w:hAnsi="Arial" w:cs="Arial"/>
          <w:sz w:val="24"/>
          <w:szCs w:val="24"/>
        </w:rPr>
      </w:pPr>
    </w:p>
    <w:p w14:paraId="55267F30" w14:textId="329B50CC" w:rsidR="006D35ED" w:rsidRPr="001D37DB" w:rsidRDefault="006D35ED" w:rsidP="001D37DB">
      <w:pPr>
        <w:pStyle w:val="ListParagraph"/>
        <w:ind w:left="2127" w:hanging="709"/>
        <w:rPr>
          <w:rFonts w:ascii="Arial" w:hAnsi="Arial" w:cs="Arial"/>
          <w:sz w:val="24"/>
          <w:szCs w:val="24"/>
        </w:rPr>
      </w:pPr>
      <w:bookmarkStart w:id="0" w:name="_Hlk87252936"/>
      <w:r w:rsidRPr="001D37DB">
        <w:rPr>
          <w:rFonts w:ascii="Arial" w:hAnsi="Arial" w:cs="Arial"/>
          <w:sz w:val="24"/>
          <w:szCs w:val="24"/>
        </w:rPr>
        <w:t>4.8.2</w:t>
      </w:r>
      <w:r w:rsidRPr="001D37DB">
        <w:rPr>
          <w:rFonts w:ascii="Arial" w:hAnsi="Arial" w:cs="Arial"/>
          <w:sz w:val="24"/>
          <w:szCs w:val="24"/>
        </w:rPr>
        <w:tab/>
        <w:t>Businesses on the corner of a street must not inhibit the required line of sight for pedestrians and traffic to safely use the street and crossings. A 45</w:t>
      </w:r>
      <w:r w:rsidR="00382BC4" w:rsidRPr="001D37DB">
        <w:rPr>
          <w:rFonts w:ascii="Arial" w:hAnsi="Arial" w:cs="Arial"/>
          <w:sz w:val="24"/>
          <w:szCs w:val="24"/>
        </w:rPr>
        <w:t>-</w:t>
      </w:r>
      <w:r w:rsidRPr="001D37DB">
        <w:rPr>
          <w:rFonts w:ascii="Arial" w:hAnsi="Arial" w:cs="Arial"/>
          <w:sz w:val="24"/>
          <w:szCs w:val="24"/>
        </w:rPr>
        <w:t>degree corner exclusion area is considered the minimum requirement, to ensure safe vehicle and pedestrian movements around corners. Council may increase this exclusion area for safety reasons. The diagram shows the minimum line of sight and allowable trading area.</w:t>
      </w:r>
    </w:p>
    <w:bookmarkEnd w:id="0"/>
    <w:p w14:paraId="372FC8A3" w14:textId="2812A61F" w:rsidR="00B100C7" w:rsidRPr="001D37DB" w:rsidRDefault="00024ACB" w:rsidP="001D37DB">
      <w:pPr>
        <w:pStyle w:val="ListParagraph"/>
        <w:ind w:left="1418" w:hanging="709"/>
      </w:pPr>
      <w:r w:rsidRPr="001D37DB">
        <w:rPr>
          <w:rFonts w:ascii="Arial" w:hAnsi="Arial" w:cs="Arial"/>
          <w:b/>
          <w:bCs/>
          <w:sz w:val="24"/>
          <w:szCs w:val="24"/>
        </w:rPr>
        <w:t>4.9</w:t>
      </w:r>
      <w:r w:rsidRPr="001D37DB">
        <w:rPr>
          <w:rFonts w:ascii="Arial" w:hAnsi="Arial" w:cs="Arial"/>
          <w:b/>
          <w:bCs/>
          <w:sz w:val="24"/>
          <w:szCs w:val="24"/>
        </w:rPr>
        <w:tab/>
      </w:r>
      <w:r w:rsidR="00B100C7" w:rsidRPr="001D37DB">
        <w:rPr>
          <w:rFonts w:ascii="Arial" w:hAnsi="Arial" w:cs="Arial"/>
          <w:b/>
          <w:bCs/>
          <w:sz w:val="24"/>
          <w:szCs w:val="24"/>
        </w:rPr>
        <w:t>Other siting requirements</w:t>
      </w:r>
    </w:p>
    <w:p w14:paraId="3F30F25A" w14:textId="6CDD521B" w:rsidR="00B100C7" w:rsidRPr="001D37DB" w:rsidRDefault="00024ACB" w:rsidP="00B100C7">
      <w:pPr>
        <w:pStyle w:val="ListParagraph"/>
        <w:ind w:left="2160" w:hanging="720"/>
        <w:rPr>
          <w:rFonts w:ascii="Arial" w:hAnsi="Arial" w:cs="Arial"/>
          <w:sz w:val="24"/>
          <w:szCs w:val="24"/>
        </w:rPr>
      </w:pPr>
      <w:r w:rsidRPr="001D37DB">
        <w:rPr>
          <w:rFonts w:ascii="Arial" w:hAnsi="Arial" w:cs="Arial"/>
          <w:sz w:val="24"/>
          <w:szCs w:val="24"/>
        </w:rPr>
        <w:t>4</w:t>
      </w:r>
      <w:r w:rsidR="00B100C7" w:rsidRPr="001D37DB">
        <w:rPr>
          <w:rFonts w:ascii="Arial" w:hAnsi="Arial" w:cs="Arial"/>
          <w:sz w:val="24"/>
          <w:szCs w:val="24"/>
        </w:rPr>
        <w:t>.</w:t>
      </w:r>
      <w:r w:rsidR="00362863" w:rsidRPr="001D37DB">
        <w:rPr>
          <w:rFonts w:ascii="Arial" w:hAnsi="Arial" w:cs="Arial"/>
          <w:sz w:val="24"/>
          <w:szCs w:val="24"/>
        </w:rPr>
        <w:t>9</w:t>
      </w:r>
      <w:r w:rsidR="00B100C7" w:rsidRPr="001D37DB">
        <w:rPr>
          <w:rFonts w:ascii="Arial" w:hAnsi="Arial" w:cs="Arial"/>
          <w:sz w:val="24"/>
          <w:szCs w:val="24"/>
        </w:rPr>
        <w:t>.1</w:t>
      </w:r>
      <w:r w:rsidR="00B100C7" w:rsidRPr="001D37DB">
        <w:rPr>
          <w:rFonts w:ascii="Arial" w:hAnsi="Arial" w:cs="Arial"/>
          <w:sz w:val="24"/>
          <w:szCs w:val="24"/>
        </w:rPr>
        <w:tab/>
        <w:t xml:space="preserve">Where a property exceeds 12m of frontage then a break of 1m shall be provided to the satisfaction of Council at an appropriate point to allow access to the </w:t>
      </w:r>
      <w:r w:rsidR="00F4466F" w:rsidRPr="001D37DB">
        <w:rPr>
          <w:rFonts w:ascii="Arial" w:hAnsi="Arial" w:cs="Arial"/>
          <w:sz w:val="24"/>
          <w:szCs w:val="24"/>
        </w:rPr>
        <w:t>Pedestrian Zone</w:t>
      </w:r>
      <w:r w:rsidR="00B100C7" w:rsidRPr="001D37DB">
        <w:rPr>
          <w:rFonts w:ascii="Arial" w:hAnsi="Arial" w:cs="Arial"/>
          <w:sz w:val="24"/>
          <w:szCs w:val="24"/>
        </w:rPr>
        <w:t xml:space="preserve">. In considering the location of a break in the </w:t>
      </w:r>
      <w:r w:rsidR="00382BC4" w:rsidRPr="001D37DB">
        <w:rPr>
          <w:rFonts w:ascii="Arial" w:hAnsi="Arial" w:cs="Arial"/>
          <w:sz w:val="24"/>
          <w:szCs w:val="24"/>
        </w:rPr>
        <w:t>T</w:t>
      </w:r>
      <w:r w:rsidR="00B100C7" w:rsidRPr="001D37DB">
        <w:rPr>
          <w:rFonts w:ascii="Arial" w:hAnsi="Arial" w:cs="Arial"/>
          <w:sz w:val="24"/>
          <w:szCs w:val="24"/>
        </w:rPr>
        <w:t xml:space="preserve">rading </w:t>
      </w:r>
      <w:r w:rsidR="00382BC4" w:rsidRPr="001D37DB">
        <w:rPr>
          <w:rFonts w:ascii="Arial" w:hAnsi="Arial" w:cs="Arial"/>
          <w:sz w:val="24"/>
          <w:szCs w:val="24"/>
        </w:rPr>
        <w:t>Z</w:t>
      </w:r>
      <w:r w:rsidR="00B100C7" w:rsidRPr="001D37DB">
        <w:rPr>
          <w:rFonts w:ascii="Arial" w:hAnsi="Arial" w:cs="Arial"/>
          <w:sz w:val="24"/>
          <w:szCs w:val="24"/>
        </w:rPr>
        <w:t xml:space="preserve">one, no more than 6m of no access is allowed. </w:t>
      </w:r>
      <w:r w:rsidR="006D67CA" w:rsidRPr="001D37DB">
        <w:rPr>
          <w:rFonts w:ascii="Arial" w:hAnsi="Arial" w:cs="Arial"/>
          <w:sz w:val="24"/>
          <w:szCs w:val="24"/>
        </w:rPr>
        <w:t>Some sites may require increased access</w:t>
      </w:r>
      <w:r w:rsidR="00536490" w:rsidRPr="001D37DB">
        <w:rPr>
          <w:rFonts w:ascii="Arial" w:hAnsi="Arial" w:cs="Arial"/>
          <w:sz w:val="24"/>
          <w:szCs w:val="24"/>
        </w:rPr>
        <w:t xml:space="preserve"> and </w:t>
      </w:r>
      <w:r w:rsidR="00EC3A1D" w:rsidRPr="001D37DB">
        <w:rPr>
          <w:rFonts w:ascii="Arial" w:hAnsi="Arial" w:cs="Arial"/>
          <w:sz w:val="24"/>
          <w:szCs w:val="24"/>
        </w:rPr>
        <w:t xml:space="preserve">Council reserves the right to </w:t>
      </w:r>
      <w:r w:rsidR="000B483C" w:rsidRPr="001D37DB">
        <w:rPr>
          <w:rFonts w:ascii="Arial" w:hAnsi="Arial" w:cs="Arial"/>
          <w:sz w:val="24"/>
          <w:szCs w:val="24"/>
        </w:rPr>
        <w:t xml:space="preserve">require additional access upon </w:t>
      </w:r>
      <w:r w:rsidR="000B483C" w:rsidRPr="001D37DB">
        <w:rPr>
          <w:rFonts w:ascii="Arial" w:hAnsi="Arial" w:cs="Arial"/>
          <w:sz w:val="24"/>
          <w:szCs w:val="24"/>
        </w:rPr>
        <w:lastRenderedPageBreak/>
        <w:t xml:space="preserve">inspection. </w:t>
      </w:r>
      <w:r w:rsidR="00B100C7" w:rsidRPr="001D37DB">
        <w:rPr>
          <w:rFonts w:ascii="Arial" w:hAnsi="Arial" w:cs="Arial"/>
          <w:sz w:val="24"/>
          <w:szCs w:val="24"/>
        </w:rPr>
        <w:t>Council will consider the car parking spaces on the road and the location of any other infrastructure.</w:t>
      </w:r>
    </w:p>
    <w:p w14:paraId="53CE3811" w14:textId="77777777" w:rsidR="00B100C7" w:rsidRPr="001D37DB" w:rsidRDefault="00B100C7" w:rsidP="00B100C7">
      <w:pPr>
        <w:pStyle w:val="ListParagraph"/>
        <w:ind w:left="2160" w:hanging="720"/>
        <w:rPr>
          <w:rFonts w:ascii="Arial" w:hAnsi="Arial" w:cs="Arial"/>
          <w:sz w:val="24"/>
          <w:szCs w:val="24"/>
        </w:rPr>
      </w:pPr>
    </w:p>
    <w:p w14:paraId="42663781" w14:textId="2E25B260" w:rsidR="004D5F7F" w:rsidRPr="001D37DB" w:rsidRDefault="00024ACB" w:rsidP="00B100C7">
      <w:pPr>
        <w:pStyle w:val="ListParagraph"/>
        <w:ind w:left="2160" w:hanging="720"/>
        <w:rPr>
          <w:rFonts w:ascii="Arial" w:hAnsi="Arial" w:cs="Arial"/>
          <w:sz w:val="24"/>
          <w:szCs w:val="24"/>
        </w:rPr>
      </w:pPr>
      <w:r w:rsidRPr="001D37DB">
        <w:rPr>
          <w:rFonts w:ascii="Arial" w:hAnsi="Arial" w:cs="Arial"/>
          <w:sz w:val="24"/>
          <w:szCs w:val="24"/>
        </w:rPr>
        <w:t>4</w:t>
      </w:r>
      <w:r w:rsidR="00B100C7" w:rsidRPr="001D37DB">
        <w:rPr>
          <w:rFonts w:ascii="Arial" w:hAnsi="Arial" w:cs="Arial"/>
          <w:sz w:val="24"/>
          <w:szCs w:val="24"/>
        </w:rPr>
        <w:t>.</w:t>
      </w:r>
      <w:r w:rsidR="00362863" w:rsidRPr="001D37DB">
        <w:rPr>
          <w:rFonts w:ascii="Arial" w:hAnsi="Arial" w:cs="Arial"/>
          <w:sz w:val="24"/>
          <w:szCs w:val="24"/>
        </w:rPr>
        <w:t>9</w:t>
      </w:r>
      <w:r w:rsidR="00B100C7" w:rsidRPr="001D37DB">
        <w:rPr>
          <w:rFonts w:ascii="Arial" w:hAnsi="Arial" w:cs="Arial"/>
          <w:sz w:val="24"/>
          <w:szCs w:val="24"/>
        </w:rPr>
        <w:t>.2</w:t>
      </w:r>
      <w:r w:rsidR="00B100C7" w:rsidRPr="001D37DB">
        <w:rPr>
          <w:rFonts w:ascii="Arial" w:hAnsi="Arial" w:cs="Arial"/>
          <w:sz w:val="24"/>
          <w:szCs w:val="24"/>
        </w:rPr>
        <w:tab/>
        <w:t xml:space="preserve">Any footpath trading activity may be outside only the premises to which it relates, except by the permission of the adjoining property owner and contained within the property line, with 500mm on each side of the property line to allow for access to the </w:t>
      </w:r>
      <w:r w:rsidR="00F4466F" w:rsidRPr="001D37DB">
        <w:rPr>
          <w:rFonts w:ascii="Arial" w:hAnsi="Arial" w:cs="Arial"/>
          <w:sz w:val="24"/>
          <w:szCs w:val="24"/>
        </w:rPr>
        <w:t>Pedestrian Zone</w:t>
      </w:r>
      <w:r w:rsidR="00B100C7" w:rsidRPr="001D37DB">
        <w:rPr>
          <w:rFonts w:ascii="Arial" w:hAnsi="Arial" w:cs="Arial"/>
          <w:sz w:val="24"/>
          <w:szCs w:val="24"/>
        </w:rPr>
        <w:t xml:space="preserve">. </w:t>
      </w:r>
      <w:r w:rsidR="00372431" w:rsidRPr="001D37DB">
        <w:rPr>
          <w:rFonts w:ascii="Arial" w:hAnsi="Arial" w:cs="Arial"/>
          <w:sz w:val="24"/>
          <w:szCs w:val="24"/>
        </w:rPr>
        <w:t>If the consenting business</w:t>
      </w:r>
      <w:r w:rsidR="00923E61" w:rsidRPr="001D37DB">
        <w:rPr>
          <w:rFonts w:ascii="Arial" w:hAnsi="Arial" w:cs="Arial"/>
          <w:sz w:val="24"/>
          <w:szCs w:val="24"/>
        </w:rPr>
        <w:t xml:space="preserve"> ceases to operate at the original address, consent must be obtained a</w:t>
      </w:r>
      <w:r w:rsidR="002A0522" w:rsidRPr="001D37DB">
        <w:rPr>
          <w:rFonts w:ascii="Arial" w:hAnsi="Arial" w:cs="Arial"/>
          <w:sz w:val="24"/>
          <w:szCs w:val="24"/>
        </w:rPr>
        <w:t>gain from the new tenants and provided to Council.</w:t>
      </w:r>
    </w:p>
    <w:p w14:paraId="7AAE101A" w14:textId="77777777" w:rsidR="00BE5F7E" w:rsidRPr="001D37DB" w:rsidRDefault="00BE5F7E">
      <w:pPr>
        <w:pStyle w:val="ListParagraph"/>
        <w:ind w:left="2160" w:hanging="720"/>
        <w:rPr>
          <w:rFonts w:ascii="Arial" w:hAnsi="Arial" w:cs="Arial"/>
        </w:rPr>
      </w:pPr>
    </w:p>
    <w:p w14:paraId="2337946E" w14:textId="3020DCDA"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362863" w:rsidRPr="001D37DB">
        <w:rPr>
          <w:rFonts w:ascii="Arial" w:hAnsi="Arial" w:cs="Arial"/>
          <w:sz w:val="24"/>
          <w:szCs w:val="24"/>
        </w:rPr>
        <w:t>9</w:t>
      </w:r>
      <w:r w:rsidR="00CE0750" w:rsidRPr="001D37DB">
        <w:rPr>
          <w:rFonts w:ascii="Arial" w:hAnsi="Arial" w:cs="Arial"/>
          <w:sz w:val="24"/>
          <w:szCs w:val="24"/>
        </w:rPr>
        <w:t>.3</w:t>
      </w:r>
      <w:r w:rsidR="00CE0750" w:rsidRPr="001D37DB">
        <w:rPr>
          <w:rFonts w:ascii="Arial" w:hAnsi="Arial" w:cs="Arial"/>
          <w:sz w:val="24"/>
          <w:szCs w:val="24"/>
        </w:rPr>
        <w:tab/>
        <w:t>Where a footpath trading activity is proposed near a mid-block pedestrian crossing, the location of the activity shall provide separation from the crossing and ensure sight lines for pedestrians are protected (usually a minimum of 2 metres is required).</w:t>
      </w:r>
    </w:p>
    <w:p w14:paraId="2646160E" w14:textId="77777777" w:rsidR="00CE0750" w:rsidRPr="001D37DB" w:rsidRDefault="00CE0750" w:rsidP="00CE0750">
      <w:pPr>
        <w:pStyle w:val="ListParagraph"/>
        <w:ind w:left="2160" w:hanging="720"/>
        <w:rPr>
          <w:rFonts w:ascii="Arial" w:hAnsi="Arial" w:cs="Arial"/>
          <w:sz w:val="24"/>
          <w:szCs w:val="24"/>
        </w:rPr>
      </w:pPr>
    </w:p>
    <w:p w14:paraId="69C8E59C" w14:textId="16F527A2"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362863" w:rsidRPr="001D37DB">
        <w:rPr>
          <w:rFonts w:ascii="Arial" w:hAnsi="Arial" w:cs="Arial"/>
          <w:sz w:val="24"/>
          <w:szCs w:val="24"/>
        </w:rPr>
        <w:t>9</w:t>
      </w:r>
      <w:r w:rsidR="00CE0750" w:rsidRPr="001D37DB">
        <w:rPr>
          <w:rFonts w:ascii="Arial" w:hAnsi="Arial" w:cs="Arial"/>
          <w:sz w:val="24"/>
          <w:szCs w:val="24"/>
        </w:rPr>
        <w:t>.4</w:t>
      </w:r>
      <w:r w:rsidR="00CE0750" w:rsidRPr="001D37DB">
        <w:rPr>
          <w:rFonts w:ascii="Arial" w:hAnsi="Arial" w:cs="Arial"/>
          <w:sz w:val="24"/>
          <w:szCs w:val="24"/>
        </w:rPr>
        <w:tab/>
        <w:t>The outdoor trading or seating arrangements must not interfere with front and rear doors of public buses. Up to a 2-metre clearance within the front and rear of bus</w:t>
      </w:r>
      <w:r w:rsidR="00382BC4" w:rsidRPr="001D37DB">
        <w:rPr>
          <w:rFonts w:ascii="Arial" w:hAnsi="Arial" w:cs="Arial"/>
          <w:sz w:val="24"/>
          <w:szCs w:val="24"/>
        </w:rPr>
        <w:t xml:space="preserve"> </w:t>
      </w:r>
      <w:r w:rsidR="00CE0750" w:rsidRPr="001D37DB">
        <w:rPr>
          <w:rFonts w:ascii="Arial" w:hAnsi="Arial" w:cs="Arial"/>
          <w:sz w:val="24"/>
          <w:szCs w:val="24"/>
        </w:rPr>
        <w:t>zones allows adequate clearance for passengers to embark/disembark to and from buses safely.</w:t>
      </w:r>
    </w:p>
    <w:p w14:paraId="5B1D794C" w14:textId="77777777" w:rsidR="00CE0750" w:rsidRPr="001D37DB" w:rsidRDefault="00CE0750" w:rsidP="00CE0750">
      <w:pPr>
        <w:pStyle w:val="ListParagraph"/>
        <w:ind w:left="2160" w:hanging="720"/>
        <w:rPr>
          <w:rFonts w:ascii="Arial" w:hAnsi="Arial" w:cs="Arial"/>
          <w:sz w:val="24"/>
          <w:szCs w:val="24"/>
        </w:rPr>
      </w:pPr>
    </w:p>
    <w:p w14:paraId="14C33A78" w14:textId="1232B5F5"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0E1437" w:rsidRPr="001D37DB">
        <w:rPr>
          <w:rFonts w:ascii="Arial" w:hAnsi="Arial" w:cs="Arial"/>
          <w:sz w:val="24"/>
          <w:szCs w:val="24"/>
        </w:rPr>
        <w:t>9</w:t>
      </w:r>
      <w:r w:rsidR="00CE0750" w:rsidRPr="001D37DB">
        <w:rPr>
          <w:rFonts w:ascii="Arial" w:hAnsi="Arial" w:cs="Arial"/>
          <w:sz w:val="24"/>
          <w:szCs w:val="24"/>
        </w:rPr>
        <w:t>.5</w:t>
      </w:r>
      <w:r w:rsidR="00CE0750" w:rsidRPr="001D37DB">
        <w:rPr>
          <w:rFonts w:ascii="Arial" w:hAnsi="Arial" w:cs="Arial"/>
          <w:sz w:val="24"/>
          <w:szCs w:val="24"/>
        </w:rPr>
        <w:tab/>
        <w:t xml:space="preserve">Where a trading activity is proposed adjacent to car parking spaces designated for people with disabilities, a </w:t>
      </w:r>
      <w:r w:rsidR="00382BC4" w:rsidRPr="001D37DB">
        <w:rPr>
          <w:rFonts w:ascii="Arial" w:hAnsi="Arial" w:cs="Arial"/>
          <w:sz w:val="24"/>
          <w:szCs w:val="24"/>
        </w:rPr>
        <w:t>K</w:t>
      </w:r>
      <w:r w:rsidR="00CE0750" w:rsidRPr="001D37DB">
        <w:rPr>
          <w:rFonts w:ascii="Arial" w:hAnsi="Arial" w:cs="Arial"/>
          <w:sz w:val="24"/>
          <w:szCs w:val="24"/>
        </w:rPr>
        <w:t xml:space="preserve">erb </w:t>
      </w:r>
      <w:r w:rsidR="00382BC4" w:rsidRPr="001D37DB">
        <w:rPr>
          <w:rFonts w:ascii="Arial" w:hAnsi="Arial" w:cs="Arial"/>
          <w:sz w:val="24"/>
          <w:szCs w:val="24"/>
        </w:rPr>
        <w:t>Z</w:t>
      </w:r>
      <w:r w:rsidR="00CE0750" w:rsidRPr="001D37DB">
        <w:rPr>
          <w:rFonts w:ascii="Arial" w:hAnsi="Arial" w:cs="Arial"/>
          <w:sz w:val="24"/>
          <w:szCs w:val="24"/>
        </w:rPr>
        <w:t>one of up to 1.5m will be required.</w:t>
      </w:r>
    </w:p>
    <w:p w14:paraId="20A6C99D" w14:textId="77777777" w:rsidR="00CE0750" w:rsidRPr="001D37DB" w:rsidRDefault="00CE0750" w:rsidP="00CE0750">
      <w:pPr>
        <w:pStyle w:val="ListParagraph"/>
        <w:ind w:left="2160" w:hanging="720"/>
        <w:rPr>
          <w:rFonts w:ascii="Arial" w:hAnsi="Arial" w:cs="Arial"/>
          <w:sz w:val="24"/>
          <w:szCs w:val="24"/>
        </w:rPr>
      </w:pPr>
    </w:p>
    <w:p w14:paraId="39915278" w14:textId="4B9662F3"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0E1437" w:rsidRPr="001D37DB">
        <w:rPr>
          <w:rFonts w:ascii="Arial" w:hAnsi="Arial" w:cs="Arial"/>
          <w:sz w:val="24"/>
          <w:szCs w:val="24"/>
        </w:rPr>
        <w:t>9</w:t>
      </w:r>
      <w:r w:rsidR="00CE0750" w:rsidRPr="001D37DB">
        <w:rPr>
          <w:rFonts w:ascii="Arial" w:hAnsi="Arial" w:cs="Arial"/>
          <w:sz w:val="24"/>
          <w:szCs w:val="24"/>
        </w:rPr>
        <w:t>.6</w:t>
      </w:r>
      <w:r w:rsidR="00CE0750" w:rsidRPr="001D37DB">
        <w:rPr>
          <w:rFonts w:ascii="Arial" w:hAnsi="Arial" w:cs="Arial"/>
          <w:sz w:val="24"/>
          <w:szCs w:val="24"/>
        </w:rPr>
        <w:tab/>
        <w:t>Services such as gas, power, water, and telecommunications should not be covered or obstructed by any permanent structures.</w:t>
      </w:r>
    </w:p>
    <w:p w14:paraId="1715958C" w14:textId="77777777" w:rsidR="00CE0750" w:rsidRPr="001D37DB" w:rsidRDefault="00CE0750" w:rsidP="00CE0750">
      <w:pPr>
        <w:pStyle w:val="ListParagraph"/>
        <w:ind w:left="2160" w:hanging="720"/>
        <w:rPr>
          <w:rFonts w:ascii="Arial" w:hAnsi="Arial" w:cs="Arial"/>
          <w:sz w:val="24"/>
          <w:szCs w:val="24"/>
        </w:rPr>
      </w:pPr>
    </w:p>
    <w:p w14:paraId="3216C811" w14:textId="4C16D891"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0E1437" w:rsidRPr="001D37DB">
        <w:rPr>
          <w:rFonts w:ascii="Arial" w:hAnsi="Arial" w:cs="Arial"/>
          <w:sz w:val="24"/>
          <w:szCs w:val="24"/>
        </w:rPr>
        <w:t>9</w:t>
      </w:r>
      <w:r w:rsidR="00CE0750" w:rsidRPr="001D37DB">
        <w:rPr>
          <w:rFonts w:ascii="Arial" w:hAnsi="Arial" w:cs="Arial"/>
          <w:sz w:val="24"/>
          <w:szCs w:val="24"/>
        </w:rPr>
        <w:t>.7</w:t>
      </w:r>
      <w:r w:rsidR="00CE0750" w:rsidRPr="001D37DB">
        <w:rPr>
          <w:rFonts w:ascii="Arial" w:hAnsi="Arial" w:cs="Arial"/>
          <w:sz w:val="24"/>
          <w:szCs w:val="24"/>
        </w:rPr>
        <w:tab/>
        <w:t>Unless exceptional circumstances apply, trading activities (including outdoor eating facilities) will not be placed within 1m of any Council seat, rubbish bin, or other item of street furniture.</w:t>
      </w:r>
    </w:p>
    <w:p w14:paraId="2F061476" w14:textId="77777777" w:rsidR="00CE0750" w:rsidRPr="001D37DB" w:rsidRDefault="00CE0750" w:rsidP="00CE0750">
      <w:pPr>
        <w:pStyle w:val="ListParagraph"/>
        <w:ind w:left="2160" w:hanging="720"/>
        <w:rPr>
          <w:rFonts w:ascii="Arial" w:hAnsi="Arial" w:cs="Arial"/>
          <w:sz w:val="24"/>
          <w:szCs w:val="24"/>
        </w:rPr>
      </w:pPr>
    </w:p>
    <w:p w14:paraId="4E92149C" w14:textId="5C71B13A" w:rsidR="00CE0750" w:rsidRPr="001D37DB" w:rsidRDefault="00024ACB">
      <w:pPr>
        <w:pStyle w:val="ListParagraph"/>
        <w:ind w:left="2160" w:hanging="720"/>
        <w:rPr>
          <w:rFonts w:ascii="Arial" w:hAnsi="Arial" w:cs="Arial"/>
          <w:sz w:val="24"/>
          <w:szCs w:val="24"/>
        </w:rPr>
      </w:pPr>
      <w:r w:rsidRPr="001D37DB">
        <w:rPr>
          <w:rFonts w:ascii="Arial" w:hAnsi="Arial" w:cs="Arial"/>
          <w:sz w:val="24"/>
          <w:szCs w:val="24"/>
        </w:rPr>
        <w:t>4</w:t>
      </w:r>
      <w:r w:rsidR="00CE0750" w:rsidRPr="001D37DB">
        <w:rPr>
          <w:rFonts w:ascii="Arial" w:hAnsi="Arial" w:cs="Arial"/>
          <w:sz w:val="24"/>
          <w:szCs w:val="24"/>
        </w:rPr>
        <w:t>.</w:t>
      </w:r>
      <w:r w:rsidR="00E560A3" w:rsidRPr="001D37DB">
        <w:rPr>
          <w:rFonts w:ascii="Arial" w:hAnsi="Arial" w:cs="Arial"/>
          <w:sz w:val="24"/>
          <w:szCs w:val="24"/>
        </w:rPr>
        <w:t>9</w:t>
      </w:r>
      <w:r w:rsidR="00CE0750" w:rsidRPr="001D37DB">
        <w:rPr>
          <w:rFonts w:ascii="Arial" w:hAnsi="Arial" w:cs="Arial"/>
          <w:sz w:val="24"/>
          <w:szCs w:val="24"/>
        </w:rPr>
        <w:t>.8</w:t>
      </w:r>
      <w:r w:rsidR="00CE0750" w:rsidRPr="001D37DB">
        <w:rPr>
          <w:rFonts w:ascii="Arial" w:hAnsi="Arial" w:cs="Arial"/>
          <w:sz w:val="24"/>
          <w:szCs w:val="24"/>
        </w:rPr>
        <w:tab/>
        <w:t xml:space="preserve">The placement of signs, goods, </w:t>
      </w:r>
      <w:r w:rsidR="00E560A3" w:rsidRPr="001D37DB">
        <w:rPr>
          <w:rFonts w:ascii="Arial" w:hAnsi="Arial" w:cs="Arial"/>
          <w:sz w:val="24"/>
          <w:szCs w:val="24"/>
        </w:rPr>
        <w:t xml:space="preserve">heaters, </w:t>
      </w:r>
      <w:r w:rsidR="00CE0750" w:rsidRPr="001D37DB">
        <w:rPr>
          <w:rFonts w:ascii="Arial" w:hAnsi="Arial" w:cs="Arial"/>
          <w:sz w:val="24"/>
          <w:szCs w:val="24"/>
        </w:rPr>
        <w:t xml:space="preserve">tables, or chairs in a kerb extension area can only be approved by Bayside City Council’s Traffic Engineer. </w:t>
      </w:r>
    </w:p>
    <w:p w14:paraId="274627B4" w14:textId="77777777" w:rsidR="00CE0750" w:rsidRPr="001D37DB" w:rsidRDefault="00CE0750" w:rsidP="00CE0750">
      <w:pPr>
        <w:rPr>
          <w:rFonts w:ascii="Arial" w:hAnsi="Arial" w:cs="Arial"/>
          <w:sz w:val="24"/>
          <w:szCs w:val="24"/>
        </w:rPr>
      </w:pPr>
    </w:p>
    <w:p w14:paraId="496DFD55" w14:textId="31DC7D1A" w:rsidR="00CE0750" w:rsidRPr="001D37DB" w:rsidRDefault="00CE0750" w:rsidP="001D37DB">
      <w:pPr>
        <w:pStyle w:val="ListParagraph"/>
        <w:numPr>
          <w:ilvl w:val="0"/>
          <w:numId w:val="24"/>
        </w:numPr>
        <w:ind w:hanging="720"/>
        <w:rPr>
          <w:rFonts w:ascii="Arial" w:hAnsi="Arial" w:cs="Arial"/>
          <w:b/>
          <w:bCs/>
          <w:sz w:val="24"/>
          <w:szCs w:val="24"/>
        </w:rPr>
      </w:pPr>
      <w:r w:rsidRPr="001D37DB">
        <w:rPr>
          <w:rFonts w:ascii="Arial" w:hAnsi="Arial" w:cs="Arial"/>
          <w:b/>
          <w:bCs/>
          <w:sz w:val="24"/>
          <w:szCs w:val="24"/>
        </w:rPr>
        <w:t xml:space="preserve">Outdoor </w:t>
      </w:r>
      <w:r w:rsidR="00D80026" w:rsidRPr="001D37DB">
        <w:rPr>
          <w:rFonts w:ascii="Arial" w:hAnsi="Arial" w:cs="Arial"/>
          <w:b/>
          <w:bCs/>
          <w:sz w:val="24"/>
          <w:szCs w:val="24"/>
        </w:rPr>
        <w:t>d</w:t>
      </w:r>
      <w:r w:rsidRPr="001D37DB">
        <w:rPr>
          <w:rFonts w:ascii="Arial" w:hAnsi="Arial" w:cs="Arial"/>
          <w:b/>
          <w:bCs/>
          <w:sz w:val="24"/>
          <w:szCs w:val="24"/>
        </w:rPr>
        <w:t>ining</w:t>
      </w:r>
    </w:p>
    <w:p w14:paraId="1B9C70A9" w14:textId="2A0E3C24" w:rsidR="00CE0750" w:rsidRPr="001D37DB" w:rsidRDefault="00CE0750" w:rsidP="001D37DB">
      <w:pPr>
        <w:pStyle w:val="Default"/>
        <w:numPr>
          <w:ilvl w:val="1"/>
          <w:numId w:val="26"/>
        </w:numPr>
        <w:ind w:left="1418" w:hanging="709"/>
        <w:rPr>
          <w:b/>
          <w:bCs/>
          <w:sz w:val="23"/>
          <w:szCs w:val="23"/>
        </w:rPr>
      </w:pPr>
      <w:r w:rsidRPr="001D37DB">
        <w:rPr>
          <w:b/>
          <w:bCs/>
          <w:sz w:val="23"/>
          <w:szCs w:val="23"/>
        </w:rPr>
        <w:t xml:space="preserve">Operators’ responsibilities </w:t>
      </w:r>
    </w:p>
    <w:p w14:paraId="5B9AC182" w14:textId="77777777" w:rsidR="00CE0750" w:rsidRPr="001D37DB" w:rsidRDefault="00CE0750" w:rsidP="00CE0750">
      <w:pPr>
        <w:pStyle w:val="Default"/>
        <w:ind w:left="720"/>
        <w:rPr>
          <w:b/>
          <w:bCs/>
          <w:sz w:val="23"/>
          <w:szCs w:val="23"/>
        </w:rPr>
      </w:pPr>
    </w:p>
    <w:p w14:paraId="5AFE8851" w14:textId="3E7B3718"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.1.1 </w:t>
      </w:r>
      <w:r w:rsidR="00CE0750" w:rsidRPr="001D37DB">
        <w:rPr>
          <w:rFonts w:ascii="Arial" w:hAnsi="Arial" w:cs="Arial"/>
          <w:sz w:val="24"/>
          <w:szCs w:val="24"/>
        </w:rPr>
        <w:tab/>
        <w:t xml:space="preserve">Restaurant and café furniture and associated ancillary items are permitted </w:t>
      </w:r>
      <w:r w:rsidR="00382BC4" w:rsidRPr="001D37DB">
        <w:rPr>
          <w:rFonts w:ascii="Arial" w:hAnsi="Arial" w:cs="Arial"/>
          <w:sz w:val="24"/>
          <w:szCs w:val="24"/>
        </w:rPr>
        <w:t xml:space="preserve">only </w:t>
      </w:r>
      <w:r w:rsidR="00CE0750" w:rsidRPr="001D37DB">
        <w:rPr>
          <w:rFonts w:ascii="Arial" w:hAnsi="Arial" w:cs="Arial"/>
          <w:sz w:val="24"/>
          <w:szCs w:val="24"/>
        </w:rPr>
        <w:t xml:space="preserve">at premises registered to serve food and/or beverages under the </w:t>
      </w:r>
      <w:r w:rsidR="00CE0750" w:rsidRPr="001D37DB">
        <w:rPr>
          <w:rFonts w:ascii="Arial" w:hAnsi="Arial" w:cs="Arial"/>
          <w:i/>
          <w:iCs/>
          <w:sz w:val="24"/>
          <w:szCs w:val="24"/>
        </w:rPr>
        <w:t>Food Act 1984</w:t>
      </w:r>
      <w:r w:rsidR="00CE0750" w:rsidRPr="001D37DB">
        <w:rPr>
          <w:rFonts w:ascii="Arial" w:hAnsi="Arial" w:cs="Arial"/>
          <w:sz w:val="24"/>
          <w:szCs w:val="24"/>
        </w:rPr>
        <w:t xml:space="preserve">. </w:t>
      </w:r>
    </w:p>
    <w:p w14:paraId="71C0816F" w14:textId="34BB3384"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.1.2 </w:t>
      </w:r>
      <w:r w:rsidR="00CE0750" w:rsidRPr="001D37DB">
        <w:rPr>
          <w:rFonts w:ascii="Arial" w:hAnsi="Arial" w:cs="Arial"/>
          <w:sz w:val="24"/>
          <w:szCs w:val="24"/>
        </w:rPr>
        <w:tab/>
        <w:t xml:space="preserve">In exceptional circumstances Council may allow tables and chairs to be placed outside non-registered premises. Applicants </w:t>
      </w:r>
      <w:r w:rsidR="00CE0750" w:rsidRPr="001D37DB">
        <w:rPr>
          <w:rFonts w:ascii="Arial" w:hAnsi="Arial" w:cs="Arial"/>
          <w:sz w:val="24"/>
          <w:szCs w:val="24"/>
        </w:rPr>
        <w:lastRenderedPageBreak/>
        <w:t xml:space="preserve">need to demonstrate to Council </w:t>
      </w:r>
      <w:proofErr w:type="gramStart"/>
      <w:r w:rsidR="00CE0750" w:rsidRPr="001D37DB">
        <w:rPr>
          <w:rFonts w:ascii="Arial" w:hAnsi="Arial" w:cs="Arial"/>
          <w:sz w:val="24"/>
          <w:szCs w:val="24"/>
        </w:rPr>
        <w:t>why</w:t>
      </w:r>
      <w:proofErr w:type="gramEnd"/>
      <w:r w:rsidR="00CE0750" w:rsidRPr="001D37DB">
        <w:rPr>
          <w:rFonts w:ascii="Arial" w:hAnsi="Arial" w:cs="Arial"/>
          <w:sz w:val="24"/>
          <w:szCs w:val="24"/>
        </w:rPr>
        <w:t xml:space="preserve"> the tables and chairs are necessary. </w:t>
      </w:r>
    </w:p>
    <w:p w14:paraId="013282C1" w14:textId="77AA589D"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.1.3 </w:t>
      </w:r>
      <w:r w:rsidR="00CE0750" w:rsidRPr="001D37DB">
        <w:rPr>
          <w:rFonts w:ascii="Arial" w:hAnsi="Arial" w:cs="Arial"/>
          <w:sz w:val="24"/>
          <w:szCs w:val="24"/>
        </w:rPr>
        <w:tab/>
        <w:t xml:space="preserve">The permit holder is responsible for the conduct of patrons at tables and chairs in the outdoor seating area and must: </w:t>
      </w:r>
    </w:p>
    <w:p w14:paraId="09CECA4F" w14:textId="17FD6B50" w:rsidR="00CE0750" w:rsidRPr="001D37DB" w:rsidRDefault="00CE0750" w:rsidP="001D37DB">
      <w:pPr>
        <w:pStyle w:val="ListParagraph"/>
        <w:numPr>
          <w:ilvl w:val="0"/>
          <w:numId w:val="3"/>
        </w:numPr>
        <w:ind w:left="2552"/>
        <w:rPr>
          <w:rFonts w:ascii="Arial" w:hAnsi="Arial" w:cs="Arial"/>
          <w:sz w:val="24"/>
          <w:szCs w:val="24"/>
        </w:rPr>
      </w:pPr>
      <w:r w:rsidRPr="001D37DB">
        <w:rPr>
          <w:rFonts w:ascii="Arial" w:hAnsi="Arial" w:cs="Arial"/>
          <w:sz w:val="24"/>
          <w:szCs w:val="24"/>
        </w:rPr>
        <w:t xml:space="preserve">ensure that patrons do not move tables and chairs from their positions and obstruct the </w:t>
      </w:r>
      <w:r w:rsidR="00F4466F" w:rsidRPr="001D37DB">
        <w:rPr>
          <w:rFonts w:ascii="Arial" w:hAnsi="Arial" w:cs="Arial"/>
          <w:sz w:val="24"/>
          <w:szCs w:val="24"/>
        </w:rPr>
        <w:t>Pedestrian Zone</w:t>
      </w:r>
      <w:r w:rsidRPr="001D37DB">
        <w:rPr>
          <w:rFonts w:ascii="Arial" w:hAnsi="Arial" w:cs="Arial"/>
          <w:sz w:val="24"/>
          <w:szCs w:val="24"/>
        </w:rPr>
        <w:t xml:space="preserve"> </w:t>
      </w:r>
    </w:p>
    <w:p w14:paraId="5D33E1E9" w14:textId="6222BC6E" w:rsidR="00CE0750" w:rsidRPr="001D37DB" w:rsidRDefault="00CE0750" w:rsidP="001D37DB">
      <w:pPr>
        <w:pStyle w:val="ListParagraph"/>
        <w:numPr>
          <w:ilvl w:val="0"/>
          <w:numId w:val="3"/>
        </w:numPr>
        <w:ind w:left="2552"/>
        <w:rPr>
          <w:rFonts w:ascii="Arial" w:hAnsi="Arial" w:cs="Arial"/>
          <w:sz w:val="24"/>
          <w:szCs w:val="24"/>
        </w:rPr>
      </w:pPr>
      <w:r w:rsidRPr="001D37DB">
        <w:rPr>
          <w:rFonts w:ascii="Arial" w:hAnsi="Arial" w:cs="Arial"/>
          <w:sz w:val="24"/>
          <w:szCs w:val="24"/>
        </w:rPr>
        <w:t xml:space="preserve">ensure that patrons do not create any obstruction to the </w:t>
      </w:r>
      <w:r w:rsidR="00F4466F" w:rsidRPr="001D37DB">
        <w:rPr>
          <w:rFonts w:ascii="Arial" w:hAnsi="Arial" w:cs="Arial"/>
          <w:sz w:val="24"/>
          <w:szCs w:val="24"/>
        </w:rPr>
        <w:t>Pedestrian Zone</w:t>
      </w:r>
      <w:r w:rsidRPr="001D37DB">
        <w:rPr>
          <w:rFonts w:ascii="Arial" w:hAnsi="Arial" w:cs="Arial"/>
          <w:sz w:val="24"/>
          <w:szCs w:val="24"/>
        </w:rPr>
        <w:t>, including pets, prams, or other personal items</w:t>
      </w:r>
    </w:p>
    <w:p w14:paraId="2A6E893E" w14:textId="47D8EC3F" w:rsidR="00CE0750" w:rsidRPr="001D37DB" w:rsidRDefault="00CE0750" w:rsidP="001D37DB">
      <w:pPr>
        <w:pStyle w:val="ListParagraph"/>
        <w:numPr>
          <w:ilvl w:val="0"/>
          <w:numId w:val="3"/>
        </w:numPr>
        <w:ind w:left="2552"/>
        <w:rPr>
          <w:rFonts w:ascii="Arial" w:hAnsi="Arial" w:cs="Arial"/>
          <w:sz w:val="24"/>
          <w:szCs w:val="24"/>
        </w:rPr>
      </w:pPr>
      <w:r w:rsidRPr="001D37DB">
        <w:rPr>
          <w:rFonts w:ascii="Arial" w:hAnsi="Arial" w:cs="Arial"/>
          <w:sz w:val="24"/>
          <w:szCs w:val="24"/>
        </w:rPr>
        <w:t xml:space="preserve">not serve food and beverages to patrons standing on the footpath within the </w:t>
      </w:r>
      <w:r w:rsidR="00F4466F" w:rsidRPr="001D37DB">
        <w:rPr>
          <w:rFonts w:ascii="Arial" w:hAnsi="Arial" w:cs="Arial"/>
          <w:sz w:val="24"/>
          <w:szCs w:val="24"/>
        </w:rPr>
        <w:t>Pedestrian Zone</w:t>
      </w:r>
    </w:p>
    <w:p w14:paraId="6D93C65E" w14:textId="5F36C16E" w:rsidR="00CE0750" w:rsidRPr="001D37DB" w:rsidRDefault="00CE0750" w:rsidP="001D37DB">
      <w:pPr>
        <w:pStyle w:val="ListParagraph"/>
        <w:numPr>
          <w:ilvl w:val="0"/>
          <w:numId w:val="3"/>
        </w:numPr>
        <w:ind w:left="2552"/>
        <w:rPr>
          <w:rFonts w:ascii="Arial" w:hAnsi="Arial" w:cs="Arial"/>
          <w:sz w:val="24"/>
          <w:szCs w:val="24"/>
        </w:rPr>
      </w:pPr>
      <w:r w:rsidRPr="001D37DB">
        <w:rPr>
          <w:rFonts w:ascii="Arial" w:hAnsi="Arial" w:cs="Arial"/>
          <w:sz w:val="24"/>
          <w:szCs w:val="24"/>
        </w:rPr>
        <w:t xml:space="preserve">ensure patrons do not consume food or beverages within the </w:t>
      </w:r>
      <w:r w:rsidR="00F4466F" w:rsidRPr="001D37DB">
        <w:rPr>
          <w:rFonts w:ascii="Arial" w:hAnsi="Arial" w:cs="Arial"/>
          <w:sz w:val="24"/>
          <w:szCs w:val="24"/>
        </w:rPr>
        <w:t>Pedestrian Zone</w:t>
      </w:r>
      <w:r w:rsidRPr="001D37DB">
        <w:rPr>
          <w:rFonts w:ascii="Arial" w:hAnsi="Arial" w:cs="Arial"/>
          <w:sz w:val="24"/>
          <w:szCs w:val="24"/>
        </w:rPr>
        <w:t xml:space="preserve">. </w:t>
      </w:r>
    </w:p>
    <w:p w14:paraId="592E02DA" w14:textId="3F64A3A4"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.1.4 </w:t>
      </w:r>
      <w:r w:rsidR="00CE0750" w:rsidRPr="001D37DB">
        <w:rPr>
          <w:rFonts w:ascii="Arial" w:hAnsi="Arial" w:cs="Arial"/>
          <w:sz w:val="24"/>
          <w:szCs w:val="24"/>
        </w:rPr>
        <w:tab/>
        <w:t xml:space="preserve">Regarding </w:t>
      </w:r>
      <w:r w:rsidR="0094599A" w:rsidRPr="001D37DB">
        <w:rPr>
          <w:rFonts w:ascii="Arial" w:hAnsi="Arial" w:cs="Arial"/>
          <w:sz w:val="24"/>
          <w:szCs w:val="24"/>
        </w:rPr>
        <w:t>8</w:t>
      </w:r>
      <w:r w:rsidR="00CE0750" w:rsidRPr="001D37DB">
        <w:rPr>
          <w:rFonts w:ascii="Arial" w:hAnsi="Arial" w:cs="Arial"/>
          <w:sz w:val="24"/>
          <w:szCs w:val="24"/>
        </w:rPr>
        <w:t xml:space="preserve">.1.3, Council may place a condition on a permit requiring a permit holder to place signs in the outdoor seating area. </w:t>
      </w:r>
    </w:p>
    <w:p w14:paraId="55304507" w14:textId="32A0ACAD"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.1.5 </w:t>
      </w:r>
      <w:r w:rsidR="00CE0750" w:rsidRPr="001D37DB">
        <w:rPr>
          <w:rFonts w:ascii="Arial" w:hAnsi="Arial" w:cs="Arial"/>
          <w:sz w:val="24"/>
          <w:szCs w:val="24"/>
        </w:rPr>
        <w:tab/>
        <w:t xml:space="preserve">Businesses are responsible for all litter generated by patrons using their footpath dining areas. A business must comply with the Tobacco Act 1987 on outdoor dining areas. </w:t>
      </w:r>
    </w:p>
    <w:p w14:paraId="37D50399" w14:textId="6CDE0A71"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.1.6 </w:t>
      </w:r>
      <w:r w:rsidR="00CE0750" w:rsidRPr="001D37DB">
        <w:rPr>
          <w:rFonts w:ascii="Arial" w:hAnsi="Arial" w:cs="Arial"/>
          <w:sz w:val="24"/>
          <w:szCs w:val="24"/>
        </w:rPr>
        <w:tab/>
        <w:t xml:space="preserve">Serving staff at outdoor eating facilities should give pedestrians right of way. </w:t>
      </w:r>
    </w:p>
    <w:p w14:paraId="01F7C733" w14:textId="67EBF916"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.1.7 </w:t>
      </w:r>
      <w:r w:rsidR="00CE0750" w:rsidRPr="001D37DB">
        <w:rPr>
          <w:rFonts w:ascii="Arial" w:hAnsi="Arial" w:cs="Arial"/>
          <w:sz w:val="24"/>
          <w:szCs w:val="24"/>
        </w:rPr>
        <w:tab/>
        <w:t xml:space="preserve">Each operator is responsible for maintaining the outdoor eating area. A permit may be cancelled or suspended if littering, </w:t>
      </w:r>
      <w:proofErr w:type="gramStart"/>
      <w:r w:rsidR="00CE0750" w:rsidRPr="001D37DB">
        <w:rPr>
          <w:rFonts w:ascii="Arial" w:hAnsi="Arial" w:cs="Arial"/>
          <w:sz w:val="24"/>
          <w:szCs w:val="24"/>
        </w:rPr>
        <w:t>untidiness</w:t>
      </w:r>
      <w:proofErr w:type="gramEnd"/>
      <w:r w:rsidR="00CE0750" w:rsidRPr="001D37DB">
        <w:rPr>
          <w:rFonts w:ascii="Arial" w:hAnsi="Arial" w:cs="Arial"/>
          <w:sz w:val="24"/>
          <w:szCs w:val="24"/>
        </w:rPr>
        <w:t xml:space="preserve"> or failure to maintain the </w:t>
      </w:r>
      <w:r w:rsidR="00F4466F" w:rsidRPr="001D37DB">
        <w:rPr>
          <w:rFonts w:ascii="Arial" w:hAnsi="Arial" w:cs="Arial"/>
          <w:sz w:val="24"/>
          <w:szCs w:val="24"/>
        </w:rPr>
        <w:t>Pedestrian Zone</w:t>
      </w:r>
      <w:r w:rsidR="00CE0750" w:rsidRPr="001D37DB">
        <w:rPr>
          <w:rFonts w:ascii="Arial" w:hAnsi="Arial" w:cs="Arial"/>
          <w:sz w:val="24"/>
          <w:szCs w:val="24"/>
        </w:rPr>
        <w:t xml:space="preserve"> is noted. </w:t>
      </w:r>
    </w:p>
    <w:p w14:paraId="19A18F00" w14:textId="77611FE1"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.1.8 </w:t>
      </w:r>
      <w:r w:rsidR="00CE0750" w:rsidRPr="001D37DB">
        <w:rPr>
          <w:rFonts w:ascii="Arial" w:hAnsi="Arial" w:cs="Arial"/>
          <w:sz w:val="24"/>
          <w:szCs w:val="24"/>
        </w:rPr>
        <w:tab/>
        <w:t xml:space="preserve">Items placed on the footpath must be stable, of a design approved by Council, and not damage the footpath. </w:t>
      </w:r>
    </w:p>
    <w:p w14:paraId="65F7B191" w14:textId="7869B8E3"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 xml:space="preserve">.1.9 </w:t>
      </w:r>
      <w:r w:rsidR="00CE0750" w:rsidRPr="001D37DB">
        <w:rPr>
          <w:rFonts w:ascii="Arial" w:hAnsi="Arial" w:cs="Arial"/>
          <w:sz w:val="24"/>
          <w:szCs w:val="24"/>
        </w:rPr>
        <w:tab/>
        <w:t xml:space="preserve">Items placed on the footpath must be maintained by the licensee to a standard acceptable to Council. </w:t>
      </w:r>
    </w:p>
    <w:p w14:paraId="6A63EBDA" w14:textId="53A4155A"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.1.10</w:t>
      </w:r>
      <w:r w:rsidR="00134127" w:rsidRPr="001D37DB">
        <w:rPr>
          <w:rFonts w:ascii="Arial" w:hAnsi="Arial" w:cs="Arial"/>
          <w:sz w:val="24"/>
          <w:szCs w:val="24"/>
        </w:rPr>
        <w:tab/>
      </w:r>
      <w:r w:rsidR="00CE0750" w:rsidRPr="001D37DB">
        <w:rPr>
          <w:rFonts w:ascii="Arial" w:hAnsi="Arial" w:cs="Arial"/>
          <w:sz w:val="24"/>
          <w:szCs w:val="24"/>
        </w:rPr>
        <w:t xml:space="preserve">Businesses will reimburse Council for any reinstatement work if found responsible for damage to footpaths, street fixtures and furniture. </w:t>
      </w:r>
    </w:p>
    <w:p w14:paraId="165C04C8" w14:textId="6FD3DECF"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.1.11</w:t>
      </w:r>
      <w:r w:rsidR="00134127" w:rsidRPr="001D37DB">
        <w:rPr>
          <w:rFonts w:ascii="Arial" w:hAnsi="Arial" w:cs="Arial"/>
          <w:sz w:val="24"/>
          <w:szCs w:val="24"/>
        </w:rPr>
        <w:tab/>
      </w:r>
      <w:r w:rsidR="00CE0750" w:rsidRPr="001D37DB">
        <w:rPr>
          <w:rFonts w:ascii="Arial" w:hAnsi="Arial" w:cs="Arial"/>
          <w:sz w:val="24"/>
          <w:szCs w:val="24"/>
        </w:rPr>
        <w:t xml:space="preserve">Premises where alcohol is served or consumed on the footpath must have a liquor licence endorsed with the footpath as part of the licensed area. </w:t>
      </w:r>
    </w:p>
    <w:p w14:paraId="6330266D" w14:textId="435233FC"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.1.12</w:t>
      </w:r>
      <w:r w:rsidR="00134127" w:rsidRPr="001D37DB">
        <w:rPr>
          <w:rFonts w:ascii="Arial" w:hAnsi="Arial" w:cs="Arial"/>
          <w:sz w:val="24"/>
          <w:szCs w:val="24"/>
        </w:rPr>
        <w:tab/>
      </w:r>
      <w:r w:rsidR="00CE0750" w:rsidRPr="001D37DB">
        <w:rPr>
          <w:rFonts w:ascii="Arial" w:hAnsi="Arial" w:cs="Arial"/>
          <w:sz w:val="24"/>
          <w:szCs w:val="24"/>
        </w:rPr>
        <w:t xml:space="preserve">Businesses must not leave any goods, A-frame/s, </w:t>
      </w:r>
      <w:proofErr w:type="gramStart"/>
      <w:r w:rsidR="00CE0750" w:rsidRPr="001D37DB">
        <w:rPr>
          <w:rFonts w:ascii="Arial" w:hAnsi="Arial" w:cs="Arial"/>
          <w:sz w:val="24"/>
          <w:szCs w:val="24"/>
        </w:rPr>
        <w:t>tables</w:t>
      </w:r>
      <w:proofErr w:type="gramEnd"/>
      <w:r w:rsidR="00CE0750" w:rsidRPr="001D37DB">
        <w:rPr>
          <w:rFonts w:ascii="Arial" w:hAnsi="Arial" w:cs="Arial"/>
          <w:sz w:val="24"/>
          <w:szCs w:val="24"/>
        </w:rPr>
        <w:t xml:space="preserve"> and chairs on the footpath outside of their normal trading hours. Items must be removed when the business is closed. </w:t>
      </w:r>
    </w:p>
    <w:p w14:paraId="493EFF29" w14:textId="198D49AA"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.1.13</w:t>
      </w:r>
      <w:r w:rsidR="00134127" w:rsidRPr="001D37DB">
        <w:rPr>
          <w:rFonts w:ascii="Arial" w:hAnsi="Arial" w:cs="Arial"/>
          <w:sz w:val="24"/>
          <w:szCs w:val="24"/>
        </w:rPr>
        <w:tab/>
      </w:r>
      <w:r w:rsidR="00CE0750" w:rsidRPr="001D37DB">
        <w:rPr>
          <w:rFonts w:ascii="Arial" w:hAnsi="Arial" w:cs="Arial"/>
          <w:sz w:val="24"/>
          <w:szCs w:val="24"/>
        </w:rPr>
        <w:t xml:space="preserve">The permit holder must provide Council with evidence of current public liability insurance that notes Council’s interest and </w:t>
      </w:r>
      <w:r w:rsidR="00F74FA6" w:rsidRPr="001D37DB">
        <w:rPr>
          <w:rFonts w:ascii="Arial" w:hAnsi="Arial" w:cs="Arial"/>
          <w:sz w:val="24"/>
          <w:szCs w:val="24"/>
        </w:rPr>
        <w:t xml:space="preserve">will be determined by Council’s insurance policy. For prevailing insurance requirements, please refer to the Footpath Trading Guidelines found at https://www.bayside.vic.gov.au/services/business-and-commerce/footpath-trading-permit-guidelines-and-fees. </w:t>
      </w:r>
      <w:r w:rsidR="00CE0750" w:rsidRPr="001D37DB">
        <w:rPr>
          <w:rFonts w:ascii="Arial" w:hAnsi="Arial" w:cs="Arial"/>
          <w:sz w:val="24"/>
          <w:szCs w:val="24"/>
        </w:rPr>
        <w:t xml:space="preserve">Any permit issued will be on the basis that the insurance will be current for the period of the permit. Any permit issued is valid only while the public liability insurance is current. </w:t>
      </w:r>
    </w:p>
    <w:p w14:paraId="10CFA063" w14:textId="7E13ACCC"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.1.14</w:t>
      </w:r>
      <w:r w:rsidR="00134127" w:rsidRPr="001D37DB">
        <w:rPr>
          <w:rFonts w:ascii="Arial" w:hAnsi="Arial" w:cs="Arial"/>
          <w:sz w:val="24"/>
          <w:szCs w:val="24"/>
        </w:rPr>
        <w:tab/>
      </w:r>
      <w:r w:rsidR="00CE0750" w:rsidRPr="001D37DB">
        <w:rPr>
          <w:rFonts w:ascii="Arial" w:hAnsi="Arial" w:cs="Arial"/>
          <w:sz w:val="24"/>
          <w:szCs w:val="24"/>
        </w:rPr>
        <w:t xml:space="preserve">The permit holder must provide indemnity against loss or damage in a form suitable to Council. (See Appendix </w:t>
      </w:r>
      <w:r w:rsidR="009071DD" w:rsidRPr="001D37DB">
        <w:rPr>
          <w:rFonts w:ascii="Arial" w:hAnsi="Arial" w:cs="Arial"/>
          <w:sz w:val="24"/>
          <w:szCs w:val="24"/>
        </w:rPr>
        <w:t>2</w:t>
      </w:r>
      <w:r w:rsidR="00CE0750" w:rsidRPr="001D37DB">
        <w:rPr>
          <w:rFonts w:ascii="Arial" w:hAnsi="Arial" w:cs="Arial"/>
          <w:sz w:val="24"/>
          <w:szCs w:val="24"/>
        </w:rPr>
        <w:t xml:space="preserve">) </w:t>
      </w:r>
    </w:p>
    <w:p w14:paraId="0848BD4D" w14:textId="77777777" w:rsidR="00CE0750" w:rsidRPr="001D37DB" w:rsidRDefault="00CE0750" w:rsidP="00CE0750">
      <w:pPr>
        <w:pStyle w:val="ListParagraph"/>
        <w:rPr>
          <w:rFonts w:ascii="Arial" w:hAnsi="Arial" w:cs="Arial"/>
          <w:b/>
          <w:bCs/>
          <w:sz w:val="24"/>
          <w:szCs w:val="24"/>
        </w:rPr>
      </w:pPr>
    </w:p>
    <w:p w14:paraId="6992E373" w14:textId="5BBF615A" w:rsidR="00CE0750" w:rsidRPr="001D37DB" w:rsidRDefault="00CE0750" w:rsidP="001D37DB">
      <w:pPr>
        <w:pStyle w:val="ListParagraph"/>
        <w:numPr>
          <w:ilvl w:val="1"/>
          <w:numId w:val="26"/>
        </w:numPr>
        <w:ind w:left="1418" w:hanging="709"/>
        <w:rPr>
          <w:rFonts w:ascii="Arial" w:hAnsi="Arial" w:cs="Arial"/>
          <w:b/>
          <w:bCs/>
          <w:sz w:val="24"/>
          <w:szCs w:val="24"/>
        </w:rPr>
      </w:pPr>
      <w:r w:rsidRPr="001D37DB">
        <w:rPr>
          <w:rFonts w:ascii="Arial" w:hAnsi="Arial" w:cs="Arial"/>
          <w:b/>
          <w:bCs/>
          <w:sz w:val="24"/>
          <w:szCs w:val="24"/>
        </w:rPr>
        <w:t xml:space="preserve">Furniture and </w:t>
      </w:r>
      <w:r w:rsidR="00D80026" w:rsidRPr="001D37DB">
        <w:rPr>
          <w:rFonts w:ascii="Arial" w:hAnsi="Arial" w:cs="Arial"/>
          <w:b/>
          <w:bCs/>
          <w:sz w:val="24"/>
          <w:szCs w:val="24"/>
        </w:rPr>
        <w:t>f</w:t>
      </w:r>
      <w:r w:rsidRPr="001D37DB">
        <w:rPr>
          <w:rFonts w:ascii="Arial" w:hAnsi="Arial" w:cs="Arial"/>
          <w:b/>
          <w:bCs/>
          <w:sz w:val="24"/>
          <w:szCs w:val="24"/>
        </w:rPr>
        <w:t>ittings</w:t>
      </w:r>
    </w:p>
    <w:p w14:paraId="432CA09F" w14:textId="77777777" w:rsidR="00CE0750" w:rsidRPr="001D37DB" w:rsidRDefault="00CE0750" w:rsidP="00CE0750">
      <w:pPr>
        <w:pStyle w:val="Default"/>
      </w:pPr>
    </w:p>
    <w:p w14:paraId="221AD88B" w14:textId="6785CBA5"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.2.1</w:t>
      </w:r>
      <w:r w:rsidR="00134127" w:rsidRPr="001D37DB">
        <w:rPr>
          <w:rFonts w:ascii="Arial" w:hAnsi="Arial" w:cs="Arial"/>
          <w:sz w:val="24"/>
          <w:szCs w:val="24"/>
        </w:rPr>
        <w:tab/>
      </w:r>
      <w:r w:rsidR="00CE0750" w:rsidRPr="001D37DB">
        <w:rPr>
          <w:rFonts w:ascii="Arial" w:hAnsi="Arial" w:cs="Arial"/>
          <w:sz w:val="24"/>
          <w:szCs w:val="24"/>
        </w:rPr>
        <w:t xml:space="preserve">No sound-amplification equipment or similar equipment may be erected or used in the outdoor seating area without first obtaining a separate local law permit. </w:t>
      </w:r>
    </w:p>
    <w:p w14:paraId="7AF20BBB" w14:textId="23DE68F5"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2.2</w:t>
      </w:r>
      <w:r w:rsidR="00134127" w:rsidRPr="001D37DB">
        <w:rPr>
          <w:rFonts w:ascii="Arial" w:hAnsi="Arial" w:cs="Arial"/>
          <w:sz w:val="24"/>
          <w:szCs w:val="24"/>
        </w:rPr>
        <w:tab/>
      </w:r>
      <w:r w:rsidR="00CE0750" w:rsidRPr="001D37DB">
        <w:rPr>
          <w:rFonts w:ascii="Arial" w:hAnsi="Arial" w:cs="Arial"/>
          <w:sz w:val="24"/>
          <w:szCs w:val="24"/>
        </w:rPr>
        <w:t xml:space="preserve">No live entertainment is permitted without first obtaining a separate local law permit. </w:t>
      </w:r>
    </w:p>
    <w:p w14:paraId="32B910D3" w14:textId="2E17A855"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3</w:t>
      </w:r>
      <w:r w:rsidR="00134127" w:rsidRPr="001D37DB">
        <w:rPr>
          <w:rFonts w:ascii="Arial" w:hAnsi="Arial" w:cs="Arial"/>
          <w:sz w:val="24"/>
          <w:szCs w:val="24"/>
        </w:rPr>
        <w:tab/>
      </w:r>
      <w:r w:rsidR="00CE0750" w:rsidRPr="001D37DB">
        <w:rPr>
          <w:rFonts w:ascii="Arial" w:hAnsi="Arial" w:cs="Arial"/>
          <w:sz w:val="24"/>
          <w:szCs w:val="24"/>
        </w:rPr>
        <w:t xml:space="preserve">If patio heaters (which have a base on the footpath) are used, they must be located within the Trading Zone, covered by the business’s public liability </w:t>
      </w:r>
      <w:proofErr w:type="gramStart"/>
      <w:r w:rsidR="00CE0750" w:rsidRPr="001D37DB">
        <w:rPr>
          <w:rFonts w:ascii="Arial" w:hAnsi="Arial" w:cs="Arial"/>
          <w:sz w:val="24"/>
          <w:szCs w:val="24"/>
        </w:rPr>
        <w:t>insurance</w:t>
      </w:r>
      <w:proofErr w:type="gramEnd"/>
      <w:r w:rsidR="00CE0750" w:rsidRPr="001D37DB">
        <w:rPr>
          <w:rFonts w:ascii="Arial" w:hAnsi="Arial" w:cs="Arial"/>
          <w:sz w:val="24"/>
          <w:szCs w:val="24"/>
        </w:rPr>
        <w:t xml:space="preserve"> and must be licensed as part of a permit. </w:t>
      </w:r>
    </w:p>
    <w:p w14:paraId="00C74D4A" w14:textId="02BFF680"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4</w:t>
      </w:r>
      <w:r w:rsidR="00134127" w:rsidRPr="001D37DB">
        <w:rPr>
          <w:rFonts w:ascii="Arial" w:hAnsi="Arial" w:cs="Arial"/>
          <w:sz w:val="24"/>
          <w:szCs w:val="24"/>
        </w:rPr>
        <w:tab/>
      </w:r>
      <w:r w:rsidR="00CE0750" w:rsidRPr="001D37DB">
        <w:rPr>
          <w:rFonts w:ascii="Arial" w:hAnsi="Arial" w:cs="Arial"/>
          <w:sz w:val="24"/>
          <w:szCs w:val="24"/>
        </w:rPr>
        <w:t xml:space="preserve">All outdoor heaters must comply with safety standards specified by the Energy Safe Victoria which may be obtained by telephoning Energy Safe Victoria on 1800 069 588 or from their website at www.esv.vic.gov.au </w:t>
      </w:r>
    </w:p>
    <w:p w14:paraId="78ECD32A" w14:textId="3B8CF5F8" w:rsidR="00CE0750" w:rsidRPr="001D37DB" w:rsidRDefault="00024ACB" w:rsidP="00CE0750">
      <w:pPr>
        <w:pStyle w:val="ListParagraph"/>
        <w:ind w:left="2160" w:hanging="720"/>
        <w:rPr>
          <w:rFonts w:ascii="Arial" w:hAnsi="Arial" w:cs="Arial"/>
          <w:sz w:val="24"/>
          <w:szCs w:val="24"/>
        </w:rPr>
      </w:pPr>
      <w:r w:rsidRPr="00DA027A">
        <w:rPr>
          <w:rFonts w:ascii="Arial" w:hAnsi="Arial" w:cs="Arial"/>
          <w:sz w:val="24"/>
          <w:szCs w:val="24"/>
        </w:rPr>
        <w:t>5</w:t>
      </w:r>
      <w:r w:rsidR="00CE0750" w:rsidRPr="00DA027A">
        <w:rPr>
          <w:rFonts w:ascii="Arial" w:hAnsi="Arial" w:cs="Arial"/>
          <w:sz w:val="24"/>
          <w:szCs w:val="24"/>
        </w:rPr>
        <w:t>.2.</w:t>
      </w:r>
      <w:r w:rsidRPr="001D37DB">
        <w:rPr>
          <w:rFonts w:ascii="Arial" w:hAnsi="Arial" w:cs="Arial"/>
          <w:sz w:val="24"/>
          <w:szCs w:val="24"/>
        </w:rPr>
        <w:t>5</w:t>
      </w:r>
      <w:r w:rsidR="00054545" w:rsidRPr="001D37DB">
        <w:rPr>
          <w:rFonts w:ascii="Arial" w:hAnsi="Arial" w:cs="Arial"/>
          <w:sz w:val="24"/>
          <w:szCs w:val="24"/>
        </w:rPr>
        <w:tab/>
      </w:r>
      <w:r w:rsidR="00CE0750" w:rsidRPr="001D37DB">
        <w:rPr>
          <w:rFonts w:ascii="Arial" w:hAnsi="Arial" w:cs="Arial"/>
          <w:sz w:val="24"/>
          <w:szCs w:val="24"/>
        </w:rPr>
        <w:t xml:space="preserve">Umbrellas may be placed only in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 xml:space="preserve">one. </w:t>
      </w:r>
    </w:p>
    <w:p w14:paraId="306DF6CF" w14:textId="4A094107"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6</w:t>
      </w:r>
      <w:r w:rsidR="00054545" w:rsidRPr="001D37DB">
        <w:rPr>
          <w:rFonts w:ascii="Arial" w:hAnsi="Arial" w:cs="Arial"/>
          <w:sz w:val="24"/>
          <w:szCs w:val="24"/>
        </w:rPr>
        <w:tab/>
      </w:r>
      <w:r w:rsidR="00CE0750" w:rsidRPr="001D37DB">
        <w:rPr>
          <w:rFonts w:ascii="Arial" w:hAnsi="Arial" w:cs="Arial"/>
          <w:sz w:val="24"/>
          <w:szCs w:val="24"/>
        </w:rPr>
        <w:t xml:space="preserve">Where umbrellas are permitted, they must be 2.2m high at the lowest point other than the centre pole and must not extend over the kerb. When raining, water run-off from large umbrellas should not fall into the </w:t>
      </w:r>
      <w:r w:rsidR="00F4466F" w:rsidRPr="001D37DB">
        <w:rPr>
          <w:rFonts w:ascii="Arial" w:hAnsi="Arial" w:cs="Arial"/>
          <w:sz w:val="24"/>
          <w:szCs w:val="24"/>
        </w:rPr>
        <w:t>Pedestrian Zone</w:t>
      </w:r>
      <w:r w:rsidR="00CE0750" w:rsidRPr="001D37DB">
        <w:rPr>
          <w:rFonts w:ascii="Arial" w:hAnsi="Arial" w:cs="Arial"/>
          <w:sz w:val="24"/>
          <w:szCs w:val="24"/>
        </w:rPr>
        <w:t xml:space="preserve">. </w:t>
      </w:r>
    </w:p>
    <w:p w14:paraId="05A22EA8" w14:textId="67A8F26E" w:rsidR="00CE0750" w:rsidRPr="001D37DB" w:rsidRDefault="00024ACB" w:rsidP="001D37DB">
      <w:pPr>
        <w:pStyle w:val="ListParagraph"/>
        <w:ind w:left="2127"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7</w:t>
      </w:r>
      <w:r w:rsidR="00054545" w:rsidRPr="001D37DB">
        <w:rPr>
          <w:rFonts w:ascii="Arial" w:hAnsi="Arial" w:cs="Arial"/>
          <w:sz w:val="24"/>
          <w:szCs w:val="24"/>
        </w:rPr>
        <w:tab/>
      </w:r>
      <w:r w:rsidR="00CE0750" w:rsidRPr="001D37DB">
        <w:rPr>
          <w:rFonts w:ascii="Arial" w:hAnsi="Arial" w:cs="Arial"/>
          <w:sz w:val="24"/>
          <w:szCs w:val="24"/>
        </w:rPr>
        <w:t xml:space="preserve">Umbrellas must be secured in a manner approved by Council. If requesting approval of umbrellas that do not have a lock-in device, clearly note this on the application form. </w:t>
      </w:r>
    </w:p>
    <w:p w14:paraId="39E49323" w14:textId="7E734E1A"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8</w:t>
      </w:r>
      <w:r w:rsidR="00054545" w:rsidRPr="001D37DB">
        <w:rPr>
          <w:rFonts w:ascii="Arial" w:hAnsi="Arial" w:cs="Arial"/>
          <w:sz w:val="24"/>
          <w:szCs w:val="24"/>
        </w:rPr>
        <w:tab/>
      </w:r>
      <w:r w:rsidR="00CE0750" w:rsidRPr="001D37DB">
        <w:rPr>
          <w:rFonts w:ascii="Arial" w:hAnsi="Arial" w:cs="Arial"/>
          <w:sz w:val="24"/>
          <w:szCs w:val="24"/>
        </w:rPr>
        <w:t xml:space="preserve">For safety reasons screens or screening devices may be placed where there are tables and chairs. The screens must be no higher than 1m high and must be secured in a position approved by Council. Details to be provided with permit application. </w:t>
      </w:r>
    </w:p>
    <w:p w14:paraId="10ED70B9" w14:textId="06D3D111"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9</w:t>
      </w:r>
      <w:r w:rsidR="00054545" w:rsidRPr="001D37DB">
        <w:rPr>
          <w:rFonts w:ascii="Arial" w:hAnsi="Arial" w:cs="Arial"/>
          <w:sz w:val="24"/>
          <w:szCs w:val="24"/>
        </w:rPr>
        <w:tab/>
      </w:r>
      <w:r w:rsidR="00CE0750" w:rsidRPr="001D37DB">
        <w:rPr>
          <w:rFonts w:ascii="Arial" w:hAnsi="Arial" w:cs="Arial"/>
          <w:sz w:val="24"/>
          <w:szCs w:val="24"/>
        </w:rPr>
        <w:t xml:space="preserve">Where an applicant proposes to suspend a fixture or fitting (for example, lights or heaters) from the underside of a veranda or building, the fixture or fitting is to be attached in accordance with appropriate engineering standards and have a minimum clearance of 2.4m above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 xml:space="preserve">one. Outside of operating hours of the business, fixtures or fittings that are retractable must be drawn in. </w:t>
      </w:r>
    </w:p>
    <w:p w14:paraId="000A15DE" w14:textId="07083EF0"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w:t>
      </w:r>
      <w:r w:rsidRPr="001D37DB">
        <w:rPr>
          <w:rFonts w:ascii="Arial" w:hAnsi="Arial" w:cs="Arial"/>
          <w:sz w:val="24"/>
          <w:szCs w:val="24"/>
        </w:rPr>
        <w:t>10</w:t>
      </w:r>
      <w:r w:rsidR="00054545" w:rsidRPr="001D37DB">
        <w:rPr>
          <w:rFonts w:ascii="Arial" w:hAnsi="Arial" w:cs="Arial"/>
          <w:sz w:val="24"/>
          <w:szCs w:val="24"/>
        </w:rPr>
        <w:tab/>
      </w:r>
      <w:r w:rsidR="00CE0750" w:rsidRPr="001D37DB">
        <w:rPr>
          <w:rFonts w:ascii="Arial" w:hAnsi="Arial" w:cs="Arial"/>
          <w:sz w:val="24"/>
          <w:szCs w:val="24"/>
        </w:rPr>
        <w:t xml:space="preserve">Advertising signage on temporary windbreaks or umbrellas must identify the operator of the business in compliance with the Bayside Planning Scheme. </w:t>
      </w:r>
    </w:p>
    <w:p w14:paraId="1DF5A304" w14:textId="4670C898"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.2.1</w:t>
      </w:r>
      <w:r w:rsidRPr="001D37DB">
        <w:rPr>
          <w:rFonts w:ascii="Arial" w:hAnsi="Arial" w:cs="Arial"/>
          <w:sz w:val="24"/>
          <w:szCs w:val="24"/>
        </w:rPr>
        <w:t>1</w:t>
      </w:r>
      <w:r w:rsidR="00054545" w:rsidRPr="001D37DB">
        <w:rPr>
          <w:rFonts w:ascii="Arial" w:hAnsi="Arial" w:cs="Arial"/>
          <w:sz w:val="24"/>
          <w:szCs w:val="24"/>
        </w:rPr>
        <w:tab/>
      </w:r>
      <w:r w:rsidR="00CE0750" w:rsidRPr="001D37DB">
        <w:rPr>
          <w:rFonts w:ascii="Arial" w:hAnsi="Arial" w:cs="Arial"/>
          <w:sz w:val="24"/>
          <w:szCs w:val="24"/>
        </w:rPr>
        <w:t xml:space="preserve">No advertising is permitted on permanent screens other than the name of the premises. </w:t>
      </w:r>
    </w:p>
    <w:p w14:paraId="737BA139" w14:textId="6D83EB36"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.2.1</w:t>
      </w:r>
      <w:r w:rsidRPr="001D37DB">
        <w:rPr>
          <w:rFonts w:ascii="Arial" w:hAnsi="Arial" w:cs="Arial"/>
          <w:sz w:val="24"/>
          <w:szCs w:val="24"/>
        </w:rPr>
        <w:t>2</w:t>
      </w:r>
      <w:r w:rsidR="00054545" w:rsidRPr="001D37DB">
        <w:rPr>
          <w:rFonts w:ascii="Arial" w:hAnsi="Arial" w:cs="Arial"/>
          <w:sz w:val="24"/>
          <w:szCs w:val="24"/>
        </w:rPr>
        <w:tab/>
      </w:r>
      <w:r w:rsidR="00CE0750" w:rsidRPr="001D37DB">
        <w:rPr>
          <w:rFonts w:ascii="Arial" w:hAnsi="Arial" w:cs="Arial"/>
          <w:sz w:val="24"/>
          <w:szCs w:val="24"/>
        </w:rPr>
        <w:t xml:space="preserve">Permanent screens – see section </w:t>
      </w:r>
      <w:r w:rsidR="00E52386" w:rsidRPr="001D37DB">
        <w:rPr>
          <w:rFonts w:ascii="Arial" w:hAnsi="Arial" w:cs="Arial"/>
          <w:sz w:val="24"/>
          <w:szCs w:val="24"/>
        </w:rPr>
        <w:t>8.4</w:t>
      </w:r>
      <w:r w:rsidR="00CE0750" w:rsidRPr="001D37DB">
        <w:rPr>
          <w:rFonts w:ascii="Arial" w:hAnsi="Arial" w:cs="Arial"/>
          <w:sz w:val="24"/>
          <w:szCs w:val="24"/>
        </w:rPr>
        <w:t xml:space="preserve">. </w:t>
      </w:r>
    </w:p>
    <w:p w14:paraId="68E50E33" w14:textId="12ECD452"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.2.1</w:t>
      </w:r>
      <w:r w:rsidRPr="001D37DB">
        <w:rPr>
          <w:rFonts w:ascii="Arial" w:hAnsi="Arial" w:cs="Arial"/>
          <w:sz w:val="24"/>
          <w:szCs w:val="24"/>
        </w:rPr>
        <w:t>3</w:t>
      </w:r>
      <w:r w:rsidR="00054545" w:rsidRPr="001D37DB">
        <w:rPr>
          <w:rFonts w:ascii="Arial" w:hAnsi="Arial" w:cs="Arial"/>
          <w:sz w:val="24"/>
          <w:szCs w:val="24"/>
        </w:rPr>
        <w:tab/>
      </w:r>
      <w:r w:rsidR="00CE0750" w:rsidRPr="001D37DB">
        <w:rPr>
          <w:rFonts w:ascii="Arial" w:hAnsi="Arial" w:cs="Arial"/>
          <w:sz w:val="24"/>
          <w:szCs w:val="24"/>
        </w:rPr>
        <w:t xml:space="preserve">Council may, if the circumstances arise, require a marker to be placed on the footpath to clearly designate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one.</w:t>
      </w:r>
    </w:p>
    <w:p w14:paraId="365EBC87" w14:textId="69F528D6" w:rsidR="00CE0750" w:rsidRPr="001D37DB" w:rsidRDefault="00024ACB" w:rsidP="00CE0750">
      <w:pPr>
        <w:pStyle w:val="ListParagraph"/>
        <w:ind w:left="2160" w:hanging="720"/>
        <w:rPr>
          <w:rFonts w:ascii="Arial" w:hAnsi="Arial" w:cs="Arial"/>
          <w:sz w:val="24"/>
          <w:szCs w:val="24"/>
        </w:rPr>
      </w:pPr>
      <w:r w:rsidRPr="001D37DB">
        <w:rPr>
          <w:rFonts w:ascii="Arial" w:hAnsi="Arial" w:cs="Arial"/>
          <w:sz w:val="24"/>
          <w:szCs w:val="24"/>
        </w:rPr>
        <w:t>5</w:t>
      </w:r>
      <w:r w:rsidR="00CE0750" w:rsidRPr="001D37DB">
        <w:rPr>
          <w:rFonts w:ascii="Arial" w:hAnsi="Arial" w:cs="Arial"/>
          <w:sz w:val="24"/>
          <w:szCs w:val="24"/>
        </w:rPr>
        <w:t>.2.1</w:t>
      </w:r>
      <w:r w:rsidRPr="001D37DB">
        <w:rPr>
          <w:rFonts w:ascii="Arial" w:hAnsi="Arial" w:cs="Arial"/>
          <w:sz w:val="24"/>
          <w:szCs w:val="24"/>
        </w:rPr>
        <w:t>4</w:t>
      </w:r>
      <w:r w:rsidR="00054545" w:rsidRPr="001D37DB">
        <w:rPr>
          <w:rFonts w:ascii="Arial" w:hAnsi="Arial" w:cs="Arial"/>
          <w:sz w:val="24"/>
          <w:szCs w:val="24"/>
        </w:rPr>
        <w:tab/>
      </w:r>
      <w:r w:rsidR="00CE0750" w:rsidRPr="001D37DB">
        <w:rPr>
          <w:rFonts w:ascii="Arial" w:hAnsi="Arial" w:cs="Arial"/>
          <w:sz w:val="24"/>
          <w:szCs w:val="24"/>
        </w:rPr>
        <w:t xml:space="preserve">All moveable furniture and fittings must be removed from footpaths when the Bureau of Meteorology forecasts wind speeds </w:t>
      </w:r>
      <w:proofErr w:type="gramStart"/>
      <w:r w:rsidR="00CE0750" w:rsidRPr="001D37DB">
        <w:rPr>
          <w:rFonts w:ascii="Arial" w:hAnsi="Arial" w:cs="Arial"/>
          <w:sz w:val="24"/>
          <w:szCs w:val="24"/>
        </w:rPr>
        <w:t>in excess of</w:t>
      </w:r>
      <w:proofErr w:type="gramEnd"/>
      <w:r w:rsidR="00CE0750" w:rsidRPr="001D37DB">
        <w:rPr>
          <w:rFonts w:ascii="Arial" w:hAnsi="Arial" w:cs="Arial"/>
          <w:sz w:val="24"/>
          <w:szCs w:val="24"/>
        </w:rPr>
        <w:t xml:space="preserve"> 30 knots. </w:t>
      </w:r>
    </w:p>
    <w:p w14:paraId="6B736680" w14:textId="77777777" w:rsidR="00CE0750" w:rsidRPr="001D37DB" w:rsidRDefault="00CE0750" w:rsidP="00CE0750">
      <w:pPr>
        <w:pStyle w:val="ListParagraph"/>
        <w:rPr>
          <w:rFonts w:ascii="Arial" w:hAnsi="Arial" w:cs="Arial"/>
          <w:b/>
          <w:bCs/>
          <w:sz w:val="24"/>
          <w:szCs w:val="24"/>
        </w:rPr>
      </w:pPr>
    </w:p>
    <w:p w14:paraId="45302613" w14:textId="7CE3D598" w:rsidR="00CE0750" w:rsidRPr="001D37DB" w:rsidRDefault="00CE0750" w:rsidP="001D37DB">
      <w:pPr>
        <w:pStyle w:val="ListParagraph"/>
        <w:numPr>
          <w:ilvl w:val="0"/>
          <w:numId w:val="26"/>
        </w:numPr>
        <w:ind w:left="567" w:firstLine="142"/>
        <w:rPr>
          <w:rFonts w:ascii="Arial" w:hAnsi="Arial" w:cs="Arial"/>
          <w:b/>
          <w:bCs/>
          <w:sz w:val="24"/>
          <w:szCs w:val="24"/>
        </w:rPr>
      </w:pPr>
      <w:r w:rsidRPr="001D37DB">
        <w:rPr>
          <w:rFonts w:ascii="Arial" w:hAnsi="Arial" w:cs="Arial"/>
          <w:b/>
          <w:bCs/>
          <w:sz w:val="24"/>
          <w:szCs w:val="24"/>
        </w:rPr>
        <w:t xml:space="preserve">Goods on </w:t>
      </w:r>
      <w:r w:rsidR="00282EDF" w:rsidRPr="001D37DB">
        <w:rPr>
          <w:rFonts w:ascii="Arial" w:hAnsi="Arial" w:cs="Arial"/>
          <w:b/>
          <w:bCs/>
          <w:sz w:val="24"/>
          <w:szCs w:val="24"/>
        </w:rPr>
        <w:t>f</w:t>
      </w:r>
      <w:r w:rsidRPr="001D37DB">
        <w:rPr>
          <w:rFonts w:ascii="Arial" w:hAnsi="Arial" w:cs="Arial"/>
          <w:b/>
          <w:bCs/>
          <w:sz w:val="24"/>
          <w:szCs w:val="24"/>
        </w:rPr>
        <w:t>ootpaths</w:t>
      </w:r>
    </w:p>
    <w:p w14:paraId="63317E31" w14:textId="77777777" w:rsidR="00CE0750" w:rsidRPr="001D37DB" w:rsidRDefault="00CE0750" w:rsidP="00CE0750">
      <w:pPr>
        <w:pStyle w:val="ListParagraph"/>
        <w:rPr>
          <w:rFonts w:ascii="Arial" w:hAnsi="Arial" w:cs="Arial"/>
          <w:b/>
          <w:bCs/>
          <w:sz w:val="24"/>
          <w:szCs w:val="24"/>
        </w:rPr>
      </w:pPr>
    </w:p>
    <w:p w14:paraId="7CC30F17" w14:textId="09A53A14"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lastRenderedPageBreak/>
        <w:t>6</w:t>
      </w:r>
      <w:r w:rsidR="00CE0750" w:rsidRPr="001D37DB">
        <w:rPr>
          <w:rFonts w:ascii="Arial" w:hAnsi="Arial" w:cs="Arial"/>
          <w:sz w:val="24"/>
          <w:szCs w:val="24"/>
        </w:rPr>
        <w:t>.1</w:t>
      </w:r>
      <w:r w:rsidR="00CF3B06" w:rsidRPr="001D37DB">
        <w:rPr>
          <w:rFonts w:ascii="Arial" w:hAnsi="Arial" w:cs="Arial"/>
          <w:sz w:val="24"/>
          <w:szCs w:val="24"/>
        </w:rPr>
        <w:tab/>
      </w:r>
      <w:r w:rsidR="00CE0750" w:rsidRPr="001D37DB">
        <w:rPr>
          <w:rFonts w:ascii="Arial" w:hAnsi="Arial" w:cs="Arial"/>
          <w:sz w:val="24"/>
          <w:szCs w:val="24"/>
        </w:rPr>
        <w:t xml:space="preserve">In order to provide a </w:t>
      </w:r>
      <w:r w:rsidR="00F4466F" w:rsidRPr="001D37DB">
        <w:rPr>
          <w:rFonts w:ascii="Arial" w:hAnsi="Arial" w:cs="Arial"/>
          <w:sz w:val="24"/>
          <w:szCs w:val="24"/>
        </w:rPr>
        <w:t>Pedestrian Zone</w:t>
      </w:r>
      <w:r w:rsidR="00CE0750" w:rsidRPr="001D37DB">
        <w:rPr>
          <w:rFonts w:ascii="Arial" w:hAnsi="Arial" w:cs="Arial"/>
          <w:sz w:val="24"/>
          <w:szCs w:val="24"/>
        </w:rPr>
        <w:t xml:space="preserve">, goods and displays may be displayed only in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one of the footpath.</w:t>
      </w:r>
    </w:p>
    <w:p w14:paraId="6226D7C5" w14:textId="16713A3F"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.2</w:t>
      </w:r>
      <w:r w:rsidR="00CE0750" w:rsidRPr="001D37DB">
        <w:rPr>
          <w:rFonts w:ascii="Arial" w:hAnsi="Arial" w:cs="Arial"/>
          <w:sz w:val="24"/>
          <w:szCs w:val="24"/>
        </w:rPr>
        <w:tab/>
        <w:t xml:space="preserve">Goods may be displayed in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 xml:space="preserve">one only during normal or authorised trading </w:t>
      </w:r>
      <w:proofErr w:type="gramStart"/>
      <w:r w:rsidR="00CE0750" w:rsidRPr="001D37DB">
        <w:rPr>
          <w:rFonts w:ascii="Arial" w:hAnsi="Arial" w:cs="Arial"/>
          <w:sz w:val="24"/>
          <w:szCs w:val="24"/>
        </w:rPr>
        <w:t>hours, and</w:t>
      </w:r>
      <w:proofErr w:type="gramEnd"/>
      <w:r w:rsidR="00CE0750" w:rsidRPr="001D37DB">
        <w:rPr>
          <w:rFonts w:ascii="Arial" w:hAnsi="Arial" w:cs="Arial"/>
          <w:sz w:val="24"/>
          <w:szCs w:val="24"/>
        </w:rPr>
        <w:t xml:space="preserve"> must not be placed on a footpath prior to 7am each trading day or remain on the footpath after 11pm on each trading day.</w:t>
      </w:r>
    </w:p>
    <w:p w14:paraId="0730887F" w14:textId="7107169C"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.3</w:t>
      </w:r>
      <w:r w:rsidR="00CE0750" w:rsidRPr="001D37DB">
        <w:rPr>
          <w:rFonts w:ascii="Arial" w:hAnsi="Arial" w:cs="Arial"/>
          <w:sz w:val="24"/>
          <w:szCs w:val="24"/>
        </w:rPr>
        <w:tab/>
        <w:t>Goods (except furniture) must be displayed on stable stands that are approved by Council and able to withstand adverse weather. Stands must be secured so that adverse weather will not create a risk for pedestrians, property, or passing traffic. Stands and goods must not damage footpaths.</w:t>
      </w:r>
    </w:p>
    <w:p w14:paraId="6BF12123" w14:textId="417948DD"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.4</w:t>
      </w:r>
      <w:r w:rsidR="00CE0750" w:rsidRPr="001D37DB">
        <w:rPr>
          <w:rFonts w:ascii="Arial" w:hAnsi="Arial" w:cs="Arial"/>
          <w:sz w:val="24"/>
          <w:szCs w:val="24"/>
        </w:rPr>
        <w:tab/>
        <w:t>Goods or displays are not permitted where access to a loading zone or disabled parking bay will be obstructed. (At least 1.5m from the kerb.)</w:t>
      </w:r>
    </w:p>
    <w:p w14:paraId="1C9133FA" w14:textId="77B42045"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.5</w:t>
      </w:r>
      <w:r w:rsidR="00CE0750" w:rsidRPr="001D37DB">
        <w:rPr>
          <w:rFonts w:ascii="Arial" w:hAnsi="Arial" w:cs="Arial"/>
          <w:sz w:val="24"/>
          <w:szCs w:val="24"/>
        </w:rPr>
        <w:tab/>
        <w:t>Goods or displays are not permitted where they will cause difficulty to pedestrians and people exiting or entering parked vehicles or footpaths.</w:t>
      </w:r>
    </w:p>
    <w:p w14:paraId="0983C5D4" w14:textId="3E6CA7B6"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.6</w:t>
      </w:r>
      <w:r w:rsidR="00CE0750" w:rsidRPr="001D37DB">
        <w:rPr>
          <w:rFonts w:ascii="Arial" w:hAnsi="Arial" w:cs="Arial"/>
          <w:sz w:val="24"/>
          <w:szCs w:val="24"/>
        </w:rPr>
        <w:tab/>
        <w:t>Goods displays cannot exceed a height of 1.5m.</w:t>
      </w:r>
    </w:p>
    <w:p w14:paraId="1F491ED9" w14:textId="41970390"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.7</w:t>
      </w:r>
      <w:r w:rsidR="00CE0750" w:rsidRPr="001D37DB">
        <w:rPr>
          <w:rFonts w:ascii="Arial" w:hAnsi="Arial" w:cs="Arial"/>
          <w:sz w:val="24"/>
          <w:szCs w:val="24"/>
        </w:rPr>
        <w:tab/>
        <w:t>Stands and displays should contrast with their background to assist people with vision impairment.</w:t>
      </w:r>
    </w:p>
    <w:p w14:paraId="53313396" w14:textId="4D26D589"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.8</w:t>
      </w:r>
      <w:r w:rsidR="00CE0750" w:rsidRPr="001D37DB">
        <w:rPr>
          <w:rFonts w:ascii="Arial" w:hAnsi="Arial" w:cs="Arial"/>
          <w:sz w:val="24"/>
          <w:szCs w:val="24"/>
        </w:rPr>
        <w:tab/>
        <w:t xml:space="preserve">Goods displays cannot overhang the kerb zone or </w:t>
      </w:r>
      <w:r w:rsidR="00F4466F" w:rsidRPr="001D37DB">
        <w:rPr>
          <w:rFonts w:ascii="Arial" w:hAnsi="Arial" w:cs="Arial"/>
          <w:sz w:val="24"/>
          <w:szCs w:val="24"/>
        </w:rPr>
        <w:t>Pedestrian Zone</w:t>
      </w:r>
      <w:r w:rsidR="00CE0750" w:rsidRPr="001D37DB">
        <w:rPr>
          <w:rFonts w:ascii="Arial" w:hAnsi="Arial" w:cs="Arial"/>
          <w:sz w:val="24"/>
          <w:szCs w:val="24"/>
        </w:rPr>
        <w:t>.</w:t>
      </w:r>
    </w:p>
    <w:p w14:paraId="026EC2FE" w14:textId="4B957F63" w:rsidR="00CE0750" w:rsidRPr="001D37DB" w:rsidRDefault="006E3CAA"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w:t>
      </w:r>
      <w:r w:rsidRPr="001D37DB">
        <w:rPr>
          <w:rFonts w:ascii="Arial" w:hAnsi="Arial" w:cs="Arial"/>
          <w:sz w:val="24"/>
          <w:szCs w:val="24"/>
        </w:rPr>
        <w:t>9</w:t>
      </w:r>
      <w:r w:rsidR="00CE0750" w:rsidRPr="001D37DB">
        <w:rPr>
          <w:rFonts w:ascii="Arial" w:hAnsi="Arial" w:cs="Arial"/>
          <w:sz w:val="24"/>
          <w:szCs w:val="24"/>
        </w:rPr>
        <w:tab/>
      </w:r>
      <w:bookmarkStart w:id="1" w:name="_Hlk87191830"/>
      <w:r w:rsidR="00F74FA6" w:rsidRPr="001D37DB">
        <w:rPr>
          <w:rFonts w:ascii="Arial" w:hAnsi="Arial" w:cs="Arial"/>
          <w:sz w:val="24"/>
          <w:szCs w:val="24"/>
        </w:rPr>
        <w:t xml:space="preserve">The permit holder must provide Council with evidence of current public liability insurance that notes Council’s interest and will be determined by Council’s insurance policy. For prevailing insurance requirements, please refer to the Footpath Trading Guidelines found at https://www.bayside.vic.gov.au/services/business-and-commerce/footpath-trading-permit-guidelines-and-fees. </w:t>
      </w:r>
      <w:r w:rsidR="00CE0750" w:rsidRPr="001D37DB">
        <w:rPr>
          <w:rFonts w:ascii="Arial" w:hAnsi="Arial" w:cs="Arial"/>
          <w:sz w:val="24"/>
          <w:szCs w:val="24"/>
        </w:rPr>
        <w:t xml:space="preserve">Any permit issued will be on the basis that the policy will be current for the period of the permit. </w:t>
      </w:r>
      <w:bookmarkEnd w:id="1"/>
    </w:p>
    <w:p w14:paraId="6935F80C" w14:textId="238EE85A"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t>6</w:t>
      </w:r>
      <w:r w:rsidR="00CE0750" w:rsidRPr="001D37DB">
        <w:rPr>
          <w:rFonts w:ascii="Arial" w:hAnsi="Arial" w:cs="Arial"/>
          <w:sz w:val="24"/>
          <w:szCs w:val="24"/>
        </w:rPr>
        <w:t>.</w:t>
      </w:r>
      <w:r w:rsidRPr="001D37DB">
        <w:rPr>
          <w:rFonts w:ascii="Arial" w:hAnsi="Arial" w:cs="Arial"/>
          <w:sz w:val="24"/>
          <w:szCs w:val="24"/>
        </w:rPr>
        <w:t>10</w:t>
      </w:r>
      <w:r w:rsidR="00CE0750" w:rsidRPr="001D37DB">
        <w:rPr>
          <w:rFonts w:ascii="Arial" w:hAnsi="Arial" w:cs="Arial"/>
          <w:sz w:val="24"/>
          <w:szCs w:val="24"/>
        </w:rPr>
        <w:tab/>
        <w:t xml:space="preserve">All goods, displays and fittings must be removed from footways when the Bureau of Meteorology forecasts wind speeds </w:t>
      </w:r>
      <w:proofErr w:type="gramStart"/>
      <w:r w:rsidR="00CE0750" w:rsidRPr="001D37DB">
        <w:rPr>
          <w:rFonts w:ascii="Arial" w:hAnsi="Arial" w:cs="Arial"/>
          <w:sz w:val="24"/>
          <w:szCs w:val="24"/>
        </w:rPr>
        <w:t>in excess of</w:t>
      </w:r>
      <w:proofErr w:type="gramEnd"/>
      <w:r w:rsidR="00CE0750" w:rsidRPr="001D37DB">
        <w:rPr>
          <w:rFonts w:ascii="Arial" w:hAnsi="Arial" w:cs="Arial"/>
          <w:sz w:val="24"/>
          <w:szCs w:val="24"/>
        </w:rPr>
        <w:t xml:space="preserve"> 30 knots. </w:t>
      </w:r>
    </w:p>
    <w:p w14:paraId="5679E310" w14:textId="77777777" w:rsidR="00CE0750" w:rsidRPr="001D37DB" w:rsidRDefault="00CE0750" w:rsidP="00CE0750">
      <w:pPr>
        <w:pStyle w:val="ListParagraph"/>
        <w:rPr>
          <w:rFonts w:ascii="Arial" w:hAnsi="Arial" w:cs="Arial"/>
          <w:bCs/>
          <w:sz w:val="24"/>
          <w:szCs w:val="24"/>
        </w:rPr>
      </w:pPr>
    </w:p>
    <w:p w14:paraId="1D08BC93" w14:textId="03D46221" w:rsidR="00CE0750" w:rsidRPr="001D37DB" w:rsidRDefault="00CE0750" w:rsidP="001D37DB">
      <w:pPr>
        <w:pStyle w:val="ListParagraph"/>
        <w:numPr>
          <w:ilvl w:val="0"/>
          <w:numId w:val="26"/>
        </w:numPr>
        <w:ind w:left="567" w:firstLine="142"/>
        <w:rPr>
          <w:rFonts w:ascii="Arial" w:hAnsi="Arial" w:cs="Arial"/>
          <w:b/>
          <w:bCs/>
          <w:sz w:val="24"/>
          <w:szCs w:val="24"/>
        </w:rPr>
      </w:pPr>
      <w:r w:rsidRPr="001D37DB">
        <w:rPr>
          <w:rFonts w:ascii="Arial" w:hAnsi="Arial" w:cs="Arial"/>
          <w:b/>
          <w:bCs/>
          <w:sz w:val="24"/>
          <w:szCs w:val="24"/>
        </w:rPr>
        <w:t xml:space="preserve">Signs on </w:t>
      </w:r>
      <w:r w:rsidR="00282EDF" w:rsidRPr="001D37DB">
        <w:rPr>
          <w:rFonts w:ascii="Arial" w:hAnsi="Arial" w:cs="Arial"/>
          <w:b/>
          <w:bCs/>
          <w:sz w:val="24"/>
          <w:szCs w:val="24"/>
        </w:rPr>
        <w:t>f</w:t>
      </w:r>
      <w:r w:rsidRPr="001D37DB">
        <w:rPr>
          <w:rFonts w:ascii="Arial" w:hAnsi="Arial" w:cs="Arial"/>
          <w:b/>
          <w:bCs/>
          <w:sz w:val="24"/>
          <w:szCs w:val="24"/>
        </w:rPr>
        <w:t>ootpaths</w:t>
      </w:r>
    </w:p>
    <w:p w14:paraId="73370C1F" w14:textId="2762B7A7"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t>7</w:t>
      </w:r>
      <w:r w:rsidR="00CE0750" w:rsidRPr="001D37DB">
        <w:rPr>
          <w:rFonts w:ascii="Arial" w:hAnsi="Arial" w:cs="Arial"/>
          <w:sz w:val="24"/>
          <w:szCs w:val="24"/>
        </w:rPr>
        <w:t>.1</w:t>
      </w:r>
      <w:r w:rsidR="00CF3B06" w:rsidRPr="001D37DB">
        <w:rPr>
          <w:rFonts w:ascii="Arial" w:hAnsi="Arial" w:cs="Arial"/>
          <w:sz w:val="24"/>
          <w:szCs w:val="24"/>
        </w:rPr>
        <w:tab/>
      </w:r>
      <w:r w:rsidR="00CE0750" w:rsidRPr="001D37DB">
        <w:rPr>
          <w:rFonts w:ascii="Arial" w:hAnsi="Arial" w:cs="Arial"/>
          <w:sz w:val="24"/>
          <w:szCs w:val="24"/>
        </w:rPr>
        <w:t>All permitted signs are to be secured by a means that is not reliant on or physically tied to any Council infrastructure (</w:t>
      </w:r>
      <w:r w:rsidR="003577AE" w:rsidRPr="001D37DB">
        <w:rPr>
          <w:rFonts w:ascii="Arial" w:hAnsi="Arial" w:cs="Arial"/>
          <w:sz w:val="24"/>
          <w:szCs w:val="24"/>
        </w:rPr>
        <w:t>e.g.,</w:t>
      </w:r>
      <w:r w:rsidR="00CE0750" w:rsidRPr="001D37DB">
        <w:rPr>
          <w:rFonts w:ascii="Arial" w:hAnsi="Arial" w:cs="Arial"/>
          <w:sz w:val="24"/>
          <w:szCs w:val="24"/>
        </w:rPr>
        <w:t xml:space="preserve"> seats, poles, trees.). The means by which these signs are secured must not extend beyond the circumference of the sign and must be of a type approved by Council. Signs and the securing devices are to be removed in accordance with permitted display times.</w:t>
      </w:r>
    </w:p>
    <w:p w14:paraId="21D8EE5C" w14:textId="131A5D2D"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t>7</w:t>
      </w:r>
      <w:r w:rsidR="00CE0750" w:rsidRPr="001D37DB">
        <w:rPr>
          <w:rFonts w:ascii="Arial" w:hAnsi="Arial" w:cs="Arial"/>
          <w:sz w:val="24"/>
          <w:szCs w:val="24"/>
        </w:rPr>
        <w:t>.2</w:t>
      </w:r>
      <w:r w:rsidR="00CF3B06" w:rsidRPr="001D37DB">
        <w:rPr>
          <w:rFonts w:ascii="Arial" w:hAnsi="Arial" w:cs="Arial"/>
          <w:sz w:val="24"/>
          <w:szCs w:val="24"/>
        </w:rPr>
        <w:tab/>
      </w:r>
      <w:r w:rsidR="00CE0750" w:rsidRPr="001D37DB">
        <w:rPr>
          <w:rFonts w:ascii="Arial" w:hAnsi="Arial" w:cs="Arial"/>
          <w:sz w:val="24"/>
          <w:szCs w:val="24"/>
        </w:rPr>
        <w:t xml:space="preserve">Inflatable signs, portable electric signs, illuminated, revolving, spinning or flashing signs, flags, tear drop signs, and banners are prohibited. </w:t>
      </w:r>
    </w:p>
    <w:p w14:paraId="1A3D04E2" w14:textId="1800F046"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t>7</w:t>
      </w:r>
      <w:r w:rsidR="00CE0750" w:rsidRPr="001D37DB">
        <w:rPr>
          <w:rFonts w:ascii="Arial" w:hAnsi="Arial" w:cs="Arial"/>
          <w:sz w:val="24"/>
          <w:szCs w:val="24"/>
        </w:rPr>
        <w:t>.3</w:t>
      </w:r>
      <w:r w:rsidR="00CF3B06" w:rsidRPr="001D37DB">
        <w:rPr>
          <w:rFonts w:ascii="Arial" w:hAnsi="Arial" w:cs="Arial"/>
          <w:sz w:val="24"/>
          <w:szCs w:val="24"/>
        </w:rPr>
        <w:tab/>
      </w:r>
      <w:r w:rsidR="00CE0750" w:rsidRPr="001D37DB">
        <w:rPr>
          <w:rFonts w:ascii="Arial" w:hAnsi="Arial" w:cs="Arial"/>
          <w:sz w:val="24"/>
          <w:szCs w:val="24"/>
        </w:rPr>
        <w:t xml:space="preserve">Signs can be placed only in the </w:t>
      </w:r>
      <w:r w:rsidR="006B24F5" w:rsidRPr="001D37DB">
        <w:rPr>
          <w:rFonts w:ascii="Arial" w:hAnsi="Arial" w:cs="Arial"/>
          <w:sz w:val="24"/>
          <w:szCs w:val="24"/>
        </w:rPr>
        <w:t>T</w:t>
      </w:r>
      <w:r w:rsidR="00CE0750" w:rsidRPr="001D37DB">
        <w:rPr>
          <w:rFonts w:ascii="Arial" w:hAnsi="Arial" w:cs="Arial"/>
          <w:sz w:val="24"/>
          <w:szCs w:val="24"/>
        </w:rPr>
        <w:t xml:space="preserve">rading </w:t>
      </w:r>
      <w:r w:rsidR="006B24F5" w:rsidRPr="001D37DB">
        <w:rPr>
          <w:rFonts w:ascii="Arial" w:hAnsi="Arial" w:cs="Arial"/>
          <w:sz w:val="24"/>
          <w:szCs w:val="24"/>
        </w:rPr>
        <w:t>Z</w:t>
      </w:r>
      <w:r w:rsidR="00CE0750" w:rsidRPr="001D37DB">
        <w:rPr>
          <w:rFonts w:ascii="Arial" w:hAnsi="Arial" w:cs="Arial"/>
          <w:sz w:val="24"/>
          <w:szCs w:val="24"/>
        </w:rPr>
        <w:t xml:space="preserve">one and directly adjacent to the business they are advertising. </w:t>
      </w:r>
    </w:p>
    <w:p w14:paraId="31F11431" w14:textId="26EC0F15" w:rsidR="00CE0750" w:rsidRPr="001D37DB" w:rsidRDefault="00CE0750" w:rsidP="001D37DB">
      <w:pPr>
        <w:pStyle w:val="ListParagraph"/>
        <w:numPr>
          <w:ilvl w:val="1"/>
          <w:numId w:val="27"/>
        </w:numPr>
        <w:ind w:left="2127" w:hanging="687"/>
        <w:rPr>
          <w:rFonts w:ascii="Arial" w:hAnsi="Arial" w:cs="Arial"/>
          <w:sz w:val="24"/>
          <w:szCs w:val="24"/>
        </w:rPr>
      </w:pPr>
      <w:r w:rsidRPr="001D37DB">
        <w:rPr>
          <w:rFonts w:ascii="Arial" w:hAnsi="Arial" w:cs="Arial"/>
          <w:sz w:val="24"/>
          <w:szCs w:val="24"/>
        </w:rPr>
        <w:t xml:space="preserve">Signs must be in place only during normal trading hours. </w:t>
      </w:r>
    </w:p>
    <w:p w14:paraId="08A05739" w14:textId="4EA83685"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lastRenderedPageBreak/>
        <w:t>7</w:t>
      </w:r>
      <w:r w:rsidR="00CE0750" w:rsidRPr="001D37DB">
        <w:rPr>
          <w:rFonts w:ascii="Arial" w:hAnsi="Arial" w:cs="Arial"/>
          <w:sz w:val="24"/>
          <w:szCs w:val="24"/>
        </w:rPr>
        <w:t>.5</w:t>
      </w:r>
      <w:r w:rsidR="00CE0750" w:rsidRPr="001D37DB">
        <w:rPr>
          <w:rFonts w:ascii="Arial" w:hAnsi="Arial" w:cs="Arial"/>
          <w:sz w:val="24"/>
          <w:szCs w:val="24"/>
        </w:rPr>
        <w:tab/>
        <w:t xml:space="preserve">Signs on footpaths must be secured by </w:t>
      </w:r>
      <w:r w:rsidR="006B24F5" w:rsidRPr="001D37DB">
        <w:rPr>
          <w:rFonts w:ascii="Arial" w:hAnsi="Arial" w:cs="Arial"/>
          <w:sz w:val="24"/>
          <w:szCs w:val="24"/>
        </w:rPr>
        <w:t xml:space="preserve">a </w:t>
      </w:r>
      <w:r w:rsidR="00CE0750" w:rsidRPr="001D37DB">
        <w:rPr>
          <w:rFonts w:ascii="Arial" w:hAnsi="Arial" w:cs="Arial"/>
          <w:sz w:val="24"/>
          <w:szCs w:val="24"/>
        </w:rPr>
        <w:t xml:space="preserve">Council-approved method. </w:t>
      </w:r>
    </w:p>
    <w:p w14:paraId="0A3EDAC3" w14:textId="5C19D758" w:rsidR="00CE0750" w:rsidRPr="001D37DB" w:rsidRDefault="00FA1EBC" w:rsidP="00CE0750">
      <w:pPr>
        <w:pStyle w:val="ListParagraph"/>
        <w:ind w:left="2160" w:hanging="720"/>
        <w:rPr>
          <w:rFonts w:ascii="Arial" w:hAnsi="Arial" w:cs="Arial"/>
          <w:sz w:val="24"/>
          <w:szCs w:val="24"/>
        </w:rPr>
      </w:pPr>
      <w:r w:rsidRPr="001D37DB">
        <w:rPr>
          <w:rFonts w:ascii="Arial" w:hAnsi="Arial" w:cs="Arial"/>
          <w:sz w:val="24"/>
          <w:szCs w:val="24"/>
        </w:rPr>
        <w:t>7</w:t>
      </w:r>
      <w:r w:rsidR="00CE0750" w:rsidRPr="001D37DB">
        <w:rPr>
          <w:rFonts w:ascii="Arial" w:hAnsi="Arial" w:cs="Arial"/>
          <w:sz w:val="24"/>
          <w:szCs w:val="24"/>
        </w:rPr>
        <w:t>.6</w:t>
      </w:r>
      <w:r w:rsidR="00CE0750" w:rsidRPr="001D37DB">
        <w:rPr>
          <w:rFonts w:ascii="Arial" w:hAnsi="Arial" w:cs="Arial"/>
          <w:sz w:val="24"/>
          <w:szCs w:val="24"/>
        </w:rPr>
        <w:tab/>
        <w:t xml:space="preserve">An advertising sign must not exceed 900mm in width or 1m in height. </w:t>
      </w:r>
    </w:p>
    <w:p w14:paraId="285B0F08" w14:textId="4AEB1F9C" w:rsidR="00CE0750" w:rsidRPr="001D37DB" w:rsidRDefault="00CE0750" w:rsidP="001D37DB">
      <w:pPr>
        <w:pStyle w:val="ListParagraph"/>
        <w:numPr>
          <w:ilvl w:val="1"/>
          <w:numId w:val="28"/>
        </w:numPr>
        <w:ind w:left="2127" w:hanging="687"/>
        <w:rPr>
          <w:rFonts w:ascii="Arial" w:hAnsi="Arial" w:cs="Arial"/>
          <w:sz w:val="24"/>
          <w:szCs w:val="24"/>
        </w:rPr>
      </w:pPr>
      <w:r w:rsidRPr="001D37DB">
        <w:rPr>
          <w:rFonts w:ascii="Arial" w:hAnsi="Arial" w:cs="Arial"/>
          <w:sz w:val="24"/>
          <w:szCs w:val="24"/>
        </w:rPr>
        <w:t xml:space="preserve">The maximum number of signs permitted is one per premises. </w:t>
      </w:r>
    </w:p>
    <w:p w14:paraId="485C757B" w14:textId="596E117C" w:rsidR="00CE0750" w:rsidRPr="001D37DB" w:rsidRDefault="00FA1EBC" w:rsidP="00CE0750">
      <w:pPr>
        <w:ind w:left="2160" w:hanging="720"/>
        <w:rPr>
          <w:rFonts w:ascii="Arial" w:hAnsi="Arial" w:cs="Arial"/>
          <w:sz w:val="24"/>
          <w:szCs w:val="24"/>
        </w:rPr>
      </w:pPr>
      <w:r w:rsidRPr="001D37DB">
        <w:rPr>
          <w:rFonts w:ascii="Arial" w:hAnsi="Arial" w:cs="Arial"/>
          <w:sz w:val="24"/>
          <w:szCs w:val="24"/>
        </w:rPr>
        <w:t>7</w:t>
      </w:r>
      <w:r w:rsidR="00E10000" w:rsidRPr="001D37DB">
        <w:rPr>
          <w:rFonts w:ascii="Arial" w:hAnsi="Arial" w:cs="Arial"/>
          <w:sz w:val="24"/>
          <w:szCs w:val="24"/>
        </w:rPr>
        <w:t>.8</w:t>
      </w:r>
      <w:r w:rsidR="00CE0750" w:rsidRPr="001D37DB">
        <w:rPr>
          <w:rFonts w:ascii="Arial" w:hAnsi="Arial" w:cs="Arial"/>
          <w:sz w:val="24"/>
          <w:szCs w:val="24"/>
        </w:rPr>
        <w:tab/>
      </w:r>
      <w:r w:rsidR="00F74FA6" w:rsidRPr="001D37DB">
        <w:rPr>
          <w:rFonts w:ascii="Arial" w:hAnsi="Arial" w:cs="Arial"/>
          <w:sz w:val="24"/>
          <w:szCs w:val="24"/>
        </w:rPr>
        <w:t>The permit holder must provide Council with evidence of current public liability insurance that notes Council’s interest and will be determined by Council’s insurance policy. For prevailing insurance requirements, please refer to the Footpath Trading Guidelines found at https://www.bayside.vic.gov.au/services/business-and-commerce/footpath-trading-permit-guidelines-and-fees.</w:t>
      </w:r>
      <w:r w:rsidR="00CE0750" w:rsidRPr="001D37DB">
        <w:rPr>
          <w:rFonts w:ascii="Arial" w:hAnsi="Arial" w:cs="Arial"/>
          <w:sz w:val="24"/>
          <w:szCs w:val="24"/>
        </w:rPr>
        <w:t xml:space="preserve"> Any permit issued will be on the basis that the policy will be current for the period of the permit. Any permit issued will be valid only while the public liability insurance is current. </w:t>
      </w:r>
    </w:p>
    <w:p w14:paraId="1E13C5C7" w14:textId="1A4C8B90" w:rsidR="00CE0750" w:rsidRPr="001D37DB" w:rsidRDefault="00FA1EBC" w:rsidP="001D37DB">
      <w:pPr>
        <w:ind w:left="2160" w:hanging="742"/>
        <w:rPr>
          <w:rFonts w:ascii="Arial" w:hAnsi="Arial" w:cs="Arial"/>
          <w:sz w:val="24"/>
          <w:szCs w:val="24"/>
        </w:rPr>
      </w:pPr>
      <w:r w:rsidRPr="001D37DB">
        <w:rPr>
          <w:rFonts w:ascii="Arial" w:hAnsi="Arial" w:cs="Arial"/>
          <w:sz w:val="24"/>
          <w:szCs w:val="24"/>
        </w:rPr>
        <w:t>7</w:t>
      </w:r>
      <w:r w:rsidR="00E10000" w:rsidRPr="001D37DB">
        <w:rPr>
          <w:rFonts w:ascii="Arial" w:hAnsi="Arial" w:cs="Arial"/>
          <w:sz w:val="24"/>
          <w:szCs w:val="24"/>
        </w:rPr>
        <w:t>.9</w:t>
      </w:r>
      <w:r w:rsidR="00CE0750" w:rsidRPr="001D37DB">
        <w:rPr>
          <w:rFonts w:ascii="Arial" w:hAnsi="Arial" w:cs="Arial"/>
          <w:sz w:val="24"/>
          <w:szCs w:val="24"/>
        </w:rPr>
        <w:tab/>
        <w:t xml:space="preserve">All signs must be removed from footways when the Bureau of Meteorology forecasts wind speeds </w:t>
      </w:r>
      <w:proofErr w:type="gramStart"/>
      <w:r w:rsidR="00CE0750" w:rsidRPr="001D37DB">
        <w:rPr>
          <w:rFonts w:ascii="Arial" w:hAnsi="Arial" w:cs="Arial"/>
          <w:sz w:val="24"/>
          <w:szCs w:val="24"/>
        </w:rPr>
        <w:t>in excess of</w:t>
      </w:r>
      <w:proofErr w:type="gramEnd"/>
      <w:r w:rsidR="00CE0750" w:rsidRPr="001D37DB">
        <w:rPr>
          <w:rFonts w:ascii="Arial" w:hAnsi="Arial" w:cs="Arial"/>
          <w:sz w:val="24"/>
          <w:szCs w:val="24"/>
        </w:rPr>
        <w:t xml:space="preserve"> 30 knots.</w:t>
      </w:r>
    </w:p>
    <w:p w14:paraId="779731D1" w14:textId="77777777" w:rsidR="00CE0750" w:rsidRPr="001D37DB" w:rsidRDefault="00CE0750" w:rsidP="00CE0750">
      <w:pPr>
        <w:pStyle w:val="ListParagraph"/>
        <w:rPr>
          <w:rFonts w:ascii="Arial" w:hAnsi="Arial" w:cs="Arial"/>
          <w:b/>
          <w:bCs/>
          <w:i/>
          <w:sz w:val="24"/>
          <w:szCs w:val="24"/>
        </w:rPr>
      </w:pPr>
    </w:p>
    <w:p w14:paraId="4E4D305A" w14:textId="3DC79D69" w:rsidR="00C916B5" w:rsidRPr="001D37DB" w:rsidRDefault="002E191E" w:rsidP="001D37DB">
      <w:pPr>
        <w:pStyle w:val="ListParagraph"/>
        <w:numPr>
          <w:ilvl w:val="0"/>
          <w:numId w:val="28"/>
        </w:numPr>
        <w:rPr>
          <w:rFonts w:ascii="Arial" w:hAnsi="Arial" w:cs="Arial"/>
          <w:b/>
          <w:bCs/>
          <w:sz w:val="24"/>
          <w:szCs w:val="24"/>
        </w:rPr>
      </w:pPr>
      <w:r w:rsidRPr="001D37DB">
        <w:rPr>
          <w:rFonts w:ascii="Arial" w:hAnsi="Arial" w:cs="Arial"/>
          <w:b/>
          <w:bCs/>
          <w:sz w:val="24"/>
          <w:szCs w:val="24"/>
        </w:rPr>
        <w:t>Other obstructions</w:t>
      </w:r>
    </w:p>
    <w:p w14:paraId="7827840A" w14:textId="63777576" w:rsidR="00B313E1" w:rsidRPr="001D37DB" w:rsidRDefault="003F66C4" w:rsidP="001D37DB">
      <w:pPr>
        <w:pStyle w:val="ListParagraph"/>
        <w:numPr>
          <w:ilvl w:val="1"/>
          <w:numId w:val="31"/>
        </w:numPr>
        <w:ind w:left="1418" w:hanging="644"/>
        <w:rPr>
          <w:rFonts w:ascii="Arial" w:hAnsi="Arial" w:cs="Arial"/>
          <w:b/>
          <w:bCs/>
          <w:sz w:val="24"/>
          <w:szCs w:val="24"/>
        </w:rPr>
      </w:pPr>
      <w:r w:rsidRPr="001D37DB">
        <w:rPr>
          <w:rFonts w:ascii="Arial" w:hAnsi="Arial" w:cs="Arial"/>
          <w:b/>
          <w:bCs/>
          <w:sz w:val="23"/>
          <w:szCs w:val="23"/>
        </w:rPr>
        <w:t>Miscellaneous footpath trade items</w:t>
      </w:r>
    </w:p>
    <w:p w14:paraId="1E8B3128" w14:textId="7CBCC08E" w:rsidR="00CE0750" w:rsidRPr="001D37DB" w:rsidRDefault="00FA1EBC" w:rsidP="007339CD">
      <w:pPr>
        <w:ind w:left="2160" w:hanging="742"/>
        <w:rPr>
          <w:rFonts w:ascii="Arial" w:hAnsi="Arial" w:cs="Arial"/>
          <w:sz w:val="24"/>
          <w:szCs w:val="24"/>
        </w:rPr>
      </w:pPr>
      <w:r w:rsidRPr="001D37DB">
        <w:rPr>
          <w:rFonts w:ascii="Arial" w:hAnsi="Arial" w:cs="Arial"/>
          <w:sz w:val="24"/>
          <w:szCs w:val="24"/>
        </w:rPr>
        <w:t>8</w:t>
      </w:r>
      <w:r w:rsidR="00CE0750" w:rsidRPr="001D37DB">
        <w:rPr>
          <w:rFonts w:ascii="Arial" w:hAnsi="Arial" w:cs="Arial"/>
          <w:sz w:val="24"/>
          <w:szCs w:val="24"/>
        </w:rPr>
        <w:t>.1</w:t>
      </w:r>
      <w:r w:rsidR="002E3346" w:rsidRPr="001D37DB">
        <w:rPr>
          <w:rFonts w:ascii="Arial" w:hAnsi="Arial" w:cs="Arial"/>
          <w:sz w:val="24"/>
          <w:szCs w:val="24"/>
        </w:rPr>
        <w:t>.1</w:t>
      </w:r>
      <w:r w:rsidR="00CE0750" w:rsidRPr="001D37DB">
        <w:rPr>
          <w:rFonts w:ascii="Arial" w:hAnsi="Arial" w:cs="Arial"/>
          <w:sz w:val="24"/>
          <w:szCs w:val="24"/>
        </w:rPr>
        <w:tab/>
        <w:t xml:space="preserve">Request for placement of any other obstruction, fixture, </w:t>
      </w:r>
      <w:proofErr w:type="gramStart"/>
      <w:r w:rsidR="00CE0750" w:rsidRPr="001D37DB">
        <w:rPr>
          <w:rFonts w:ascii="Arial" w:hAnsi="Arial" w:cs="Arial"/>
          <w:sz w:val="24"/>
          <w:szCs w:val="24"/>
        </w:rPr>
        <w:t>fitting</w:t>
      </w:r>
      <w:proofErr w:type="gramEnd"/>
      <w:r w:rsidR="00CE0750" w:rsidRPr="001D37DB">
        <w:rPr>
          <w:rFonts w:ascii="Arial" w:hAnsi="Arial" w:cs="Arial"/>
          <w:sz w:val="24"/>
          <w:szCs w:val="24"/>
        </w:rPr>
        <w:t xml:space="preserve"> or equipment that is not within the definition of sign, goods, or outdoor</w:t>
      </w:r>
      <w:r w:rsidR="006B24F5" w:rsidRPr="001D37DB">
        <w:rPr>
          <w:rFonts w:ascii="Arial" w:hAnsi="Arial" w:cs="Arial"/>
          <w:sz w:val="24"/>
          <w:szCs w:val="24"/>
        </w:rPr>
        <w:t>-</w:t>
      </w:r>
      <w:r w:rsidR="00CE0750" w:rsidRPr="001D37DB">
        <w:rPr>
          <w:rFonts w:ascii="Arial" w:hAnsi="Arial" w:cs="Arial"/>
          <w:sz w:val="24"/>
          <w:szCs w:val="24"/>
        </w:rPr>
        <w:t xml:space="preserve">eating facility is to be noted on an application form and the applicant is to demonstrate compliance with this policy before approval is issued. </w:t>
      </w:r>
    </w:p>
    <w:p w14:paraId="5CE98E97" w14:textId="15F0AF95" w:rsidR="00CE0750" w:rsidRPr="001D37DB" w:rsidRDefault="00CE0750" w:rsidP="001D37DB">
      <w:pPr>
        <w:pStyle w:val="ListParagraph"/>
        <w:numPr>
          <w:ilvl w:val="2"/>
          <w:numId w:val="32"/>
        </w:numPr>
        <w:spacing w:after="260"/>
        <w:ind w:left="2127" w:hanging="709"/>
        <w:rPr>
          <w:rFonts w:ascii="Arial" w:hAnsi="Arial" w:cs="Arial"/>
          <w:i/>
          <w:sz w:val="24"/>
          <w:szCs w:val="24"/>
        </w:rPr>
      </w:pPr>
      <w:r w:rsidRPr="001D37DB">
        <w:rPr>
          <w:rFonts w:ascii="Arial" w:hAnsi="Arial" w:cs="Arial"/>
          <w:sz w:val="24"/>
          <w:szCs w:val="24"/>
        </w:rPr>
        <w:t xml:space="preserve">Any obstruction can be placed only within the </w:t>
      </w:r>
      <w:r w:rsidR="00771082" w:rsidRPr="001D37DB">
        <w:rPr>
          <w:rFonts w:ascii="Arial" w:hAnsi="Arial" w:cs="Arial"/>
          <w:sz w:val="24"/>
          <w:szCs w:val="24"/>
        </w:rPr>
        <w:t>T</w:t>
      </w:r>
      <w:r w:rsidRPr="001D37DB">
        <w:rPr>
          <w:rFonts w:ascii="Arial" w:hAnsi="Arial" w:cs="Arial"/>
          <w:sz w:val="24"/>
          <w:szCs w:val="24"/>
        </w:rPr>
        <w:t xml:space="preserve">rading </w:t>
      </w:r>
      <w:r w:rsidR="00771082" w:rsidRPr="001D37DB">
        <w:rPr>
          <w:rFonts w:ascii="Arial" w:hAnsi="Arial" w:cs="Arial"/>
          <w:sz w:val="24"/>
          <w:szCs w:val="24"/>
        </w:rPr>
        <w:t>Z</w:t>
      </w:r>
      <w:r w:rsidRPr="001D37DB">
        <w:rPr>
          <w:rFonts w:ascii="Arial" w:hAnsi="Arial" w:cs="Arial"/>
          <w:sz w:val="24"/>
          <w:szCs w:val="24"/>
        </w:rPr>
        <w:t xml:space="preserve">one. </w:t>
      </w:r>
    </w:p>
    <w:p w14:paraId="07102681" w14:textId="282F73EF" w:rsidR="00CE0750" w:rsidRPr="001D37DB" w:rsidRDefault="00FA1EBC" w:rsidP="001D37DB">
      <w:pPr>
        <w:ind w:left="2160" w:hanging="742"/>
        <w:rPr>
          <w:rFonts w:ascii="Arial" w:hAnsi="Arial" w:cs="Arial"/>
          <w:i/>
          <w:sz w:val="24"/>
          <w:szCs w:val="24"/>
        </w:rPr>
      </w:pPr>
      <w:r w:rsidRPr="001D37DB">
        <w:rPr>
          <w:rFonts w:ascii="Arial" w:hAnsi="Arial" w:cs="Arial"/>
          <w:sz w:val="24"/>
          <w:szCs w:val="24"/>
        </w:rPr>
        <w:t>8</w:t>
      </w:r>
      <w:r w:rsidR="00CE0750" w:rsidRPr="001D37DB">
        <w:rPr>
          <w:rFonts w:ascii="Arial" w:hAnsi="Arial" w:cs="Arial"/>
          <w:sz w:val="24"/>
          <w:szCs w:val="24"/>
        </w:rPr>
        <w:t>.</w:t>
      </w:r>
      <w:r w:rsidR="002E3346" w:rsidRPr="001D37DB">
        <w:rPr>
          <w:rFonts w:ascii="Arial" w:hAnsi="Arial" w:cs="Arial"/>
          <w:sz w:val="24"/>
          <w:szCs w:val="24"/>
        </w:rPr>
        <w:t>1.</w:t>
      </w:r>
      <w:r w:rsidRPr="001D37DB">
        <w:rPr>
          <w:rFonts w:ascii="Arial" w:hAnsi="Arial" w:cs="Arial"/>
          <w:sz w:val="24"/>
          <w:szCs w:val="24"/>
        </w:rPr>
        <w:t>3</w:t>
      </w:r>
      <w:r w:rsidR="00CE0750" w:rsidRPr="001D37DB">
        <w:rPr>
          <w:rFonts w:ascii="Arial" w:hAnsi="Arial" w:cs="Arial"/>
          <w:sz w:val="24"/>
          <w:szCs w:val="24"/>
        </w:rPr>
        <w:tab/>
        <w:t xml:space="preserve">The fee applicable will be determined by Council depending on the obstruction. </w:t>
      </w:r>
    </w:p>
    <w:p w14:paraId="11A1C8B5" w14:textId="70A0AC9C" w:rsidR="00CE0750" w:rsidRPr="001D37DB" w:rsidRDefault="00FA1EBC" w:rsidP="001D37DB">
      <w:pPr>
        <w:ind w:left="2160" w:hanging="742"/>
        <w:rPr>
          <w:rFonts w:ascii="Arial" w:hAnsi="Arial" w:cs="Arial"/>
          <w:i/>
          <w:sz w:val="24"/>
          <w:szCs w:val="24"/>
        </w:rPr>
      </w:pPr>
      <w:r w:rsidRPr="001D37DB">
        <w:rPr>
          <w:rFonts w:ascii="Arial" w:hAnsi="Arial" w:cs="Arial"/>
          <w:sz w:val="24"/>
          <w:szCs w:val="24"/>
        </w:rPr>
        <w:t>8</w:t>
      </w:r>
      <w:r w:rsidR="00CE0750" w:rsidRPr="001D37DB">
        <w:rPr>
          <w:rFonts w:ascii="Arial" w:hAnsi="Arial" w:cs="Arial"/>
          <w:sz w:val="24"/>
          <w:szCs w:val="24"/>
        </w:rPr>
        <w:t>.</w:t>
      </w:r>
      <w:r w:rsidR="002E3346" w:rsidRPr="001D37DB">
        <w:rPr>
          <w:rFonts w:ascii="Arial" w:hAnsi="Arial" w:cs="Arial"/>
          <w:sz w:val="24"/>
          <w:szCs w:val="24"/>
        </w:rPr>
        <w:t>1.</w:t>
      </w:r>
      <w:r w:rsidRPr="001D37DB">
        <w:rPr>
          <w:rFonts w:ascii="Arial" w:hAnsi="Arial" w:cs="Arial"/>
          <w:sz w:val="24"/>
          <w:szCs w:val="24"/>
        </w:rPr>
        <w:t>4</w:t>
      </w:r>
      <w:r w:rsidR="00CE0750" w:rsidRPr="001D37DB">
        <w:rPr>
          <w:rFonts w:ascii="Arial" w:hAnsi="Arial" w:cs="Arial"/>
          <w:sz w:val="24"/>
          <w:szCs w:val="24"/>
        </w:rPr>
        <w:tab/>
      </w:r>
      <w:r w:rsidR="00F74FA6" w:rsidRPr="001D37DB">
        <w:rPr>
          <w:rFonts w:ascii="Arial" w:hAnsi="Arial" w:cs="Arial"/>
          <w:sz w:val="24"/>
          <w:szCs w:val="24"/>
        </w:rPr>
        <w:t>The permit holder must provide Council with evidence of current public liability insurance that notes Council’s interest and will be determined by Council’s insurance policy. For prevailing insurance requirements, please refer to the Footpath Trading Guidelines found at https://www.bayside.vic.gov.au/services/business-and-commerce/footpath-trading-permit-guidelines-and-fees</w:t>
      </w:r>
      <w:r w:rsidR="00CE0750" w:rsidRPr="001D37DB">
        <w:rPr>
          <w:rFonts w:ascii="Arial" w:hAnsi="Arial" w:cs="Arial"/>
          <w:sz w:val="24"/>
          <w:szCs w:val="24"/>
        </w:rPr>
        <w:t>. Any permit issued will be on the basis that the policy will be current for the period of the permit. Any permit issued will be valid only while the public liability insurance is current</w:t>
      </w:r>
      <w:r w:rsidR="00CE0750" w:rsidRPr="001D37DB">
        <w:rPr>
          <w:rFonts w:ascii="Arial" w:hAnsi="Arial" w:cs="Arial"/>
          <w:i/>
          <w:sz w:val="24"/>
          <w:szCs w:val="24"/>
        </w:rPr>
        <w:t xml:space="preserve">. </w:t>
      </w:r>
    </w:p>
    <w:p w14:paraId="73FACD32" w14:textId="5B878940" w:rsidR="00CE0750" w:rsidRPr="001D37DB" w:rsidRDefault="00CE0750" w:rsidP="001D37DB">
      <w:pPr>
        <w:pStyle w:val="Default"/>
        <w:numPr>
          <w:ilvl w:val="1"/>
          <w:numId w:val="32"/>
        </w:numPr>
        <w:ind w:left="1418" w:hanging="709"/>
        <w:rPr>
          <w:b/>
          <w:bCs/>
          <w:sz w:val="23"/>
          <w:szCs w:val="23"/>
        </w:rPr>
      </w:pPr>
      <w:r w:rsidRPr="001D37DB">
        <w:rPr>
          <w:b/>
          <w:bCs/>
          <w:sz w:val="23"/>
          <w:szCs w:val="23"/>
        </w:rPr>
        <w:t xml:space="preserve">Café blinds </w:t>
      </w:r>
    </w:p>
    <w:p w14:paraId="212C6E78" w14:textId="63CD6CF2" w:rsidR="00544EFD" w:rsidRPr="001D37DB" w:rsidRDefault="00FA1EBC" w:rsidP="001D37DB">
      <w:pPr>
        <w:pStyle w:val="Default"/>
        <w:spacing w:after="258"/>
        <w:ind w:left="2127" w:hanging="720"/>
        <w:rPr>
          <w:szCs w:val="23"/>
        </w:rPr>
      </w:pPr>
      <w:bookmarkStart w:id="2" w:name="_Hlk86825684"/>
      <w:r w:rsidRPr="001D37DB">
        <w:t>8</w:t>
      </w:r>
      <w:r w:rsidR="00CE0750" w:rsidRPr="001D37DB">
        <w:t>.</w:t>
      </w:r>
      <w:r w:rsidR="00305EA6" w:rsidRPr="001D37DB">
        <w:t>2</w:t>
      </w:r>
      <w:r w:rsidR="00CE0750" w:rsidRPr="001D37DB">
        <w:t>.1</w:t>
      </w:r>
      <w:r w:rsidR="009642DB" w:rsidRPr="001D37DB">
        <w:tab/>
      </w:r>
      <w:r w:rsidR="00544EFD" w:rsidRPr="001D37DB">
        <w:rPr>
          <w:lang w:val="en-US"/>
        </w:rPr>
        <w:t>Council is not in favor of the installation of blinds from verandahs. Any business considering the installation of blinds needs to discuss</w:t>
      </w:r>
      <w:r w:rsidR="001E1B14" w:rsidRPr="001D37DB">
        <w:rPr>
          <w:lang w:val="en-US"/>
        </w:rPr>
        <w:t xml:space="preserve"> this</w:t>
      </w:r>
      <w:r w:rsidR="00544EFD" w:rsidRPr="001D37DB">
        <w:rPr>
          <w:lang w:val="en-US"/>
        </w:rPr>
        <w:t xml:space="preserve"> with Council first as access and safety issues are paramount considerations for Council before permitting the installation of blinds.</w:t>
      </w:r>
      <w:bookmarkEnd w:id="2"/>
    </w:p>
    <w:p w14:paraId="779EF7BD" w14:textId="4D8CA7CB" w:rsidR="00CE0750" w:rsidRPr="001D37DB" w:rsidRDefault="00FA1EBC" w:rsidP="001D37DB">
      <w:pPr>
        <w:pStyle w:val="Default"/>
        <w:spacing w:after="258"/>
        <w:ind w:left="2127" w:hanging="720"/>
      </w:pPr>
      <w:r w:rsidRPr="001D37DB">
        <w:rPr>
          <w:szCs w:val="23"/>
        </w:rPr>
        <w:lastRenderedPageBreak/>
        <w:t>8</w:t>
      </w:r>
      <w:r w:rsidR="00544EFD" w:rsidRPr="001D37DB">
        <w:rPr>
          <w:szCs w:val="23"/>
        </w:rPr>
        <w:t>.</w:t>
      </w:r>
      <w:r w:rsidR="001E1B14" w:rsidRPr="001D37DB">
        <w:rPr>
          <w:szCs w:val="23"/>
        </w:rPr>
        <w:t>2</w:t>
      </w:r>
      <w:r w:rsidR="00544EFD" w:rsidRPr="001D37DB">
        <w:rPr>
          <w:szCs w:val="23"/>
        </w:rPr>
        <w:t>.</w:t>
      </w:r>
      <w:r w:rsidR="001E1B14" w:rsidRPr="001D37DB">
        <w:rPr>
          <w:szCs w:val="23"/>
        </w:rPr>
        <w:t>2</w:t>
      </w:r>
      <w:r w:rsidR="00544EFD" w:rsidRPr="001D37DB">
        <w:tab/>
      </w:r>
      <w:r w:rsidR="00CE0750" w:rsidRPr="001D37DB">
        <w:t>Proposals for café blinds must be lodged with Council for approval. It must include a copy of the property plan showing measurements of blinds, distance from kerb and adjoining premises and detail the method to be used for attachment to the footpath.</w:t>
      </w:r>
      <w:r w:rsidR="009524A4" w:rsidRPr="001D37DB">
        <w:t xml:space="preserve"> </w:t>
      </w:r>
      <w:r w:rsidR="00B4488B" w:rsidRPr="001D37DB">
        <w:t>A report from an engineer</w:t>
      </w:r>
      <w:r w:rsidR="009524A4" w:rsidRPr="001D37DB">
        <w:t xml:space="preserve"> must also be included</w:t>
      </w:r>
      <w:r w:rsidR="00B4488B" w:rsidRPr="001D37DB">
        <w:t xml:space="preserve"> </w:t>
      </w:r>
      <w:r w:rsidR="009524A4" w:rsidRPr="001D37DB">
        <w:t>confirming</w:t>
      </w:r>
      <w:r w:rsidR="00B4488B" w:rsidRPr="001D37DB">
        <w:t xml:space="preserve"> the blinds </w:t>
      </w:r>
      <w:proofErr w:type="gramStart"/>
      <w:r w:rsidR="00B4488B" w:rsidRPr="001D37DB">
        <w:t xml:space="preserve">and  </w:t>
      </w:r>
      <w:r w:rsidR="0084451D" w:rsidRPr="001D37DB">
        <w:t>their</w:t>
      </w:r>
      <w:proofErr w:type="gramEnd"/>
      <w:r w:rsidR="0084451D" w:rsidRPr="001D37DB">
        <w:t xml:space="preserve"> contact points can bear the wind and the awning can safely </w:t>
      </w:r>
      <w:r w:rsidR="009524A4" w:rsidRPr="001D37DB">
        <w:t xml:space="preserve">bear the </w:t>
      </w:r>
      <w:r w:rsidR="0084451D" w:rsidRPr="001D37DB">
        <w:t>weight</w:t>
      </w:r>
      <w:r w:rsidR="009524A4" w:rsidRPr="001D37DB">
        <w:t xml:space="preserve"> of the blinds with wind.</w:t>
      </w:r>
      <w:r w:rsidR="00CE0750" w:rsidRPr="001D37DB">
        <w:t xml:space="preserve"> </w:t>
      </w:r>
    </w:p>
    <w:p w14:paraId="2893022D" w14:textId="57BB3F47" w:rsidR="00CE0750" w:rsidRPr="001D37DB" w:rsidRDefault="00FA1EBC" w:rsidP="001D37DB">
      <w:pPr>
        <w:pStyle w:val="Default"/>
        <w:spacing w:after="258"/>
        <w:ind w:left="2127" w:hanging="720"/>
        <w:rPr>
          <w:szCs w:val="23"/>
        </w:rPr>
      </w:pPr>
      <w:r w:rsidRPr="001D37DB">
        <w:rPr>
          <w:szCs w:val="23"/>
        </w:rPr>
        <w:t>8</w:t>
      </w:r>
      <w:r w:rsidR="00CE0750" w:rsidRPr="001D37DB">
        <w:rPr>
          <w:szCs w:val="23"/>
        </w:rPr>
        <w:t>.</w:t>
      </w:r>
      <w:r w:rsidR="009642DB" w:rsidRPr="001D37DB">
        <w:rPr>
          <w:szCs w:val="23"/>
        </w:rPr>
        <w:t>2</w:t>
      </w:r>
      <w:r w:rsidR="00CE0750" w:rsidRPr="001D37DB">
        <w:rPr>
          <w:szCs w:val="23"/>
        </w:rPr>
        <w:t>.2</w:t>
      </w:r>
      <w:r w:rsidR="009642DB" w:rsidRPr="001D37DB">
        <w:rPr>
          <w:szCs w:val="23"/>
        </w:rPr>
        <w:tab/>
      </w:r>
      <w:r w:rsidR="00CE0750" w:rsidRPr="001D37DB">
        <w:rPr>
          <w:szCs w:val="23"/>
        </w:rPr>
        <w:t xml:space="preserve">An application under </w:t>
      </w:r>
      <w:r w:rsidR="00CE0750" w:rsidRPr="001D37DB">
        <w:rPr>
          <w:i/>
          <w:iCs/>
          <w:szCs w:val="23"/>
        </w:rPr>
        <w:t>Building Regulations 2018</w:t>
      </w:r>
      <w:r w:rsidR="00CE0750" w:rsidRPr="001D37DB">
        <w:rPr>
          <w:szCs w:val="23"/>
        </w:rPr>
        <w:t xml:space="preserve"> (Council report and consent application form, non-siting matters) is required to be submitted to Council’s Building Department for approval. </w:t>
      </w:r>
    </w:p>
    <w:p w14:paraId="2AC73D35" w14:textId="63262EC6" w:rsidR="00CE0750" w:rsidRPr="001D37DB" w:rsidRDefault="00FA1EBC" w:rsidP="001D37DB">
      <w:pPr>
        <w:pStyle w:val="Default"/>
        <w:spacing w:after="258"/>
        <w:ind w:left="2127" w:hanging="720"/>
        <w:rPr>
          <w:szCs w:val="23"/>
        </w:rPr>
      </w:pPr>
      <w:bookmarkStart w:id="3" w:name="_Hlk86825969"/>
      <w:r w:rsidRPr="001D37DB">
        <w:rPr>
          <w:szCs w:val="23"/>
        </w:rPr>
        <w:t>8</w:t>
      </w:r>
      <w:r w:rsidR="00CE0750" w:rsidRPr="001D37DB">
        <w:rPr>
          <w:szCs w:val="23"/>
        </w:rPr>
        <w:t>.</w:t>
      </w:r>
      <w:r w:rsidR="009642DB" w:rsidRPr="001D37DB">
        <w:rPr>
          <w:szCs w:val="23"/>
        </w:rPr>
        <w:t>2</w:t>
      </w:r>
      <w:r w:rsidR="00CE0750" w:rsidRPr="001D37DB">
        <w:rPr>
          <w:szCs w:val="23"/>
        </w:rPr>
        <w:t>.3</w:t>
      </w:r>
      <w:r w:rsidR="00CE0750" w:rsidRPr="001D37DB">
        <w:rPr>
          <w:szCs w:val="23"/>
        </w:rPr>
        <w:tab/>
        <w:t xml:space="preserve">Blinds are not to be a visual obstruction between the footpath and the street. </w:t>
      </w:r>
      <w:proofErr w:type="gramStart"/>
      <w:r w:rsidR="00CE0750" w:rsidRPr="001D37DB">
        <w:rPr>
          <w:szCs w:val="23"/>
        </w:rPr>
        <w:t>The majority of</w:t>
      </w:r>
      <w:proofErr w:type="gramEnd"/>
      <w:r w:rsidR="00CE0750" w:rsidRPr="001D37DB">
        <w:rPr>
          <w:szCs w:val="23"/>
        </w:rPr>
        <w:t xml:space="preserve"> the blind is required to be transparent up to 2.4m above pavement level. The only signage on the blind is to be the logo of the business. </w:t>
      </w:r>
    </w:p>
    <w:p w14:paraId="3883F152" w14:textId="0BE97B8D" w:rsidR="00CE0750" w:rsidRPr="001D37DB" w:rsidRDefault="00FA1EBC" w:rsidP="001D37DB">
      <w:pPr>
        <w:pStyle w:val="Default"/>
        <w:spacing w:after="258"/>
        <w:ind w:left="2127" w:hanging="720"/>
        <w:rPr>
          <w:szCs w:val="23"/>
        </w:rPr>
      </w:pPr>
      <w:r w:rsidRPr="001D37DB">
        <w:rPr>
          <w:szCs w:val="23"/>
        </w:rPr>
        <w:t>8</w:t>
      </w:r>
      <w:r w:rsidR="00CE0750" w:rsidRPr="001D37DB">
        <w:rPr>
          <w:szCs w:val="23"/>
        </w:rPr>
        <w:t>.</w:t>
      </w:r>
      <w:r w:rsidRPr="001D37DB">
        <w:rPr>
          <w:szCs w:val="23"/>
        </w:rPr>
        <w:t>2</w:t>
      </w:r>
      <w:r w:rsidR="00CE0750" w:rsidRPr="001D37DB">
        <w:rPr>
          <w:szCs w:val="23"/>
        </w:rPr>
        <w:t>.4</w:t>
      </w:r>
      <w:r w:rsidR="00774A5E" w:rsidRPr="001D37DB">
        <w:rPr>
          <w:szCs w:val="23"/>
        </w:rPr>
        <w:tab/>
      </w:r>
      <w:r w:rsidR="00CE0750" w:rsidRPr="001D37DB">
        <w:rPr>
          <w:szCs w:val="23"/>
        </w:rPr>
        <w:t xml:space="preserve">Blinds are not to obstruct the free flow of pedestrians either in the </w:t>
      </w:r>
      <w:r w:rsidR="00F4466F" w:rsidRPr="001D37DB">
        <w:rPr>
          <w:szCs w:val="23"/>
        </w:rPr>
        <w:t>Pedestrian Zone</w:t>
      </w:r>
      <w:r w:rsidR="00CE0750" w:rsidRPr="001D37DB">
        <w:rPr>
          <w:szCs w:val="23"/>
        </w:rPr>
        <w:t xml:space="preserve"> or for the access required to link the </w:t>
      </w:r>
      <w:r w:rsidR="00F4466F" w:rsidRPr="001D37DB">
        <w:rPr>
          <w:szCs w:val="23"/>
        </w:rPr>
        <w:t>Pedestrian Zone</w:t>
      </w:r>
      <w:r w:rsidR="00CE0750" w:rsidRPr="001D37DB">
        <w:rPr>
          <w:szCs w:val="23"/>
        </w:rPr>
        <w:t xml:space="preserve"> to the Kerb Zone (see </w:t>
      </w:r>
      <w:r w:rsidR="006D35ED" w:rsidRPr="001D37DB">
        <w:rPr>
          <w:szCs w:val="23"/>
        </w:rPr>
        <w:t>4</w:t>
      </w:r>
      <w:r w:rsidR="00390720" w:rsidRPr="001D37DB">
        <w:rPr>
          <w:szCs w:val="23"/>
        </w:rPr>
        <w:t>.8 Property Boundaries</w:t>
      </w:r>
      <w:r w:rsidR="00CE0750" w:rsidRPr="001D37DB">
        <w:rPr>
          <w:szCs w:val="23"/>
        </w:rPr>
        <w:t>).</w:t>
      </w:r>
    </w:p>
    <w:bookmarkEnd w:id="3"/>
    <w:p w14:paraId="38CDB32D" w14:textId="67D1207D" w:rsidR="00CE0750" w:rsidRPr="001D37DB" w:rsidRDefault="00FA1EBC" w:rsidP="001D37DB">
      <w:pPr>
        <w:pStyle w:val="Default"/>
        <w:spacing w:after="258"/>
        <w:ind w:left="2127" w:hanging="720"/>
        <w:rPr>
          <w:szCs w:val="23"/>
        </w:rPr>
      </w:pPr>
      <w:r w:rsidRPr="001D37DB">
        <w:rPr>
          <w:szCs w:val="23"/>
        </w:rPr>
        <w:t>8</w:t>
      </w:r>
      <w:r w:rsidR="00CE0750" w:rsidRPr="001D37DB">
        <w:rPr>
          <w:szCs w:val="23"/>
        </w:rPr>
        <w:t>.</w:t>
      </w:r>
      <w:r w:rsidRPr="001D37DB">
        <w:rPr>
          <w:szCs w:val="23"/>
        </w:rPr>
        <w:t>2.</w:t>
      </w:r>
      <w:r w:rsidR="00CE0750" w:rsidRPr="001D37DB">
        <w:rPr>
          <w:szCs w:val="23"/>
        </w:rPr>
        <w:t>5</w:t>
      </w:r>
      <w:r w:rsidR="00774A5E" w:rsidRPr="001D37DB">
        <w:rPr>
          <w:szCs w:val="23"/>
        </w:rPr>
        <w:tab/>
      </w:r>
      <w:r w:rsidR="00CE0750" w:rsidRPr="001D37DB">
        <w:rPr>
          <w:szCs w:val="23"/>
        </w:rPr>
        <w:t xml:space="preserve">Café blinds must be retracted at the close of business each evening. </w:t>
      </w:r>
    </w:p>
    <w:p w14:paraId="7BDF5390" w14:textId="01FB3330" w:rsidR="00565566" w:rsidRPr="001D37DB" w:rsidRDefault="00FA1EBC" w:rsidP="001D37DB">
      <w:pPr>
        <w:pStyle w:val="Default"/>
        <w:spacing w:after="258"/>
        <w:ind w:left="2127" w:hanging="720"/>
        <w:rPr>
          <w:szCs w:val="23"/>
        </w:rPr>
      </w:pPr>
      <w:bookmarkStart w:id="4" w:name="_Hlk86826206"/>
      <w:r w:rsidRPr="001D37DB">
        <w:rPr>
          <w:szCs w:val="23"/>
        </w:rPr>
        <w:t>8</w:t>
      </w:r>
      <w:r w:rsidR="0081129F" w:rsidRPr="001D37DB">
        <w:rPr>
          <w:szCs w:val="23"/>
        </w:rPr>
        <w:t>.</w:t>
      </w:r>
      <w:r w:rsidRPr="001D37DB">
        <w:rPr>
          <w:szCs w:val="23"/>
        </w:rPr>
        <w:t>2</w:t>
      </w:r>
      <w:r w:rsidR="0081129F" w:rsidRPr="001D37DB">
        <w:rPr>
          <w:szCs w:val="23"/>
        </w:rPr>
        <w:t>.6</w:t>
      </w:r>
      <w:r w:rsidR="0081129F" w:rsidRPr="001D37DB">
        <w:rPr>
          <w:szCs w:val="23"/>
        </w:rPr>
        <w:tab/>
        <w:t xml:space="preserve">Blinds must be installed to ensure fixings to </w:t>
      </w:r>
      <w:r w:rsidR="00335F94" w:rsidRPr="001D37DB">
        <w:rPr>
          <w:szCs w:val="23"/>
        </w:rPr>
        <w:t>verandas</w:t>
      </w:r>
      <w:r w:rsidR="0081129F" w:rsidRPr="001D37DB">
        <w:rPr>
          <w:szCs w:val="23"/>
        </w:rPr>
        <w:t>, buildings</w:t>
      </w:r>
      <w:r w:rsidR="003757A6" w:rsidRPr="001D37DB">
        <w:rPr>
          <w:szCs w:val="23"/>
        </w:rPr>
        <w:t xml:space="preserve"> and pavement are adequate</w:t>
      </w:r>
      <w:r w:rsidR="00B11912" w:rsidRPr="001D37DB">
        <w:rPr>
          <w:szCs w:val="23"/>
        </w:rPr>
        <w:t xml:space="preserve"> and structurally sound</w:t>
      </w:r>
      <w:r w:rsidR="003757A6" w:rsidRPr="001D37DB">
        <w:rPr>
          <w:szCs w:val="23"/>
        </w:rPr>
        <w:t xml:space="preserve">. The impact of wind loadings </w:t>
      </w:r>
      <w:r w:rsidR="00774A5E" w:rsidRPr="001D37DB">
        <w:rPr>
          <w:szCs w:val="23"/>
        </w:rPr>
        <w:t>must also be assessed for compliance</w:t>
      </w:r>
      <w:r w:rsidR="00485449" w:rsidRPr="001D37DB">
        <w:rPr>
          <w:szCs w:val="23"/>
        </w:rPr>
        <w:t xml:space="preserve"> by Council’s Building Department</w:t>
      </w:r>
      <w:r w:rsidR="00774A5E" w:rsidRPr="001D37DB">
        <w:rPr>
          <w:szCs w:val="23"/>
        </w:rPr>
        <w:t>.</w:t>
      </w:r>
    </w:p>
    <w:bookmarkEnd w:id="4"/>
    <w:p w14:paraId="465F9DC3" w14:textId="62B1EDA7" w:rsidR="00CE0750" w:rsidRPr="001D37DB" w:rsidRDefault="00CE0750" w:rsidP="001D37DB">
      <w:pPr>
        <w:pStyle w:val="Default"/>
        <w:numPr>
          <w:ilvl w:val="1"/>
          <w:numId w:val="32"/>
        </w:numPr>
        <w:rPr>
          <w:b/>
          <w:bCs/>
          <w:sz w:val="23"/>
          <w:szCs w:val="23"/>
        </w:rPr>
      </w:pPr>
      <w:r w:rsidRPr="001D37DB">
        <w:rPr>
          <w:b/>
          <w:bCs/>
          <w:sz w:val="23"/>
          <w:szCs w:val="23"/>
        </w:rPr>
        <w:t xml:space="preserve">Temporary barbeques and sausage sizzles </w:t>
      </w:r>
    </w:p>
    <w:p w14:paraId="5D342891" w14:textId="166CAEEC" w:rsidR="00CE0750" w:rsidRPr="001D37DB" w:rsidRDefault="00924823" w:rsidP="001D37DB">
      <w:pPr>
        <w:pStyle w:val="Default"/>
        <w:spacing w:after="258"/>
        <w:ind w:left="2127" w:hanging="720"/>
        <w:rPr>
          <w:szCs w:val="23"/>
        </w:rPr>
      </w:pPr>
      <w:r w:rsidRPr="001D37DB">
        <w:rPr>
          <w:szCs w:val="23"/>
        </w:rPr>
        <w:t>8</w:t>
      </w:r>
      <w:r w:rsidR="00CE0750" w:rsidRPr="001D37DB">
        <w:rPr>
          <w:szCs w:val="23"/>
        </w:rPr>
        <w:t>.</w:t>
      </w:r>
      <w:r w:rsidRPr="001D37DB">
        <w:rPr>
          <w:szCs w:val="23"/>
        </w:rPr>
        <w:t>3</w:t>
      </w:r>
      <w:r w:rsidR="00CE0750" w:rsidRPr="001D37DB">
        <w:rPr>
          <w:szCs w:val="23"/>
        </w:rPr>
        <w:t>.1</w:t>
      </w:r>
      <w:r w:rsidR="00E52386" w:rsidRPr="001D37DB">
        <w:rPr>
          <w:szCs w:val="23"/>
        </w:rPr>
        <w:tab/>
      </w:r>
      <w:r w:rsidR="00CE0750" w:rsidRPr="001D37DB">
        <w:rPr>
          <w:szCs w:val="23"/>
        </w:rPr>
        <w:t xml:space="preserve">Barbeques and sausage sizzles may be allowed adjacent to a butcher shop for trade purposes (by the proprietor). Permission may be given for placement of a barbeque in the </w:t>
      </w:r>
      <w:r w:rsidR="00AF2B89" w:rsidRPr="001D37DB">
        <w:rPr>
          <w:szCs w:val="23"/>
        </w:rPr>
        <w:t>T</w:t>
      </w:r>
      <w:r w:rsidR="00CE0750" w:rsidRPr="001D37DB">
        <w:rPr>
          <w:szCs w:val="23"/>
        </w:rPr>
        <w:t xml:space="preserve">rading </w:t>
      </w:r>
      <w:r w:rsidR="00AF2B89" w:rsidRPr="001D37DB">
        <w:rPr>
          <w:szCs w:val="23"/>
        </w:rPr>
        <w:t>Z</w:t>
      </w:r>
      <w:r w:rsidR="00CE0750" w:rsidRPr="001D37DB">
        <w:rPr>
          <w:szCs w:val="23"/>
        </w:rPr>
        <w:t>one once a month</w:t>
      </w:r>
      <w:r w:rsidR="00B11912" w:rsidRPr="001D37DB">
        <w:rPr>
          <w:szCs w:val="23"/>
        </w:rPr>
        <w:t>.</w:t>
      </w:r>
    </w:p>
    <w:p w14:paraId="35051DA4" w14:textId="42667CC5" w:rsidR="00CE0750" w:rsidRPr="001D37DB" w:rsidRDefault="00924823" w:rsidP="001D37DB">
      <w:pPr>
        <w:pStyle w:val="Default"/>
        <w:spacing w:after="258"/>
        <w:ind w:left="2127" w:hanging="720"/>
        <w:rPr>
          <w:i/>
          <w:sz w:val="23"/>
          <w:szCs w:val="23"/>
        </w:rPr>
      </w:pPr>
      <w:r w:rsidRPr="001D37DB">
        <w:rPr>
          <w:szCs w:val="23"/>
        </w:rPr>
        <w:t>8</w:t>
      </w:r>
      <w:r w:rsidR="00CE0750" w:rsidRPr="001D37DB">
        <w:rPr>
          <w:szCs w:val="23"/>
        </w:rPr>
        <w:t>.</w:t>
      </w:r>
      <w:r w:rsidRPr="001D37DB">
        <w:rPr>
          <w:szCs w:val="23"/>
        </w:rPr>
        <w:t>3</w:t>
      </w:r>
      <w:r w:rsidR="00CE0750" w:rsidRPr="001D37DB">
        <w:rPr>
          <w:szCs w:val="23"/>
        </w:rPr>
        <w:t>.2</w:t>
      </w:r>
      <w:r w:rsidR="00CE0750" w:rsidRPr="001D37DB">
        <w:rPr>
          <w:sz w:val="23"/>
          <w:szCs w:val="23"/>
        </w:rPr>
        <w:tab/>
        <w:t xml:space="preserve">Portable barbeques </w:t>
      </w:r>
      <w:r w:rsidR="00CE0750" w:rsidRPr="001D37DB">
        <w:rPr>
          <w:szCs w:val="23"/>
        </w:rPr>
        <w:t>must</w:t>
      </w:r>
      <w:r w:rsidR="00CE0750" w:rsidRPr="001D37DB">
        <w:rPr>
          <w:sz w:val="23"/>
          <w:szCs w:val="23"/>
        </w:rPr>
        <w:t xml:space="preserve"> be brought in during non-trading hours, Permanent barbeques are not permitted.</w:t>
      </w:r>
      <w:r w:rsidR="00CE0750" w:rsidRPr="001D37DB">
        <w:rPr>
          <w:i/>
          <w:sz w:val="23"/>
          <w:szCs w:val="23"/>
        </w:rPr>
        <w:t xml:space="preserve"> </w:t>
      </w:r>
    </w:p>
    <w:p w14:paraId="204EE3B0" w14:textId="49658292" w:rsidR="00CE0750" w:rsidRPr="001D37DB" w:rsidRDefault="00924823" w:rsidP="001D37DB">
      <w:pPr>
        <w:pStyle w:val="Default"/>
        <w:spacing w:after="258"/>
        <w:ind w:left="2127" w:hanging="720"/>
        <w:rPr>
          <w:sz w:val="23"/>
          <w:szCs w:val="23"/>
        </w:rPr>
      </w:pPr>
      <w:r w:rsidRPr="001D37DB">
        <w:rPr>
          <w:sz w:val="23"/>
          <w:szCs w:val="23"/>
        </w:rPr>
        <w:t>8</w:t>
      </w:r>
      <w:r w:rsidR="00CE0750" w:rsidRPr="001D37DB">
        <w:rPr>
          <w:sz w:val="23"/>
          <w:szCs w:val="23"/>
        </w:rPr>
        <w:t>.</w:t>
      </w:r>
      <w:r w:rsidRPr="001D37DB">
        <w:rPr>
          <w:sz w:val="23"/>
          <w:szCs w:val="23"/>
        </w:rPr>
        <w:t>3</w:t>
      </w:r>
      <w:r w:rsidR="00CE0750" w:rsidRPr="001D37DB">
        <w:rPr>
          <w:sz w:val="23"/>
          <w:szCs w:val="23"/>
        </w:rPr>
        <w:t>.3</w:t>
      </w:r>
      <w:r w:rsidR="00E52386" w:rsidRPr="001D37DB">
        <w:rPr>
          <w:sz w:val="23"/>
          <w:szCs w:val="23"/>
        </w:rPr>
        <w:tab/>
      </w:r>
      <w:r w:rsidR="00CE0750" w:rsidRPr="001D37DB">
        <w:rPr>
          <w:sz w:val="23"/>
          <w:szCs w:val="23"/>
        </w:rPr>
        <w:t xml:space="preserve">Barbeques and sausage sizzles may be allowed for charity and events adjacent a shop within the business zone or on Council-owned land. Permission must be obtained from the shop/business owner before an application is submitted. Permission may be given for placement of a barbeque in the </w:t>
      </w:r>
      <w:r w:rsidR="00AF2B89" w:rsidRPr="001D37DB">
        <w:rPr>
          <w:sz w:val="23"/>
          <w:szCs w:val="23"/>
        </w:rPr>
        <w:t>T</w:t>
      </w:r>
      <w:r w:rsidR="00CE0750" w:rsidRPr="001D37DB">
        <w:rPr>
          <w:sz w:val="23"/>
          <w:szCs w:val="23"/>
        </w:rPr>
        <w:t xml:space="preserve">rading </w:t>
      </w:r>
      <w:r w:rsidR="00AF2B89" w:rsidRPr="001D37DB">
        <w:rPr>
          <w:sz w:val="23"/>
          <w:szCs w:val="23"/>
        </w:rPr>
        <w:t>Z</w:t>
      </w:r>
      <w:r w:rsidR="00CE0750" w:rsidRPr="001D37DB">
        <w:rPr>
          <w:sz w:val="23"/>
          <w:szCs w:val="23"/>
        </w:rPr>
        <w:t xml:space="preserve">one. Council also </w:t>
      </w:r>
      <w:r w:rsidR="003577AE" w:rsidRPr="001D37DB">
        <w:rPr>
          <w:sz w:val="23"/>
          <w:szCs w:val="23"/>
        </w:rPr>
        <w:t>has</w:t>
      </w:r>
      <w:r w:rsidR="00CE0750" w:rsidRPr="001D37DB">
        <w:rPr>
          <w:sz w:val="23"/>
          <w:szCs w:val="23"/>
        </w:rPr>
        <w:t xml:space="preserve"> </w:t>
      </w:r>
      <w:r w:rsidR="003577AE" w:rsidRPr="001D37DB">
        <w:rPr>
          <w:sz w:val="23"/>
          <w:szCs w:val="23"/>
        </w:rPr>
        <w:t>several</w:t>
      </w:r>
      <w:r w:rsidR="00CE0750" w:rsidRPr="001D37DB">
        <w:rPr>
          <w:sz w:val="23"/>
          <w:szCs w:val="23"/>
        </w:rPr>
        <w:t xml:space="preserve"> permitted street stall sites for </w:t>
      </w:r>
      <w:r w:rsidR="00CE0750" w:rsidRPr="001D37DB">
        <w:rPr>
          <w:b/>
          <w:bCs/>
          <w:sz w:val="23"/>
          <w:szCs w:val="23"/>
        </w:rPr>
        <w:t xml:space="preserve">community or charitable organisations </w:t>
      </w:r>
      <w:r w:rsidR="00CE0750" w:rsidRPr="001D37DB">
        <w:rPr>
          <w:sz w:val="23"/>
          <w:szCs w:val="23"/>
        </w:rPr>
        <w:t xml:space="preserve">within Bayside City Council municipal boundaries </w:t>
      </w:r>
    </w:p>
    <w:p w14:paraId="0D8198E1" w14:textId="4E928BBC" w:rsidR="00CE0750" w:rsidRPr="001D37DB" w:rsidRDefault="00924823" w:rsidP="001D37DB">
      <w:pPr>
        <w:pStyle w:val="Default"/>
        <w:spacing w:after="258"/>
        <w:ind w:left="2127" w:hanging="720"/>
        <w:rPr>
          <w:sz w:val="23"/>
          <w:szCs w:val="23"/>
        </w:rPr>
      </w:pPr>
      <w:r w:rsidRPr="001D37DB">
        <w:rPr>
          <w:sz w:val="23"/>
          <w:szCs w:val="23"/>
        </w:rPr>
        <w:t>8</w:t>
      </w:r>
      <w:r w:rsidR="00CE0750" w:rsidRPr="001D37DB">
        <w:rPr>
          <w:sz w:val="23"/>
          <w:szCs w:val="23"/>
        </w:rPr>
        <w:t>.</w:t>
      </w:r>
      <w:r w:rsidRPr="001D37DB">
        <w:rPr>
          <w:sz w:val="23"/>
          <w:szCs w:val="23"/>
        </w:rPr>
        <w:t>3</w:t>
      </w:r>
      <w:r w:rsidR="00CE0750" w:rsidRPr="001D37DB">
        <w:rPr>
          <w:sz w:val="23"/>
          <w:szCs w:val="23"/>
        </w:rPr>
        <w:t>.4</w:t>
      </w:r>
      <w:r w:rsidR="00E52386" w:rsidRPr="001D37DB">
        <w:rPr>
          <w:sz w:val="23"/>
          <w:szCs w:val="23"/>
        </w:rPr>
        <w:tab/>
      </w:r>
      <w:r w:rsidR="00CE0750" w:rsidRPr="001D37DB">
        <w:rPr>
          <w:sz w:val="23"/>
          <w:szCs w:val="23"/>
        </w:rPr>
        <w:t xml:space="preserve">Applications submitted for barbeques and sausage sizzles are referred to Council’s Environmental Health Department for approval. Food-handling practices required by the Environmental Health Department are conditions of the permit. </w:t>
      </w:r>
    </w:p>
    <w:p w14:paraId="3FD29D38" w14:textId="4468B657" w:rsidR="00CE0750" w:rsidRPr="001D37DB" w:rsidRDefault="00924823" w:rsidP="001D37DB">
      <w:pPr>
        <w:pStyle w:val="Default"/>
        <w:spacing w:after="258"/>
        <w:ind w:left="2127" w:hanging="720"/>
        <w:rPr>
          <w:sz w:val="23"/>
          <w:szCs w:val="23"/>
        </w:rPr>
      </w:pPr>
      <w:r w:rsidRPr="001D37DB">
        <w:rPr>
          <w:sz w:val="23"/>
          <w:szCs w:val="23"/>
        </w:rPr>
        <w:lastRenderedPageBreak/>
        <w:t>8</w:t>
      </w:r>
      <w:r w:rsidR="00CE0750" w:rsidRPr="001D37DB">
        <w:rPr>
          <w:sz w:val="23"/>
          <w:szCs w:val="23"/>
        </w:rPr>
        <w:t>.</w:t>
      </w:r>
      <w:r w:rsidRPr="001D37DB">
        <w:rPr>
          <w:sz w:val="23"/>
          <w:szCs w:val="23"/>
        </w:rPr>
        <w:t>3</w:t>
      </w:r>
      <w:r w:rsidR="00CE0750" w:rsidRPr="001D37DB">
        <w:rPr>
          <w:sz w:val="23"/>
          <w:szCs w:val="23"/>
        </w:rPr>
        <w:t>.5</w:t>
      </w:r>
      <w:r w:rsidR="00F74FA6" w:rsidRPr="001D37DB">
        <w:rPr>
          <w:sz w:val="23"/>
          <w:szCs w:val="23"/>
        </w:rPr>
        <w:tab/>
      </w:r>
      <w:r w:rsidR="00F74FA6" w:rsidRPr="001D37DB">
        <w:t xml:space="preserve">The permit holder must provide Council with evidence of current public liability insurance that notes Council’s interest and will be determined by Council’s insurance policy. For prevailing insurance requirements, please refer to the Footpath Trading Guidelines found at https://www.bayside.vic.gov.au/services/business-and-commerce/footpath-trading-permit-guidelines-and-fees. </w:t>
      </w:r>
      <w:r w:rsidR="00CE0750" w:rsidRPr="001D37DB">
        <w:rPr>
          <w:color w:val="auto"/>
          <w:sz w:val="23"/>
          <w:szCs w:val="23"/>
        </w:rPr>
        <w:t xml:space="preserve">Any permit issued </w:t>
      </w:r>
      <w:r w:rsidR="00CE0750" w:rsidRPr="001D37DB">
        <w:rPr>
          <w:sz w:val="23"/>
          <w:szCs w:val="23"/>
        </w:rPr>
        <w:t xml:space="preserve">will be on the basis that the policy will be current for the period of the permit. Any permit issued will be valid only while the public liability insurance is current. </w:t>
      </w:r>
    </w:p>
    <w:p w14:paraId="57BE36CE" w14:textId="20ABB4F9" w:rsidR="00CE0750" w:rsidRPr="001D37DB" w:rsidRDefault="00924823" w:rsidP="001D37DB">
      <w:pPr>
        <w:ind w:left="1134" w:hanging="567"/>
        <w:rPr>
          <w:rFonts w:ascii="Arial" w:hAnsi="Arial" w:cs="Arial"/>
          <w:b/>
          <w:bCs/>
          <w:sz w:val="24"/>
          <w:szCs w:val="24"/>
        </w:rPr>
      </w:pPr>
      <w:r w:rsidRPr="001D37DB">
        <w:rPr>
          <w:rFonts w:ascii="Arial" w:hAnsi="Arial" w:cs="Arial"/>
          <w:b/>
          <w:bCs/>
          <w:sz w:val="24"/>
          <w:szCs w:val="24"/>
        </w:rPr>
        <w:t>8</w:t>
      </w:r>
      <w:r w:rsidR="00A61748" w:rsidRPr="001D37DB">
        <w:rPr>
          <w:rFonts w:ascii="Arial" w:hAnsi="Arial" w:cs="Arial"/>
          <w:b/>
          <w:bCs/>
          <w:sz w:val="24"/>
          <w:szCs w:val="24"/>
        </w:rPr>
        <w:t>.4</w:t>
      </w:r>
      <w:r w:rsidR="00A61748" w:rsidRPr="001D37DB">
        <w:rPr>
          <w:rFonts w:ascii="Arial" w:hAnsi="Arial" w:cs="Arial"/>
          <w:b/>
          <w:bCs/>
          <w:sz w:val="24"/>
          <w:szCs w:val="24"/>
        </w:rPr>
        <w:tab/>
      </w:r>
      <w:r w:rsidR="00CE0750" w:rsidRPr="001D37DB">
        <w:rPr>
          <w:rFonts w:ascii="Arial" w:hAnsi="Arial" w:cs="Arial"/>
          <w:b/>
          <w:bCs/>
          <w:sz w:val="24"/>
          <w:szCs w:val="24"/>
        </w:rPr>
        <w:t xml:space="preserve">Technical standards for permanent screen structures </w:t>
      </w:r>
    </w:p>
    <w:p w14:paraId="37495374" w14:textId="77777777" w:rsidR="00CE0750" w:rsidRPr="001D37DB" w:rsidRDefault="00CE0750" w:rsidP="001D37DB">
      <w:pPr>
        <w:pStyle w:val="ListParagraph"/>
        <w:ind w:left="1134"/>
        <w:rPr>
          <w:rFonts w:ascii="Arial" w:hAnsi="Arial" w:cs="Arial"/>
          <w:sz w:val="24"/>
          <w:szCs w:val="24"/>
        </w:rPr>
      </w:pPr>
      <w:r w:rsidRPr="001D37DB">
        <w:rPr>
          <w:rFonts w:ascii="Arial" w:hAnsi="Arial" w:cs="Arial"/>
          <w:sz w:val="24"/>
          <w:szCs w:val="24"/>
        </w:rPr>
        <w:t xml:space="preserve">Permanent glass screens and supporting structures may be allowed. The following standards apply to permanent screen structures: </w:t>
      </w:r>
    </w:p>
    <w:p w14:paraId="3D05396C" w14:textId="57EAA809" w:rsidR="0000751C" w:rsidRPr="001D37DB" w:rsidRDefault="00924823" w:rsidP="00CE0750">
      <w:pPr>
        <w:ind w:left="2160" w:hanging="975"/>
        <w:rPr>
          <w:rFonts w:ascii="Arial" w:hAnsi="Arial" w:cs="Arial"/>
          <w:sz w:val="24"/>
          <w:szCs w:val="24"/>
        </w:rPr>
      </w:pPr>
      <w:bookmarkStart w:id="5" w:name="_Hlk86837064"/>
      <w:r w:rsidRPr="001D37DB">
        <w:rPr>
          <w:rFonts w:ascii="Arial" w:hAnsi="Arial" w:cs="Arial"/>
          <w:sz w:val="24"/>
          <w:szCs w:val="24"/>
        </w:rPr>
        <w:t>8</w:t>
      </w:r>
      <w:r w:rsidR="00CE0750" w:rsidRPr="001D37DB">
        <w:rPr>
          <w:rFonts w:ascii="Arial" w:hAnsi="Arial" w:cs="Arial"/>
          <w:sz w:val="24"/>
          <w:szCs w:val="24"/>
        </w:rPr>
        <w:t>.</w:t>
      </w:r>
      <w:r w:rsidR="00F4466F" w:rsidRPr="001D37DB">
        <w:rPr>
          <w:rFonts w:ascii="Arial" w:hAnsi="Arial" w:cs="Arial"/>
          <w:sz w:val="24"/>
          <w:szCs w:val="24"/>
        </w:rPr>
        <w:t>4.</w:t>
      </w:r>
      <w:r w:rsidR="00CE0750" w:rsidRPr="001D37DB">
        <w:rPr>
          <w:rFonts w:ascii="Arial" w:hAnsi="Arial" w:cs="Arial"/>
          <w:sz w:val="24"/>
          <w:szCs w:val="24"/>
        </w:rPr>
        <w:t>1</w:t>
      </w:r>
      <w:r w:rsidR="00CE0750" w:rsidRPr="001D37DB">
        <w:rPr>
          <w:rFonts w:ascii="Arial" w:hAnsi="Arial" w:cs="Arial"/>
          <w:sz w:val="24"/>
          <w:szCs w:val="24"/>
        </w:rPr>
        <w:tab/>
      </w:r>
      <w:r w:rsidR="00885B00" w:rsidRPr="001D37DB">
        <w:rPr>
          <w:rFonts w:ascii="Arial" w:hAnsi="Arial" w:cs="Arial"/>
          <w:sz w:val="24"/>
          <w:szCs w:val="24"/>
          <w:lang w:val="en-US"/>
        </w:rPr>
        <w:t xml:space="preserve">Council is not in favor of the installation of </w:t>
      </w:r>
      <w:r w:rsidR="001F181F" w:rsidRPr="001D37DB">
        <w:rPr>
          <w:rFonts w:ascii="Arial" w:hAnsi="Arial" w:cs="Arial"/>
          <w:sz w:val="24"/>
          <w:szCs w:val="24"/>
          <w:lang w:val="en-US"/>
        </w:rPr>
        <w:t>railings or glass screens</w:t>
      </w:r>
      <w:r w:rsidR="00885B00" w:rsidRPr="001D37DB">
        <w:rPr>
          <w:rFonts w:ascii="Arial" w:hAnsi="Arial" w:cs="Arial"/>
          <w:sz w:val="24"/>
          <w:szCs w:val="24"/>
          <w:lang w:val="en-US"/>
        </w:rPr>
        <w:t xml:space="preserve">. Any business considering the installation of </w:t>
      </w:r>
      <w:r w:rsidR="001F181F" w:rsidRPr="001D37DB">
        <w:rPr>
          <w:rFonts w:ascii="Arial" w:hAnsi="Arial" w:cs="Arial"/>
          <w:sz w:val="24"/>
          <w:szCs w:val="24"/>
          <w:lang w:val="en-US"/>
        </w:rPr>
        <w:t>railings or glass screes</w:t>
      </w:r>
      <w:r w:rsidR="00885B00" w:rsidRPr="001D37DB">
        <w:rPr>
          <w:rFonts w:ascii="Arial" w:hAnsi="Arial" w:cs="Arial"/>
          <w:sz w:val="24"/>
          <w:szCs w:val="24"/>
          <w:lang w:val="en-US"/>
        </w:rPr>
        <w:t xml:space="preserve"> needs to discuss </w:t>
      </w:r>
      <w:r w:rsidR="00544EFD" w:rsidRPr="001D37DB">
        <w:rPr>
          <w:rFonts w:ascii="Arial" w:hAnsi="Arial" w:cs="Arial"/>
          <w:sz w:val="24"/>
          <w:szCs w:val="24"/>
          <w:lang w:val="en-US"/>
        </w:rPr>
        <w:t xml:space="preserve">this </w:t>
      </w:r>
      <w:r w:rsidR="00885B00" w:rsidRPr="001D37DB">
        <w:rPr>
          <w:rFonts w:ascii="Arial" w:hAnsi="Arial" w:cs="Arial"/>
          <w:sz w:val="24"/>
          <w:szCs w:val="24"/>
          <w:lang w:val="en-US"/>
        </w:rPr>
        <w:t xml:space="preserve">with Council first as access and safety issues are paramount considerations for Council before permitting the installation of </w:t>
      </w:r>
      <w:r w:rsidR="00745A84" w:rsidRPr="001D37DB">
        <w:rPr>
          <w:rFonts w:ascii="Arial" w:hAnsi="Arial" w:cs="Arial"/>
          <w:sz w:val="24"/>
          <w:szCs w:val="24"/>
          <w:lang w:val="en-US"/>
        </w:rPr>
        <w:t>such fixtures</w:t>
      </w:r>
      <w:r w:rsidR="00885B00" w:rsidRPr="001D37DB">
        <w:rPr>
          <w:rFonts w:ascii="Arial" w:hAnsi="Arial" w:cs="Arial"/>
          <w:sz w:val="24"/>
          <w:szCs w:val="24"/>
          <w:lang w:val="en-US"/>
        </w:rPr>
        <w:t>.</w:t>
      </w:r>
    </w:p>
    <w:bookmarkEnd w:id="5"/>
    <w:p w14:paraId="13136215" w14:textId="601CF235"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w:t>
      </w:r>
      <w:r w:rsidR="0000751C" w:rsidRPr="001D37DB">
        <w:rPr>
          <w:rFonts w:ascii="Arial" w:hAnsi="Arial" w:cs="Arial"/>
          <w:sz w:val="24"/>
          <w:szCs w:val="24"/>
        </w:rPr>
        <w:t>.2</w:t>
      </w:r>
      <w:r w:rsidR="0000751C" w:rsidRPr="001D37DB">
        <w:rPr>
          <w:rFonts w:ascii="Arial" w:hAnsi="Arial" w:cs="Arial"/>
          <w:sz w:val="24"/>
          <w:szCs w:val="24"/>
        </w:rPr>
        <w:tab/>
      </w:r>
      <w:r w:rsidR="00CE0750" w:rsidRPr="001D37DB">
        <w:rPr>
          <w:rFonts w:ascii="Arial" w:hAnsi="Arial" w:cs="Arial"/>
          <w:sz w:val="24"/>
          <w:szCs w:val="24"/>
        </w:rPr>
        <w:t xml:space="preserve">Consent from Council’s Building Department must be obtained before a local law permit application is submitted for permanent glass screens and supporting structures. </w:t>
      </w:r>
    </w:p>
    <w:p w14:paraId="69A68A68" w14:textId="7EBDBB2B"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8.4.3</w:t>
      </w:r>
      <w:r w:rsidR="00CE0750" w:rsidRPr="001D37DB">
        <w:rPr>
          <w:rFonts w:ascii="Arial" w:hAnsi="Arial" w:cs="Arial"/>
          <w:sz w:val="24"/>
          <w:szCs w:val="24"/>
        </w:rPr>
        <w:tab/>
        <w:t xml:space="preserve">Screens are made of laminated glass to a maximum height of 1.5m with a minimum thickness of 10.38mm. </w:t>
      </w:r>
    </w:p>
    <w:p w14:paraId="35189C43" w14:textId="0CC6C636"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8.4.4</w:t>
      </w:r>
      <w:r w:rsidR="00CE0750" w:rsidRPr="001D37DB">
        <w:rPr>
          <w:rFonts w:ascii="Arial" w:hAnsi="Arial" w:cs="Arial"/>
          <w:sz w:val="24"/>
          <w:szCs w:val="24"/>
        </w:rPr>
        <w:tab/>
        <w:t xml:space="preserve">The screens will have a minimum clearance of 200mm from the footpath surface. </w:t>
      </w:r>
    </w:p>
    <w:p w14:paraId="0C2F8013" w14:textId="59E16906"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8.4.5</w:t>
      </w:r>
      <w:r w:rsidR="00CE0750" w:rsidRPr="001D37DB">
        <w:rPr>
          <w:rFonts w:ascii="Arial" w:hAnsi="Arial" w:cs="Arial"/>
          <w:sz w:val="24"/>
          <w:szCs w:val="24"/>
        </w:rPr>
        <w:tab/>
        <w:t xml:space="preserve">Screens will not have a return length of more than 2m. </w:t>
      </w:r>
    </w:p>
    <w:p w14:paraId="15510231" w14:textId="3B1AB7BC"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8.4.6</w:t>
      </w:r>
      <w:r w:rsidR="00CE0750" w:rsidRPr="001D37DB">
        <w:rPr>
          <w:rFonts w:ascii="Arial" w:hAnsi="Arial" w:cs="Arial"/>
          <w:sz w:val="24"/>
          <w:szCs w:val="24"/>
        </w:rPr>
        <w:tab/>
        <w:t xml:space="preserve">Strength and fastening of glass screens must be certified by a structural engineer. </w:t>
      </w:r>
    </w:p>
    <w:p w14:paraId="5FCDC87F" w14:textId="47AA5E86"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8.4.7</w:t>
      </w:r>
      <w:r w:rsidR="00CE0750" w:rsidRPr="001D37DB">
        <w:rPr>
          <w:rFonts w:ascii="Arial" w:hAnsi="Arial" w:cs="Arial"/>
          <w:sz w:val="24"/>
          <w:szCs w:val="24"/>
        </w:rPr>
        <w:tab/>
        <w:t xml:space="preserve">Glass may be frosted or have a screen print pattern to a height of 500mm above pavement level. Above 500mm the glass is to be clear. </w:t>
      </w:r>
    </w:p>
    <w:p w14:paraId="7491A0E7" w14:textId="60D0335A"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8.4.8</w:t>
      </w:r>
      <w:r w:rsidR="00CE0750" w:rsidRPr="001D37DB">
        <w:rPr>
          <w:rFonts w:ascii="Arial" w:hAnsi="Arial" w:cs="Arial"/>
          <w:sz w:val="24"/>
          <w:szCs w:val="24"/>
        </w:rPr>
        <w:tab/>
        <w:t xml:space="preserve">A safety screen print pattern is to be visible at a height of approximately 700mm above pavement level. </w:t>
      </w:r>
    </w:p>
    <w:p w14:paraId="11D6A5EC" w14:textId="00805876"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8.4.9</w:t>
      </w:r>
      <w:r w:rsidR="00162308" w:rsidRPr="001D37DB">
        <w:rPr>
          <w:rFonts w:ascii="Arial" w:hAnsi="Arial" w:cs="Arial"/>
          <w:sz w:val="24"/>
          <w:szCs w:val="24"/>
        </w:rPr>
        <w:tab/>
      </w:r>
      <w:r w:rsidR="00CE0750" w:rsidRPr="001D37DB">
        <w:rPr>
          <w:rFonts w:ascii="Arial" w:hAnsi="Arial" w:cs="Arial"/>
          <w:sz w:val="24"/>
          <w:szCs w:val="24"/>
        </w:rPr>
        <w:t>No commercial advertising is permitted on the screens other than the name or logo of the café/restaurant.</w:t>
      </w:r>
    </w:p>
    <w:p w14:paraId="72A806B4" w14:textId="56F9AEF7"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8.4.10</w:t>
      </w:r>
      <w:r w:rsidR="00CE0750" w:rsidRPr="001D37DB">
        <w:rPr>
          <w:rFonts w:ascii="Arial" w:hAnsi="Arial" w:cs="Arial"/>
          <w:sz w:val="24"/>
          <w:szCs w:val="24"/>
        </w:rPr>
        <w:tab/>
        <w:t>Support poles to be a minimum 48mm diameter, made of extruded aluminium and finished in a clear anodised coating. Other colours are subject to approval. Non-standard fixtures and fittings will be considered by Council in conjunction with relevant adopted urban design policies.</w:t>
      </w:r>
    </w:p>
    <w:p w14:paraId="33161B88" w14:textId="3F82953A"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8.4.11</w:t>
      </w:r>
      <w:r w:rsidR="00CE0750" w:rsidRPr="001D37DB">
        <w:rPr>
          <w:rFonts w:ascii="Arial" w:hAnsi="Arial" w:cs="Arial"/>
          <w:sz w:val="24"/>
          <w:szCs w:val="24"/>
        </w:rPr>
        <w:tab/>
        <w:t>The base</w:t>
      </w:r>
      <w:r w:rsidR="003577AE" w:rsidRPr="001D37DB">
        <w:rPr>
          <w:rFonts w:ascii="Arial" w:hAnsi="Arial" w:cs="Arial"/>
          <w:sz w:val="24"/>
          <w:szCs w:val="24"/>
        </w:rPr>
        <w:t>s</w:t>
      </w:r>
      <w:r w:rsidR="00CE0750" w:rsidRPr="001D37DB">
        <w:rPr>
          <w:rFonts w:ascii="Arial" w:hAnsi="Arial" w:cs="Arial"/>
          <w:sz w:val="24"/>
          <w:szCs w:val="24"/>
        </w:rPr>
        <w:t xml:space="preserve"> of screens are to be of cast aluminium and fastened so that the screen is positioned according to the siting requirements of this policy.</w:t>
      </w:r>
    </w:p>
    <w:p w14:paraId="722AF8DC" w14:textId="3DEA463F" w:rsidR="00CE0750" w:rsidRPr="001D37DB" w:rsidRDefault="00924823" w:rsidP="00CE0750">
      <w:pPr>
        <w:ind w:left="2160" w:hanging="975"/>
        <w:rPr>
          <w:rFonts w:ascii="Arial" w:hAnsi="Arial" w:cs="Arial"/>
          <w:sz w:val="24"/>
          <w:szCs w:val="24"/>
        </w:rPr>
      </w:pPr>
      <w:r w:rsidRPr="001D37DB">
        <w:rPr>
          <w:rFonts w:ascii="Arial" w:hAnsi="Arial" w:cs="Arial"/>
          <w:sz w:val="24"/>
          <w:szCs w:val="24"/>
        </w:rPr>
        <w:lastRenderedPageBreak/>
        <w:t>8.4.12</w:t>
      </w:r>
      <w:r w:rsidR="00CE0750" w:rsidRPr="001D37DB">
        <w:rPr>
          <w:rFonts w:ascii="Arial" w:hAnsi="Arial" w:cs="Arial"/>
          <w:sz w:val="24"/>
          <w:szCs w:val="24"/>
        </w:rPr>
        <w:tab/>
        <w:t>Design and construction of glass screens must conform to Australian Standards and Bayside City Council’s recommendations.</w:t>
      </w:r>
    </w:p>
    <w:p w14:paraId="759A028F" w14:textId="765E127C" w:rsidR="00CE0750" w:rsidRPr="001D37DB" w:rsidRDefault="00924823" w:rsidP="00CE0750">
      <w:pPr>
        <w:ind w:left="2160" w:hanging="975"/>
        <w:rPr>
          <w:rFonts w:ascii="Arial" w:hAnsi="Arial" w:cs="Arial"/>
          <w:sz w:val="24"/>
          <w:szCs w:val="24"/>
        </w:rPr>
      </w:pPr>
      <w:r w:rsidRPr="001D37DB">
        <w:rPr>
          <w:rFonts w:ascii="Arial" w:hAnsi="Arial" w:cs="Arial"/>
          <w:sz w:val="24"/>
          <w:szCs w:val="24"/>
        </w:rPr>
        <w:t>8.4</w:t>
      </w:r>
      <w:r w:rsidR="00CE0750" w:rsidRPr="001D37DB">
        <w:rPr>
          <w:rFonts w:ascii="Arial" w:hAnsi="Arial" w:cs="Arial"/>
          <w:sz w:val="24"/>
          <w:szCs w:val="24"/>
        </w:rPr>
        <w:t>.13</w:t>
      </w:r>
      <w:r w:rsidR="00CE0750" w:rsidRPr="001D37DB">
        <w:rPr>
          <w:rFonts w:ascii="Arial" w:hAnsi="Arial" w:cs="Arial"/>
          <w:sz w:val="24"/>
          <w:szCs w:val="24"/>
        </w:rPr>
        <w:tab/>
        <w:t>Screens must be cleaned regularly and maintained by the operator of the premises. Screens are to be replaced within 24 hours of any damage that may cause risk to public safety, otherwise within one week of the damage occurring.</w:t>
      </w:r>
    </w:p>
    <w:p w14:paraId="78BF1D54" w14:textId="6DA91696" w:rsidR="00CE0750" w:rsidRPr="001D37DB" w:rsidRDefault="00924823" w:rsidP="001D37DB">
      <w:pPr>
        <w:ind w:left="2160" w:hanging="975"/>
        <w:rPr>
          <w:sz w:val="24"/>
          <w:szCs w:val="24"/>
        </w:rPr>
      </w:pPr>
      <w:r w:rsidRPr="001D37DB">
        <w:rPr>
          <w:rFonts w:ascii="Arial" w:hAnsi="Arial" w:cs="Arial"/>
          <w:sz w:val="24"/>
          <w:szCs w:val="24"/>
        </w:rPr>
        <w:t>8.4</w:t>
      </w:r>
      <w:r w:rsidR="00CE0750" w:rsidRPr="001D37DB">
        <w:rPr>
          <w:rFonts w:ascii="Arial" w:hAnsi="Arial" w:cs="Arial"/>
          <w:sz w:val="24"/>
          <w:szCs w:val="24"/>
        </w:rPr>
        <w:t>.14</w:t>
      </w:r>
      <w:r w:rsidR="00CE0750" w:rsidRPr="001D37DB">
        <w:rPr>
          <w:rFonts w:ascii="Arial" w:hAnsi="Arial" w:cs="Arial"/>
          <w:sz w:val="24"/>
          <w:szCs w:val="24"/>
        </w:rPr>
        <w:tab/>
        <w:t>Graffiti is to be removed within 24 hours.</w:t>
      </w:r>
    </w:p>
    <w:p w14:paraId="56D51381" w14:textId="20969EE3" w:rsidR="00CE0750" w:rsidRPr="001D37DB" w:rsidRDefault="00CE0750" w:rsidP="001D37DB">
      <w:pPr>
        <w:pStyle w:val="ListParagraph"/>
        <w:numPr>
          <w:ilvl w:val="0"/>
          <w:numId w:val="32"/>
        </w:numPr>
        <w:rPr>
          <w:rFonts w:ascii="Arial" w:hAnsi="Arial" w:cs="Arial"/>
          <w:b/>
          <w:bCs/>
          <w:sz w:val="24"/>
          <w:szCs w:val="24"/>
        </w:rPr>
      </w:pPr>
      <w:r w:rsidRPr="001D37DB">
        <w:rPr>
          <w:rFonts w:ascii="Arial" w:hAnsi="Arial" w:cs="Arial"/>
          <w:b/>
          <w:bCs/>
          <w:sz w:val="24"/>
          <w:szCs w:val="24"/>
        </w:rPr>
        <w:t>General</w:t>
      </w:r>
    </w:p>
    <w:p w14:paraId="475A1C98" w14:textId="7AE4751F" w:rsidR="00CE0750" w:rsidRPr="001D37DB" w:rsidRDefault="00924823" w:rsidP="00CE0750">
      <w:pPr>
        <w:ind w:left="2160" w:hanging="975"/>
        <w:rPr>
          <w:rFonts w:ascii="Arial" w:hAnsi="Arial" w:cs="Arial"/>
          <w:i/>
          <w:sz w:val="23"/>
          <w:szCs w:val="23"/>
        </w:rPr>
      </w:pPr>
      <w:r w:rsidRPr="001D37DB">
        <w:rPr>
          <w:rFonts w:ascii="Arial" w:hAnsi="Arial" w:cs="Arial"/>
          <w:sz w:val="23"/>
          <w:szCs w:val="23"/>
        </w:rPr>
        <w:t>9</w:t>
      </w:r>
      <w:r w:rsidR="00CE0750" w:rsidRPr="001D37DB">
        <w:rPr>
          <w:rFonts w:ascii="Arial" w:hAnsi="Arial" w:cs="Arial"/>
          <w:sz w:val="23"/>
          <w:szCs w:val="23"/>
        </w:rPr>
        <w:t>.1</w:t>
      </w:r>
      <w:r w:rsidR="00CE0750" w:rsidRPr="001D37DB">
        <w:rPr>
          <w:rFonts w:ascii="Arial" w:hAnsi="Arial" w:cs="Arial"/>
          <w:i/>
          <w:sz w:val="23"/>
          <w:szCs w:val="23"/>
        </w:rPr>
        <w:t xml:space="preserve"> </w:t>
      </w:r>
      <w:r w:rsidR="00CE0750" w:rsidRPr="001D37DB">
        <w:rPr>
          <w:rFonts w:ascii="Arial" w:hAnsi="Arial" w:cs="Arial"/>
          <w:i/>
          <w:sz w:val="23"/>
          <w:szCs w:val="23"/>
        </w:rPr>
        <w:tab/>
      </w:r>
      <w:r w:rsidR="00CE0750" w:rsidRPr="001D37DB">
        <w:rPr>
          <w:rFonts w:ascii="Arial" w:hAnsi="Arial" w:cs="Arial"/>
          <w:b/>
          <w:bCs/>
          <w:sz w:val="24"/>
          <w:szCs w:val="24"/>
        </w:rPr>
        <w:t>Maintenance</w:t>
      </w:r>
      <w:r w:rsidR="00CE0750" w:rsidRPr="001D37DB">
        <w:rPr>
          <w:rFonts w:ascii="Arial" w:hAnsi="Arial" w:cs="Arial"/>
          <w:b/>
          <w:bCs/>
          <w:sz w:val="23"/>
          <w:szCs w:val="23"/>
        </w:rPr>
        <w:t xml:space="preserve"> </w:t>
      </w:r>
      <w:r w:rsidR="00CE0750" w:rsidRPr="001D37DB">
        <w:rPr>
          <w:rFonts w:ascii="Arial" w:hAnsi="Arial" w:cs="Arial"/>
          <w:b/>
          <w:bCs/>
          <w:sz w:val="24"/>
          <w:szCs w:val="23"/>
        </w:rPr>
        <w:t>of footpaths</w:t>
      </w:r>
    </w:p>
    <w:p w14:paraId="6707E02A" w14:textId="43BA27CD" w:rsidR="00CE0750" w:rsidRPr="001D37DB" w:rsidRDefault="00CE0750" w:rsidP="00CE0750">
      <w:pPr>
        <w:ind w:left="2160"/>
        <w:rPr>
          <w:rFonts w:ascii="Arial" w:hAnsi="Arial" w:cs="Arial"/>
          <w:sz w:val="24"/>
          <w:szCs w:val="24"/>
        </w:rPr>
      </w:pPr>
      <w:r w:rsidRPr="001D37DB">
        <w:rPr>
          <w:rFonts w:ascii="Arial" w:hAnsi="Arial" w:cs="Arial"/>
          <w:sz w:val="24"/>
          <w:szCs w:val="24"/>
        </w:rPr>
        <w:t xml:space="preserve">Bayside City Council </w:t>
      </w:r>
      <w:proofErr w:type="gramStart"/>
      <w:r w:rsidRPr="001D37DB">
        <w:rPr>
          <w:rFonts w:ascii="Arial" w:hAnsi="Arial" w:cs="Arial"/>
          <w:sz w:val="24"/>
          <w:szCs w:val="24"/>
        </w:rPr>
        <w:t>manages the use of footpaths at all times</w:t>
      </w:r>
      <w:proofErr w:type="gramEnd"/>
      <w:r w:rsidRPr="001D37DB">
        <w:rPr>
          <w:rFonts w:ascii="Arial" w:hAnsi="Arial" w:cs="Arial"/>
          <w:sz w:val="24"/>
          <w:szCs w:val="24"/>
        </w:rPr>
        <w:t xml:space="preserve"> and reserves the right to reclaim access to and remove all footpath trading</w:t>
      </w:r>
      <w:r w:rsidR="00AF2B89" w:rsidRPr="001D37DB">
        <w:rPr>
          <w:rFonts w:ascii="Arial" w:hAnsi="Arial" w:cs="Arial"/>
          <w:sz w:val="24"/>
          <w:szCs w:val="24"/>
        </w:rPr>
        <w:t xml:space="preserve"> from </w:t>
      </w:r>
      <w:r w:rsidR="008A4E79" w:rsidRPr="001D37DB">
        <w:rPr>
          <w:rFonts w:ascii="Arial" w:hAnsi="Arial" w:cs="Arial"/>
          <w:sz w:val="24"/>
          <w:szCs w:val="24"/>
        </w:rPr>
        <w:t>footpaths</w:t>
      </w:r>
      <w:r w:rsidRPr="001D37DB">
        <w:rPr>
          <w:rFonts w:ascii="Arial" w:hAnsi="Arial" w:cs="Arial"/>
          <w:sz w:val="24"/>
          <w:szCs w:val="24"/>
        </w:rPr>
        <w:t xml:space="preserve"> at any time for any purpose. Council endeavours to provide adequate notice to any licence-holder.</w:t>
      </w:r>
    </w:p>
    <w:p w14:paraId="342F8925" w14:textId="749F54B8" w:rsidR="00CE0750" w:rsidRPr="001D37DB" w:rsidRDefault="00CE0750" w:rsidP="00CE0750">
      <w:pPr>
        <w:ind w:left="2160"/>
        <w:rPr>
          <w:rFonts w:ascii="Arial" w:hAnsi="Arial" w:cs="Arial"/>
          <w:sz w:val="24"/>
          <w:szCs w:val="24"/>
        </w:rPr>
      </w:pPr>
      <w:r w:rsidRPr="001D37DB">
        <w:rPr>
          <w:rFonts w:ascii="Arial" w:hAnsi="Arial" w:cs="Arial"/>
          <w:sz w:val="24"/>
          <w:szCs w:val="24"/>
        </w:rPr>
        <w:t>Except where permanent structures have been installed, Council will manage repairs and replacement of footpaths and</w:t>
      </w:r>
      <w:r w:rsidR="00833F23" w:rsidRPr="001D37DB">
        <w:rPr>
          <w:rFonts w:ascii="Arial" w:hAnsi="Arial" w:cs="Arial"/>
          <w:sz w:val="24"/>
          <w:szCs w:val="24"/>
        </w:rPr>
        <w:t xml:space="preserve"> Council</w:t>
      </w:r>
      <w:r w:rsidRPr="001D37DB">
        <w:rPr>
          <w:rFonts w:ascii="Arial" w:hAnsi="Arial" w:cs="Arial"/>
          <w:sz w:val="24"/>
          <w:szCs w:val="24"/>
        </w:rPr>
        <w:t xml:space="preserve"> furniture.</w:t>
      </w:r>
    </w:p>
    <w:p w14:paraId="1EAD1AC6" w14:textId="335D5CE7" w:rsidR="00CE0750" w:rsidRPr="001D37DB" w:rsidRDefault="00924823" w:rsidP="00CE0750">
      <w:pPr>
        <w:ind w:left="2160" w:hanging="975"/>
        <w:rPr>
          <w:rFonts w:ascii="Arial" w:hAnsi="Arial" w:cs="Arial"/>
          <w:sz w:val="24"/>
          <w:szCs w:val="24"/>
        </w:rPr>
      </w:pPr>
      <w:r w:rsidRPr="001D37DB">
        <w:rPr>
          <w:rFonts w:ascii="Arial" w:hAnsi="Arial" w:cs="Arial"/>
          <w:sz w:val="24"/>
          <w:szCs w:val="24"/>
        </w:rPr>
        <w:t>9</w:t>
      </w:r>
      <w:r w:rsidR="00695143" w:rsidRPr="001D37DB">
        <w:rPr>
          <w:rFonts w:ascii="Arial" w:hAnsi="Arial" w:cs="Arial"/>
          <w:sz w:val="24"/>
          <w:szCs w:val="24"/>
        </w:rPr>
        <w:t>.</w:t>
      </w:r>
      <w:r w:rsidR="00CE0750" w:rsidRPr="001D37DB">
        <w:rPr>
          <w:rFonts w:ascii="Arial" w:hAnsi="Arial" w:cs="Arial"/>
          <w:sz w:val="24"/>
          <w:szCs w:val="24"/>
        </w:rPr>
        <w:t xml:space="preserve">2 </w:t>
      </w:r>
      <w:r w:rsidR="00CE0750" w:rsidRPr="001D37DB">
        <w:rPr>
          <w:rFonts w:ascii="Arial" w:hAnsi="Arial" w:cs="Arial"/>
          <w:sz w:val="24"/>
          <w:szCs w:val="24"/>
        </w:rPr>
        <w:tab/>
      </w:r>
      <w:r w:rsidR="00CE0750" w:rsidRPr="001D37DB">
        <w:rPr>
          <w:rFonts w:ascii="Arial" w:hAnsi="Arial" w:cs="Arial"/>
          <w:b/>
          <w:bCs/>
          <w:sz w:val="24"/>
          <w:szCs w:val="24"/>
        </w:rPr>
        <w:t>Activities of service authorities</w:t>
      </w:r>
    </w:p>
    <w:p w14:paraId="71E8D899" w14:textId="77777777" w:rsidR="00CE0750" w:rsidRPr="001D37DB" w:rsidRDefault="00CE0750" w:rsidP="00CE0750">
      <w:pPr>
        <w:ind w:left="2160"/>
        <w:rPr>
          <w:rFonts w:ascii="Arial" w:hAnsi="Arial" w:cs="Arial"/>
          <w:sz w:val="24"/>
          <w:szCs w:val="24"/>
        </w:rPr>
      </w:pPr>
      <w:r w:rsidRPr="001D37DB">
        <w:rPr>
          <w:rFonts w:ascii="Arial" w:hAnsi="Arial" w:cs="Arial"/>
          <w:sz w:val="24"/>
          <w:szCs w:val="24"/>
        </w:rPr>
        <w:t>Council is not able to provide notification of actions of service authorities that may interrupt or affect the use of footpaths for trading activities. When Council is the authority required to carry out works, it will give notice to affected traders where possible.</w:t>
      </w:r>
    </w:p>
    <w:p w14:paraId="0CCA480B" w14:textId="77777777" w:rsidR="00CE0750" w:rsidRPr="001D37DB" w:rsidRDefault="00CE0750" w:rsidP="00CE0750">
      <w:pPr>
        <w:ind w:left="2160"/>
        <w:rPr>
          <w:rFonts w:ascii="Arial" w:hAnsi="Arial" w:cs="Arial"/>
          <w:sz w:val="24"/>
          <w:szCs w:val="24"/>
        </w:rPr>
      </w:pPr>
      <w:r w:rsidRPr="001D37DB">
        <w:rPr>
          <w:rFonts w:ascii="Arial" w:hAnsi="Arial" w:cs="Arial"/>
          <w:sz w:val="24"/>
          <w:szCs w:val="24"/>
        </w:rPr>
        <w:t xml:space="preserve">Council will request that service authorities give adequate notice of street </w:t>
      </w:r>
      <w:proofErr w:type="gramStart"/>
      <w:r w:rsidRPr="001D37DB">
        <w:rPr>
          <w:rFonts w:ascii="Arial" w:hAnsi="Arial" w:cs="Arial"/>
          <w:sz w:val="24"/>
          <w:szCs w:val="24"/>
        </w:rPr>
        <w:t>works, but</w:t>
      </w:r>
      <w:proofErr w:type="gramEnd"/>
      <w:r w:rsidRPr="001D37DB">
        <w:rPr>
          <w:rFonts w:ascii="Arial" w:hAnsi="Arial" w:cs="Arial"/>
          <w:sz w:val="24"/>
          <w:szCs w:val="24"/>
        </w:rPr>
        <w:t xml:space="preserve"> is not able to guarantee the notice will be provided.</w:t>
      </w:r>
    </w:p>
    <w:p w14:paraId="473A752F" w14:textId="1816D60C" w:rsidR="00CE0750" w:rsidRPr="001D37DB" w:rsidRDefault="00924823" w:rsidP="00CE0750">
      <w:pPr>
        <w:ind w:left="2160" w:hanging="975"/>
        <w:rPr>
          <w:rFonts w:ascii="Arial" w:hAnsi="Arial" w:cs="Arial"/>
          <w:sz w:val="24"/>
          <w:szCs w:val="24"/>
        </w:rPr>
      </w:pPr>
      <w:r w:rsidRPr="001D37DB">
        <w:rPr>
          <w:rFonts w:ascii="Arial" w:hAnsi="Arial" w:cs="Arial"/>
          <w:sz w:val="24"/>
          <w:szCs w:val="24"/>
        </w:rPr>
        <w:t>9</w:t>
      </w:r>
      <w:r w:rsidR="00CE0750" w:rsidRPr="001D37DB">
        <w:rPr>
          <w:rFonts w:ascii="Arial" w:hAnsi="Arial" w:cs="Arial"/>
          <w:sz w:val="24"/>
          <w:szCs w:val="24"/>
        </w:rPr>
        <w:t xml:space="preserve">.3 </w:t>
      </w:r>
      <w:r w:rsidR="00CE0750" w:rsidRPr="001D37DB">
        <w:rPr>
          <w:rFonts w:ascii="Arial" w:hAnsi="Arial" w:cs="Arial"/>
          <w:sz w:val="24"/>
          <w:szCs w:val="24"/>
        </w:rPr>
        <w:tab/>
      </w:r>
      <w:r w:rsidR="00CE0750" w:rsidRPr="001D37DB">
        <w:rPr>
          <w:rFonts w:ascii="Arial" w:hAnsi="Arial" w:cs="Arial"/>
          <w:b/>
          <w:bCs/>
          <w:sz w:val="24"/>
          <w:szCs w:val="24"/>
        </w:rPr>
        <w:t>Compensation for loss of trade</w:t>
      </w:r>
    </w:p>
    <w:p w14:paraId="28AE65D7" w14:textId="77777777" w:rsidR="00CE0750" w:rsidRPr="001D37DB" w:rsidRDefault="00CE0750" w:rsidP="00CE0750">
      <w:pPr>
        <w:ind w:left="2160"/>
        <w:rPr>
          <w:rFonts w:ascii="Arial" w:hAnsi="Arial" w:cs="Arial"/>
          <w:sz w:val="24"/>
          <w:szCs w:val="24"/>
        </w:rPr>
      </w:pPr>
      <w:r w:rsidRPr="001D37DB">
        <w:rPr>
          <w:rFonts w:ascii="Arial" w:hAnsi="Arial" w:cs="Arial"/>
          <w:sz w:val="24"/>
          <w:szCs w:val="24"/>
        </w:rPr>
        <w:t>When a service authority is required to carry out work within the road reserve which necessitates the removal and/or alteration of footpath trading arrangements, no compensation will be payable for any loss of trade experienced during or after the works.</w:t>
      </w:r>
    </w:p>
    <w:p w14:paraId="4585B3CF" w14:textId="6532B176" w:rsidR="00CE0750" w:rsidRPr="001D37DB" w:rsidRDefault="00924823" w:rsidP="00CE0750">
      <w:pPr>
        <w:ind w:left="2160" w:hanging="975"/>
        <w:rPr>
          <w:rFonts w:ascii="Arial" w:hAnsi="Arial" w:cs="Arial"/>
          <w:sz w:val="24"/>
          <w:szCs w:val="24"/>
        </w:rPr>
      </w:pPr>
      <w:r w:rsidRPr="001D37DB">
        <w:rPr>
          <w:rFonts w:ascii="Arial" w:hAnsi="Arial" w:cs="Arial"/>
          <w:sz w:val="24"/>
          <w:szCs w:val="24"/>
        </w:rPr>
        <w:t>9</w:t>
      </w:r>
      <w:r w:rsidR="00CE0750" w:rsidRPr="001D37DB">
        <w:rPr>
          <w:rFonts w:ascii="Arial" w:hAnsi="Arial" w:cs="Arial"/>
          <w:sz w:val="24"/>
          <w:szCs w:val="24"/>
        </w:rPr>
        <w:t xml:space="preserve">.4 </w:t>
      </w:r>
      <w:r w:rsidR="00CE0750" w:rsidRPr="001D37DB">
        <w:rPr>
          <w:rFonts w:ascii="Arial" w:hAnsi="Arial" w:cs="Arial"/>
          <w:sz w:val="24"/>
          <w:szCs w:val="24"/>
        </w:rPr>
        <w:tab/>
      </w:r>
      <w:r w:rsidR="00CE0750" w:rsidRPr="001D37DB">
        <w:rPr>
          <w:rFonts w:ascii="Arial" w:hAnsi="Arial" w:cs="Arial"/>
          <w:b/>
          <w:bCs/>
          <w:sz w:val="24"/>
          <w:szCs w:val="24"/>
        </w:rPr>
        <w:t>Inspection</w:t>
      </w:r>
    </w:p>
    <w:p w14:paraId="354FE9B6" w14:textId="77777777" w:rsidR="00CE0750" w:rsidRPr="001D37DB" w:rsidRDefault="00CE0750" w:rsidP="00CE0750">
      <w:pPr>
        <w:ind w:left="2160"/>
        <w:rPr>
          <w:rFonts w:ascii="Arial" w:hAnsi="Arial" w:cs="Arial"/>
          <w:sz w:val="24"/>
          <w:szCs w:val="24"/>
        </w:rPr>
      </w:pPr>
      <w:r w:rsidRPr="001D37DB">
        <w:rPr>
          <w:rFonts w:ascii="Arial" w:hAnsi="Arial" w:cs="Arial"/>
          <w:sz w:val="24"/>
          <w:szCs w:val="24"/>
        </w:rPr>
        <w:t>Council will regularly inspect areas that have been granted footpath trading.</w:t>
      </w:r>
    </w:p>
    <w:p w14:paraId="55C5B8F7" w14:textId="2C115F40" w:rsidR="00CE0750" w:rsidRPr="001D37DB" w:rsidRDefault="00CE0750" w:rsidP="00CE0750">
      <w:pPr>
        <w:ind w:left="2160"/>
        <w:rPr>
          <w:rFonts w:ascii="Arial" w:hAnsi="Arial" w:cs="Arial"/>
          <w:sz w:val="24"/>
          <w:szCs w:val="24"/>
        </w:rPr>
      </w:pPr>
      <w:r w:rsidRPr="001D37DB">
        <w:rPr>
          <w:rFonts w:ascii="Arial" w:hAnsi="Arial" w:cs="Arial"/>
          <w:sz w:val="24"/>
          <w:szCs w:val="24"/>
        </w:rPr>
        <w:t>Authorised officers can give direction to permit holders regarding compliance with the permit. Failure to respond to a lawful direction can result in enforcement. See section 1</w:t>
      </w:r>
      <w:r w:rsidR="00F213FD" w:rsidRPr="001D37DB">
        <w:rPr>
          <w:rFonts w:ascii="Arial" w:hAnsi="Arial" w:cs="Arial"/>
          <w:sz w:val="24"/>
          <w:szCs w:val="24"/>
        </w:rPr>
        <w:t>3</w:t>
      </w:r>
      <w:r w:rsidRPr="001D37DB">
        <w:rPr>
          <w:rFonts w:ascii="Arial" w:hAnsi="Arial" w:cs="Arial"/>
          <w:sz w:val="24"/>
          <w:szCs w:val="24"/>
        </w:rPr>
        <w:t>.</w:t>
      </w:r>
    </w:p>
    <w:p w14:paraId="1D55D15F" w14:textId="33F2DBC6" w:rsidR="00CE0750" w:rsidRPr="001D37DB" w:rsidRDefault="00924823" w:rsidP="00CE0750">
      <w:pPr>
        <w:ind w:left="2160" w:hanging="975"/>
        <w:rPr>
          <w:rFonts w:ascii="Arial" w:hAnsi="Arial" w:cs="Arial"/>
          <w:b/>
          <w:bCs/>
          <w:sz w:val="24"/>
          <w:szCs w:val="24"/>
        </w:rPr>
      </w:pPr>
      <w:r w:rsidRPr="001D37DB">
        <w:rPr>
          <w:rFonts w:ascii="Arial" w:hAnsi="Arial" w:cs="Arial"/>
          <w:sz w:val="24"/>
          <w:szCs w:val="24"/>
        </w:rPr>
        <w:t>9</w:t>
      </w:r>
      <w:r w:rsidR="00CE0750" w:rsidRPr="001D37DB">
        <w:rPr>
          <w:rFonts w:ascii="Arial" w:hAnsi="Arial" w:cs="Arial"/>
          <w:sz w:val="24"/>
          <w:szCs w:val="24"/>
        </w:rPr>
        <w:t xml:space="preserve">.5 </w:t>
      </w:r>
      <w:r w:rsidR="00CE0750" w:rsidRPr="001D37DB">
        <w:rPr>
          <w:rFonts w:ascii="Arial" w:hAnsi="Arial" w:cs="Arial"/>
          <w:sz w:val="24"/>
          <w:szCs w:val="24"/>
        </w:rPr>
        <w:tab/>
      </w:r>
      <w:r w:rsidR="00CE0750" w:rsidRPr="001D37DB">
        <w:rPr>
          <w:rFonts w:ascii="Arial" w:hAnsi="Arial" w:cs="Arial"/>
          <w:b/>
          <w:bCs/>
          <w:sz w:val="24"/>
          <w:szCs w:val="24"/>
        </w:rPr>
        <w:t>Revocation/suspension/modification</w:t>
      </w:r>
    </w:p>
    <w:p w14:paraId="004DE3BC" w14:textId="77777777" w:rsidR="00CE0750" w:rsidRPr="001D37DB" w:rsidRDefault="00CE0750" w:rsidP="00CE0750">
      <w:pPr>
        <w:ind w:left="2160"/>
        <w:rPr>
          <w:rFonts w:ascii="Arial" w:hAnsi="Arial" w:cs="Arial"/>
          <w:sz w:val="24"/>
          <w:szCs w:val="24"/>
        </w:rPr>
      </w:pPr>
      <w:r w:rsidRPr="001D37DB">
        <w:rPr>
          <w:rFonts w:ascii="Arial" w:hAnsi="Arial" w:cs="Arial"/>
          <w:sz w:val="24"/>
          <w:szCs w:val="24"/>
        </w:rPr>
        <w:t xml:space="preserve">Council may at its discretion suspend, revoke, amend, </w:t>
      </w:r>
      <w:proofErr w:type="gramStart"/>
      <w:r w:rsidRPr="001D37DB">
        <w:rPr>
          <w:rFonts w:ascii="Arial" w:hAnsi="Arial" w:cs="Arial"/>
          <w:sz w:val="24"/>
          <w:szCs w:val="24"/>
        </w:rPr>
        <w:t>relocate</w:t>
      </w:r>
      <w:proofErr w:type="gramEnd"/>
      <w:r w:rsidRPr="001D37DB">
        <w:rPr>
          <w:rFonts w:ascii="Arial" w:hAnsi="Arial" w:cs="Arial"/>
          <w:sz w:val="24"/>
          <w:szCs w:val="24"/>
        </w:rPr>
        <w:t xml:space="preserve"> or modify any permit it issues. If this action is taken, the permit </w:t>
      </w:r>
      <w:r w:rsidRPr="001D37DB">
        <w:rPr>
          <w:rFonts w:ascii="Arial" w:hAnsi="Arial" w:cs="Arial"/>
          <w:sz w:val="24"/>
          <w:szCs w:val="24"/>
        </w:rPr>
        <w:lastRenderedPageBreak/>
        <w:t>holder or any other person will not be entitled to compensation or damages of any kind.</w:t>
      </w:r>
    </w:p>
    <w:p w14:paraId="25A212AE" w14:textId="54A0F1DD" w:rsidR="00CE0750" w:rsidRPr="001D37DB" w:rsidRDefault="00CE0750" w:rsidP="001D37DB">
      <w:pPr>
        <w:pStyle w:val="ListParagraph"/>
        <w:numPr>
          <w:ilvl w:val="0"/>
          <w:numId w:val="32"/>
        </w:numPr>
        <w:ind w:hanging="720"/>
        <w:rPr>
          <w:b/>
        </w:rPr>
      </w:pPr>
      <w:r w:rsidRPr="001D37DB">
        <w:rPr>
          <w:rFonts w:ascii="Arial" w:hAnsi="Arial" w:cs="Arial"/>
          <w:b/>
          <w:bCs/>
          <w:sz w:val="24"/>
          <w:szCs w:val="24"/>
        </w:rPr>
        <w:t>Applying for a permit</w:t>
      </w:r>
    </w:p>
    <w:p w14:paraId="60A322A0" w14:textId="5795B6CB" w:rsidR="00CE0750" w:rsidRPr="001D37DB" w:rsidRDefault="00924823" w:rsidP="001D37DB">
      <w:pPr>
        <w:ind w:left="851" w:hanging="425"/>
        <w:rPr>
          <w:rFonts w:ascii="Arial" w:hAnsi="Arial" w:cs="Arial"/>
          <w:sz w:val="24"/>
          <w:szCs w:val="24"/>
        </w:rPr>
      </w:pPr>
      <w:r w:rsidRPr="001D37DB">
        <w:rPr>
          <w:rFonts w:ascii="Arial" w:hAnsi="Arial" w:cs="Arial"/>
          <w:sz w:val="24"/>
          <w:szCs w:val="24"/>
        </w:rPr>
        <w:t>10.1</w:t>
      </w:r>
      <w:r w:rsidRPr="001D37DB">
        <w:rPr>
          <w:rFonts w:ascii="Arial" w:hAnsi="Arial" w:cs="Arial"/>
          <w:sz w:val="24"/>
          <w:szCs w:val="24"/>
        </w:rPr>
        <w:tab/>
      </w:r>
      <w:r w:rsidR="00CE0750" w:rsidRPr="001D37DB">
        <w:rPr>
          <w:rFonts w:ascii="Arial" w:hAnsi="Arial" w:cs="Arial"/>
          <w:sz w:val="24"/>
          <w:szCs w:val="24"/>
        </w:rPr>
        <w:t xml:space="preserve">To obtain a permit, applicants </w:t>
      </w:r>
      <w:r w:rsidR="00AF2B89" w:rsidRPr="001D37DB">
        <w:rPr>
          <w:rFonts w:ascii="Arial" w:hAnsi="Arial" w:cs="Arial"/>
          <w:sz w:val="24"/>
          <w:szCs w:val="24"/>
        </w:rPr>
        <w:t>must</w:t>
      </w:r>
      <w:r w:rsidR="00CE0750" w:rsidRPr="001D37DB">
        <w:rPr>
          <w:rFonts w:ascii="Arial" w:hAnsi="Arial" w:cs="Arial"/>
          <w:sz w:val="24"/>
          <w:szCs w:val="24"/>
        </w:rPr>
        <w:t>:</w:t>
      </w:r>
    </w:p>
    <w:p w14:paraId="6D7447D0" w14:textId="7BEC4432"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.1.1</w:t>
      </w:r>
      <w:r w:rsidR="00924823" w:rsidRPr="001D37DB">
        <w:rPr>
          <w:rFonts w:ascii="Arial" w:hAnsi="Arial" w:cs="Arial"/>
          <w:sz w:val="24"/>
          <w:szCs w:val="23"/>
        </w:rPr>
        <w:tab/>
      </w:r>
      <w:r w:rsidR="00B77A7B" w:rsidRPr="001D37DB">
        <w:rPr>
          <w:rFonts w:ascii="Arial" w:hAnsi="Arial" w:cs="Arial"/>
          <w:sz w:val="24"/>
          <w:szCs w:val="23"/>
        </w:rPr>
        <w:t>c</w:t>
      </w:r>
      <w:r w:rsidRPr="001D37DB">
        <w:rPr>
          <w:rFonts w:ascii="Arial" w:hAnsi="Arial" w:cs="Arial"/>
          <w:sz w:val="24"/>
          <w:szCs w:val="23"/>
        </w:rPr>
        <w:t>omplete and sign an application for Footpath Trading Permit</w:t>
      </w:r>
    </w:p>
    <w:p w14:paraId="20F3E1CA" w14:textId="32012C86"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.1.2</w:t>
      </w:r>
      <w:r w:rsidR="00924823" w:rsidRPr="001D37DB">
        <w:rPr>
          <w:rFonts w:ascii="Arial" w:hAnsi="Arial" w:cs="Arial"/>
          <w:sz w:val="24"/>
          <w:szCs w:val="23"/>
        </w:rPr>
        <w:tab/>
      </w:r>
      <w:r w:rsidR="00B77A7B" w:rsidRPr="001D37DB">
        <w:rPr>
          <w:rFonts w:ascii="Arial" w:hAnsi="Arial" w:cs="Arial"/>
          <w:sz w:val="24"/>
          <w:szCs w:val="23"/>
        </w:rPr>
        <w:t>p</w:t>
      </w:r>
      <w:r w:rsidRPr="001D37DB">
        <w:rPr>
          <w:rFonts w:ascii="Arial" w:hAnsi="Arial" w:cs="Arial"/>
          <w:sz w:val="24"/>
          <w:szCs w:val="23"/>
        </w:rPr>
        <w:t>rovide a site plan drawn to scale that shows dimensions of   proposed kerb café, goods display, etc.</w:t>
      </w:r>
    </w:p>
    <w:p w14:paraId="4729B329" w14:textId="7215DBFB"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.1.3</w:t>
      </w:r>
      <w:r w:rsidR="00924823" w:rsidRPr="001D37DB">
        <w:rPr>
          <w:rFonts w:ascii="Arial" w:hAnsi="Arial" w:cs="Arial"/>
          <w:sz w:val="24"/>
          <w:szCs w:val="23"/>
        </w:rPr>
        <w:tab/>
      </w:r>
      <w:r w:rsidR="00B77A7B" w:rsidRPr="001D37DB">
        <w:rPr>
          <w:rFonts w:ascii="Arial" w:hAnsi="Arial" w:cs="Arial"/>
          <w:sz w:val="24"/>
          <w:szCs w:val="23"/>
        </w:rPr>
        <w:t>i</w:t>
      </w:r>
      <w:r w:rsidRPr="001D37DB">
        <w:rPr>
          <w:rFonts w:ascii="Arial" w:hAnsi="Arial" w:cs="Arial"/>
          <w:sz w:val="24"/>
          <w:szCs w:val="23"/>
        </w:rPr>
        <w:t xml:space="preserve">ndicate setbacks from shop frontage, kerb and site boundaries, and existing elements, </w:t>
      </w:r>
      <w:r w:rsidR="003577AE" w:rsidRPr="001D37DB">
        <w:rPr>
          <w:rFonts w:ascii="Arial" w:hAnsi="Arial" w:cs="Arial"/>
          <w:sz w:val="24"/>
          <w:szCs w:val="23"/>
        </w:rPr>
        <w:t>e.g.,</w:t>
      </w:r>
      <w:r w:rsidRPr="001D37DB">
        <w:rPr>
          <w:rFonts w:ascii="Arial" w:hAnsi="Arial" w:cs="Arial"/>
          <w:sz w:val="24"/>
          <w:szCs w:val="23"/>
        </w:rPr>
        <w:t xml:space="preserve"> tree, light pole, rubbish bin, public transport shelters, etc. A separate fee will be charged for requests to relocate Council furniture, </w:t>
      </w:r>
      <w:r w:rsidR="003577AE" w:rsidRPr="001D37DB">
        <w:rPr>
          <w:rFonts w:ascii="Arial" w:hAnsi="Arial" w:cs="Arial"/>
          <w:sz w:val="24"/>
          <w:szCs w:val="23"/>
        </w:rPr>
        <w:t>e.g.,</w:t>
      </w:r>
      <w:r w:rsidRPr="001D37DB">
        <w:rPr>
          <w:rFonts w:ascii="Arial" w:hAnsi="Arial" w:cs="Arial"/>
          <w:sz w:val="24"/>
          <w:szCs w:val="23"/>
        </w:rPr>
        <w:t xml:space="preserve"> seats, rubbish bins, etc.</w:t>
      </w:r>
    </w:p>
    <w:p w14:paraId="25CB0F40" w14:textId="180CA184"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.1.4</w:t>
      </w:r>
      <w:r w:rsidR="00924823" w:rsidRPr="001D37DB">
        <w:rPr>
          <w:rFonts w:ascii="Arial" w:hAnsi="Arial" w:cs="Arial"/>
          <w:sz w:val="24"/>
          <w:szCs w:val="23"/>
        </w:rPr>
        <w:tab/>
      </w:r>
      <w:r w:rsidR="00B77A7B" w:rsidRPr="001D37DB">
        <w:rPr>
          <w:rFonts w:ascii="Arial" w:hAnsi="Arial" w:cs="Arial"/>
          <w:sz w:val="24"/>
          <w:szCs w:val="23"/>
        </w:rPr>
        <w:t>p</w:t>
      </w:r>
      <w:r w:rsidRPr="001D37DB">
        <w:rPr>
          <w:rFonts w:ascii="Arial" w:hAnsi="Arial" w:cs="Arial"/>
          <w:sz w:val="24"/>
          <w:szCs w:val="23"/>
        </w:rPr>
        <w:t>rovide a photograph(s) of the area at the front of the shop/premises where planning to locate the footpath trading activity</w:t>
      </w:r>
    </w:p>
    <w:p w14:paraId="7A14DE8B" w14:textId="1AD112B3"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.1.5</w:t>
      </w:r>
      <w:r w:rsidR="00924823" w:rsidRPr="001D37DB">
        <w:rPr>
          <w:rFonts w:ascii="Arial" w:hAnsi="Arial" w:cs="Arial"/>
          <w:sz w:val="24"/>
          <w:szCs w:val="23"/>
        </w:rPr>
        <w:tab/>
      </w:r>
      <w:r w:rsidR="00B77A7B" w:rsidRPr="001D37DB">
        <w:rPr>
          <w:rFonts w:ascii="Arial" w:hAnsi="Arial" w:cs="Arial"/>
          <w:sz w:val="24"/>
          <w:szCs w:val="23"/>
        </w:rPr>
        <w:t>c</w:t>
      </w:r>
      <w:r w:rsidRPr="001D37DB">
        <w:rPr>
          <w:rFonts w:ascii="Arial" w:hAnsi="Arial" w:cs="Arial"/>
          <w:sz w:val="24"/>
          <w:szCs w:val="23"/>
        </w:rPr>
        <w:t>ontact Council’s responsible officer for any new applications for alfresco dining, to arrange a time for the site to be inspected</w:t>
      </w:r>
    </w:p>
    <w:p w14:paraId="0DAA619A" w14:textId="61C70A48" w:rsidR="00CE0750" w:rsidRPr="001D37DB" w:rsidRDefault="00CE0750" w:rsidP="001D37DB">
      <w:pPr>
        <w:spacing w:after="260"/>
        <w:ind w:left="2127" w:hanging="993"/>
        <w:rPr>
          <w:rFonts w:ascii="Arial" w:hAnsi="Arial" w:cs="Arial"/>
          <w:sz w:val="24"/>
          <w:szCs w:val="23"/>
        </w:rPr>
      </w:pPr>
      <w:r w:rsidRPr="001D37DB">
        <w:rPr>
          <w:rFonts w:ascii="Arial" w:hAnsi="Arial" w:cs="Arial"/>
          <w:sz w:val="24"/>
          <w:szCs w:val="23"/>
        </w:rPr>
        <w:t>1</w:t>
      </w:r>
      <w:r w:rsidR="00924823" w:rsidRPr="001D37DB">
        <w:rPr>
          <w:rFonts w:ascii="Arial" w:hAnsi="Arial" w:cs="Arial"/>
          <w:sz w:val="24"/>
          <w:szCs w:val="23"/>
        </w:rPr>
        <w:t>0</w:t>
      </w:r>
      <w:r w:rsidRPr="001D37DB">
        <w:rPr>
          <w:rFonts w:ascii="Arial" w:hAnsi="Arial" w:cs="Arial"/>
          <w:sz w:val="24"/>
          <w:szCs w:val="23"/>
        </w:rPr>
        <w:t>.1.6</w:t>
      </w:r>
      <w:r w:rsidR="00924823" w:rsidRPr="001D37DB">
        <w:rPr>
          <w:rFonts w:ascii="Arial" w:hAnsi="Arial" w:cs="Arial"/>
          <w:sz w:val="24"/>
          <w:szCs w:val="23"/>
        </w:rPr>
        <w:tab/>
      </w:r>
      <w:r w:rsidR="00B77A7B" w:rsidRPr="001D37DB">
        <w:rPr>
          <w:rFonts w:ascii="Arial" w:hAnsi="Arial" w:cs="Arial"/>
          <w:sz w:val="24"/>
          <w:szCs w:val="23"/>
        </w:rPr>
        <w:t>p</w:t>
      </w:r>
      <w:r w:rsidRPr="001D37DB">
        <w:rPr>
          <w:rFonts w:ascii="Arial" w:hAnsi="Arial" w:cs="Arial"/>
          <w:sz w:val="24"/>
          <w:szCs w:val="23"/>
        </w:rPr>
        <w:t xml:space="preserve">rovide a Certificate of Currency for a public liability insurance policy that covers death or injury of any person or damage to any property that could arise from the display that will be authorised by the permit. The certificate is to list: </w:t>
      </w:r>
    </w:p>
    <w:p w14:paraId="5C6F0206" w14:textId="4EED193D" w:rsidR="00CE0750" w:rsidRPr="001D37DB" w:rsidRDefault="00CE0750" w:rsidP="001D37DB">
      <w:pPr>
        <w:spacing w:after="260"/>
        <w:ind w:left="2552" w:firstLine="11"/>
        <w:rPr>
          <w:rFonts w:ascii="Arial" w:hAnsi="Arial" w:cs="Arial"/>
          <w:i/>
          <w:sz w:val="24"/>
          <w:szCs w:val="24"/>
        </w:rPr>
      </w:pPr>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.1.6.1</w:t>
      </w:r>
      <w:r w:rsidR="00BE1172" w:rsidRPr="001D37DB">
        <w:rPr>
          <w:rFonts w:ascii="Arial" w:hAnsi="Arial" w:cs="Arial"/>
          <w:sz w:val="24"/>
          <w:szCs w:val="24"/>
        </w:rPr>
        <w:tab/>
      </w:r>
      <w:r w:rsidRPr="001D37DB">
        <w:rPr>
          <w:rFonts w:ascii="Arial" w:hAnsi="Arial" w:cs="Arial"/>
          <w:sz w:val="24"/>
          <w:szCs w:val="24"/>
        </w:rPr>
        <w:t>Bayside City Council as an interested party</w:t>
      </w:r>
      <w:r w:rsidR="00AD1B26" w:rsidRPr="001D37DB">
        <w:rPr>
          <w:rFonts w:ascii="Arial" w:hAnsi="Arial" w:cs="Arial"/>
          <w:sz w:val="24"/>
          <w:szCs w:val="24"/>
        </w:rPr>
        <w:t>,</w:t>
      </w:r>
      <w:r w:rsidRPr="001D37DB">
        <w:rPr>
          <w:rFonts w:ascii="Arial" w:hAnsi="Arial" w:cs="Arial"/>
          <w:i/>
          <w:sz w:val="24"/>
          <w:szCs w:val="24"/>
        </w:rPr>
        <w:t xml:space="preserve"> </w:t>
      </w:r>
    </w:p>
    <w:p w14:paraId="29AD790C" w14:textId="5EB24BCF" w:rsidR="00CE0750" w:rsidRPr="001D37DB" w:rsidRDefault="00CE0750" w:rsidP="001D37DB">
      <w:pPr>
        <w:spacing w:after="260"/>
        <w:ind w:left="2552" w:firstLine="11"/>
        <w:rPr>
          <w:rFonts w:ascii="Arial" w:hAnsi="Arial" w:cs="Arial"/>
          <w:sz w:val="24"/>
          <w:szCs w:val="24"/>
        </w:rPr>
      </w:pPr>
      <w:bookmarkStart w:id="6" w:name="_Hlk87251526"/>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.1.6.2</w:t>
      </w:r>
      <w:r w:rsidR="00BE1172" w:rsidRPr="001D37DB">
        <w:rPr>
          <w:rFonts w:ascii="Arial" w:hAnsi="Arial" w:cs="Arial"/>
          <w:sz w:val="24"/>
          <w:szCs w:val="24"/>
        </w:rPr>
        <w:tab/>
      </w:r>
      <w:r w:rsidR="00F74FA6" w:rsidRPr="001D37DB">
        <w:rPr>
          <w:rFonts w:ascii="Arial" w:hAnsi="Arial" w:cs="Arial"/>
          <w:sz w:val="24"/>
          <w:szCs w:val="24"/>
        </w:rPr>
        <w:t xml:space="preserve">Public liability </w:t>
      </w:r>
      <w:r w:rsidR="00BE1172" w:rsidRPr="001D37DB">
        <w:rPr>
          <w:rFonts w:ascii="Arial" w:hAnsi="Arial" w:cs="Arial"/>
          <w:sz w:val="24"/>
          <w:szCs w:val="24"/>
        </w:rPr>
        <w:t xml:space="preserve">insurance </w:t>
      </w:r>
      <w:r w:rsidR="00F74FA6" w:rsidRPr="001D37DB">
        <w:rPr>
          <w:rFonts w:ascii="Arial" w:hAnsi="Arial" w:cs="Arial"/>
          <w:sz w:val="24"/>
          <w:szCs w:val="24"/>
        </w:rPr>
        <w:t xml:space="preserve">consistent with </w:t>
      </w:r>
      <w:r w:rsidR="00BE1172" w:rsidRPr="001D37DB">
        <w:rPr>
          <w:rFonts w:ascii="Arial" w:hAnsi="Arial" w:cs="Arial"/>
          <w:sz w:val="24"/>
          <w:szCs w:val="24"/>
        </w:rPr>
        <w:t xml:space="preserve">minimum requirement </w:t>
      </w:r>
      <w:r w:rsidR="00F74FA6" w:rsidRPr="001D37DB">
        <w:rPr>
          <w:rFonts w:ascii="Arial" w:hAnsi="Arial" w:cs="Arial"/>
          <w:sz w:val="24"/>
          <w:szCs w:val="24"/>
        </w:rPr>
        <w:t>determined by Council’s insurance policy</w:t>
      </w:r>
      <w:bookmarkEnd w:id="6"/>
      <w:r w:rsidR="00BE1172" w:rsidRPr="001D37DB">
        <w:rPr>
          <w:rStyle w:val="FootnoteReference"/>
          <w:rFonts w:ascii="Arial" w:hAnsi="Arial" w:cs="Arial"/>
          <w:sz w:val="24"/>
          <w:szCs w:val="24"/>
        </w:rPr>
        <w:footnoteReference w:id="2"/>
      </w:r>
      <w:r w:rsidR="00F74FA6" w:rsidRPr="001D37DB">
        <w:rPr>
          <w:rFonts w:ascii="Arial" w:hAnsi="Arial" w:cs="Arial"/>
          <w:sz w:val="24"/>
          <w:szCs w:val="24"/>
        </w:rPr>
        <w:t>.</w:t>
      </w:r>
    </w:p>
    <w:p w14:paraId="7F09852A" w14:textId="7292FC54" w:rsidR="00CE0750" w:rsidRPr="001D37DB" w:rsidRDefault="00CE0750" w:rsidP="001D37DB">
      <w:pPr>
        <w:spacing w:after="260"/>
        <w:ind w:left="2552" w:firstLine="11"/>
        <w:rPr>
          <w:rFonts w:ascii="Arial" w:hAnsi="Arial" w:cs="Arial"/>
          <w:sz w:val="24"/>
          <w:szCs w:val="24"/>
        </w:rPr>
      </w:pPr>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.1.6.3</w:t>
      </w:r>
      <w:r w:rsidR="00BE1172" w:rsidRPr="001D37DB">
        <w:rPr>
          <w:rFonts w:ascii="Arial" w:hAnsi="Arial" w:cs="Arial"/>
          <w:sz w:val="24"/>
          <w:szCs w:val="24"/>
        </w:rPr>
        <w:tab/>
      </w:r>
      <w:r w:rsidRPr="001D37DB">
        <w:rPr>
          <w:rFonts w:ascii="Arial" w:hAnsi="Arial" w:cs="Arial"/>
          <w:sz w:val="24"/>
          <w:szCs w:val="24"/>
        </w:rPr>
        <w:t>the insured (including situation of risk)</w:t>
      </w:r>
      <w:r w:rsidR="00AD1B26" w:rsidRPr="001D37DB">
        <w:rPr>
          <w:rFonts w:ascii="Arial" w:hAnsi="Arial" w:cs="Arial"/>
          <w:sz w:val="24"/>
          <w:szCs w:val="24"/>
        </w:rPr>
        <w:t>,</w:t>
      </w:r>
    </w:p>
    <w:p w14:paraId="2B46AB39" w14:textId="3D373E13" w:rsidR="00CE0750" w:rsidRPr="001D37DB" w:rsidRDefault="00CE0750" w:rsidP="001D37DB">
      <w:pPr>
        <w:spacing w:after="260"/>
        <w:ind w:left="2552" w:firstLine="11"/>
        <w:rPr>
          <w:rFonts w:ascii="Arial" w:hAnsi="Arial" w:cs="Arial"/>
          <w:sz w:val="24"/>
          <w:szCs w:val="24"/>
        </w:rPr>
      </w:pPr>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.1.6.4</w:t>
      </w:r>
      <w:r w:rsidR="00BE1172" w:rsidRPr="001D37DB">
        <w:rPr>
          <w:rFonts w:ascii="Arial" w:hAnsi="Arial" w:cs="Arial"/>
          <w:sz w:val="24"/>
          <w:szCs w:val="24"/>
        </w:rPr>
        <w:tab/>
      </w:r>
      <w:r w:rsidRPr="001D37DB">
        <w:rPr>
          <w:rFonts w:ascii="Arial" w:hAnsi="Arial" w:cs="Arial"/>
          <w:sz w:val="24"/>
          <w:szCs w:val="24"/>
        </w:rPr>
        <w:t>the company insuring you</w:t>
      </w:r>
      <w:r w:rsidR="00AD1B26" w:rsidRPr="001D37DB">
        <w:rPr>
          <w:rFonts w:ascii="Arial" w:hAnsi="Arial" w:cs="Arial"/>
          <w:sz w:val="24"/>
          <w:szCs w:val="24"/>
        </w:rPr>
        <w:t>,</w:t>
      </w:r>
      <w:r w:rsidRPr="001D37DB">
        <w:rPr>
          <w:rFonts w:ascii="Arial" w:hAnsi="Arial" w:cs="Arial"/>
          <w:sz w:val="24"/>
          <w:szCs w:val="24"/>
        </w:rPr>
        <w:t xml:space="preserve"> </w:t>
      </w:r>
    </w:p>
    <w:p w14:paraId="51237310" w14:textId="5DF053E5" w:rsidR="00CE0750" w:rsidRPr="001D37DB" w:rsidRDefault="00CE0750" w:rsidP="001D37DB">
      <w:pPr>
        <w:spacing w:after="260"/>
        <w:ind w:left="2552" w:firstLine="11"/>
        <w:rPr>
          <w:rFonts w:ascii="Arial" w:hAnsi="Arial" w:cs="Arial"/>
          <w:sz w:val="24"/>
          <w:szCs w:val="24"/>
        </w:rPr>
      </w:pPr>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.1.6.5</w:t>
      </w:r>
      <w:r w:rsidR="00BE1172" w:rsidRPr="001D37DB">
        <w:rPr>
          <w:rFonts w:ascii="Arial" w:hAnsi="Arial" w:cs="Arial"/>
          <w:sz w:val="24"/>
          <w:szCs w:val="24"/>
        </w:rPr>
        <w:tab/>
      </w:r>
      <w:r w:rsidRPr="001D37DB">
        <w:rPr>
          <w:rFonts w:ascii="Arial" w:hAnsi="Arial" w:cs="Arial"/>
          <w:sz w:val="24"/>
          <w:szCs w:val="24"/>
        </w:rPr>
        <w:t>expiry date</w:t>
      </w:r>
      <w:r w:rsidR="00AD1B26" w:rsidRPr="001D37DB">
        <w:rPr>
          <w:rFonts w:ascii="Arial" w:hAnsi="Arial" w:cs="Arial"/>
          <w:sz w:val="24"/>
          <w:szCs w:val="24"/>
        </w:rPr>
        <w:t>,</w:t>
      </w:r>
      <w:r w:rsidRPr="001D37DB">
        <w:rPr>
          <w:rFonts w:ascii="Arial" w:hAnsi="Arial" w:cs="Arial"/>
          <w:sz w:val="24"/>
          <w:szCs w:val="24"/>
        </w:rPr>
        <w:t xml:space="preserve"> </w:t>
      </w:r>
    </w:p>
    <w:p w14:paraId="5801FFFB" w14:textId="19201C59" w:rsidR="00CE0750" w:rsidRPr="001D37DB" w:rsidRDefault="00CE0750" w:rsidP="001D37DB">
      <w:pPr>
        <w:spacing w:after="260"/>
        <w:ind w:left="2552" w:firstLine="11"/>
        <w:rPr>
          <w:rFonts w:ascii="Arial" w:hAnsi="Arial" w:cs="Arial"/>
          <w:sz w:val="24"/>
          <w:szCs w:val="24"/>
        </w:rPr>
      </w:pPr>
      <w:r w:rsidRPr="001D37DB">
        <w:rPr>
          <w:rFonts w:ascii="Arial" w:hAnsi="Arial" w:cs="Arial"/>
          <w:sz w:val="24"/>
          <w:szCs w:val="24"/>
        </w:rPr>
        <w:t>1</w:t>
      </w:r>
      <w:r w:rsidR="00924823" w:rsidRPr="001D37DB">
        <w:rPr>
          <w:rFonts w:ascii="Arial" w:hAnsi="Arial" w:cs="Arial"/>
          <w:sz w:val="24"/>
          <w:szCs w:val="24"/>
        </w:rPr>
        <w:t>0</w:t>
      </w:r>
      <w:r w:rsidRPr="001D37DB">
        <w:rPr>
          <w:rFonts w:ascii="Arial" w:hAnsi="Arial" w:cs="Arial"/>
          <w:sz w:val="24"/>
          <w:szCs w:val="24"/>
        </w:rPr>
        <w:t>.1.6.6</w:t>
      </w:r>
      <w:r w:rsidR="00BE1172" w:rsidRPr="001D37DB">
        <w:rPr>
          <w:rFonts w:ascii="Arial" w:hAnsi="Arial" w:cs="Arial"/>
          <w:sz w:val="24"/>
          <w:szCs w:val="24"/>
        </w:rPr>
        <w:tab/>
      </w:r>
      <w:r w:rsidRPr="001D37DB">
        <w:rPr>
          <w:rFonts w:ascii="Arial" w:hAnsi="Arial" w:cs="Arial"/>
          <w:sz w:val="24"/>
          <w:szCs w:val="24"/>
        </w:rPr>
        <w:t>policy number.</w:t>
      </w:r>
    </w:p>
    <w:p w14:paraId="4D86F2D1" w14:textId="22F04259" w:rsidR="00CE0750" w:rsidRPr="001D37DB" w:rsidRDefault="008168C5" w:rsidP="001D37DB">
      <w:pPr>
        <w:spacing w:after="260"/>
        <w:ind w:left="2552" w:firstLine="11"/>
        <w:rPr>
          <w:rFonts w:ascii="Arial" w:hAnsi="Arial" w:cs="Arial"/>
          <w:sz w:val="24"/>
          <w:szCs w:val="24"/>
        </w:rPr>
      </w:pPr>
      <w:r w:rsidRPr="001D37DB">
        <w:rPr>
          <w:rFonts w:ascii="Arial" w:hAnsi="Arial" w:cs="Arial"/>
          <w:sz w:val="24"/>
          <w:szCs w:val="24"/>
        </w:rPr>
        <w:t>1</w:t>
      </w:r>
      <w:r w:rsidR="00924823" w:rsidRPr="001D37DB">
        <w:rPr>
          <w:rFonts w:ascii="Arial" w:hAnsi="Arial" w:cs="Arial"/>
          <w:sz w:val="24"/>
          <w:szCs w:val="24"/>
        </w:rPr>
        <w:t>0</w:t>
      </w:r>
      <w:r w:rsidR="00CE0750" w:rsidRPr="001D37DB">
        <w:rPr>
          <w:rFonts w:ascii="Arial" w:hAnsi="Arial" w:cs="Arial"/>
          <w:sz w:val="24"/>
          <w:szCs w:val="24"/>
        </w:rPr>
        <w:t>.1.</w:t>
      </w:r>
      <w:r w:rsidR="00BE1172" w:rsidRPr="001D37DB">
        <w:rPr>
          <w:rFonts w:ascii="Arial" w:hAnsi="Arial" w:cs="Arial"/>
          <w:sz w:val="24"/>
          <w:szCs w:val="24"/>
        </w:rPr>
        <w:t>6.</w:t>
      </w:r>
      <w:r w:rsidR="00CE0750" w:rsidRPr="001D37DB">
        <w:rPr>
          <w:rFonts w:ascii="Arial" w:hAnsi="Arial" w:cs="Arial"/>
          <w:sz w:val="24"/>
          <w:szCs w:val="24"/>
        </w:rPr>
        <w:t>7</w:t>
      </w:r>
      <w:r w:rsidR="00BE1172" w:rsidRPr="001D37DB">
        <w:rPr>
          <w:rFonts w:ascii="Arial" w:hAnsi="Arial" w:cs="Arial"/>
          <w:sz w:val="24"/>
          <w:szCs w:val="24"/>
        </w:rPr>
        <w:tab/>
      </w:r>
      <w:r w:rsidR="00CE0750" w:rsidRPr="001D37DB">
        <w:rPr>
          <w:rFonts w:ascii="Arial" w:hAnsi="Arial" w:cs="Arial"/>
          <w:sz w:val="24"/>
          <w:szCs w:val="24"/>
        </w:rPr>
        <w:t xml:space="preserve">indemnity in a form </w:t>
      </w:r>
      <w:proofErr w:type="gramStart"/>
      <w:r w:rsidR="00CE0750" w:rsidRPr="001D37DB">
        <w:rPr>
          <w:rFonts w:ascii="Arial" w:hAnsi="Arial" w:cs="Arial"/>
          <w:sz w:val="24"/>
          <w:szCs w:val="24"/>
        </w:rPr>
        <w:t>similar to</w:t>
      </w:r>
      <w:proofErr w:type="gramEnd"/>
      <w:r w:rsidR="00CE0750" w:rsidRPr="001D37DB">
        <w:rPr>
          <w:rFonts w:ascii="Arial" w:hAnsi="Arial" w:cs="Arial"/>
          <w:sz w:val="24"/>
          <w:szCs w:val="24"/>
        </w:rPr>
        <w:t xml:space="preserve"> Appendix </w:t>
      </w:r>
      <w:r w:rsidR="009071DD" w:rsidRPr="001D37DB">
        <w:rPr>
          <w:rFonts w:ascii="Arial" w:hAnsi="Arial" w:cs="Arial"/>
          <w:sz w:val="24"/>
          <w:szCs w:val="24"/>
        </w:rPr>
        <w:t>2</w:t>
      </w:r>
      <w:r w:rsidR="00CE0750" w:rsidRPr="001D37DB">
        <w:rPr>
          <w:rFonts w:ascii="Arial" w:hAnsi="Arial" w:cs="Arial"/>
          <w:sz w:val="24"/>
          <w:szCs w:val="24"/>
        </w:rPr>
        <w:t>.</w:t>
      </w:r>
    </w:p>
    <w:p w14:paraId="15137EF1" w14:textId="7688213B" w:rsidR="00CE0750" w:rsidRPr="001D37DB" w:rsidRDefault="00CE0750">
      <w:pPr>
        <w:spacing w:after="260"/>
        <w:rPr>
          <w:rFonts w:ascii="Arial" w:hAnsi="Arial" w:cs="Arial"/>
          <w:b/>
          <w:bCs/>
          <w:sz w:val="24"/>
          <w:szCs w:val="24"/>
        </w:rPr>
      </w:pPr>
      <w:r w:rsidRPr="001D37DB">
        <w:rPr>
          <w:rFonts w:ascii="Arial" w:hAnsi="Arial" w:cs="Arial"/>
          <w:b/>
          <w:bCs/>
          <w:sz w:val="24"/>
          <w:szCs w:val="24"/>
        </w:rPr>
        <w:t>1</w:t>
      </w:r>
      <w:r w:rsidR="00924823" w:rsidRPr="001D37DB">
        <w:rPr>
          <w:rFonts w:ascii="Arial" w:hAnsi="Arial" w:cs="Arial"/>
          <w:b/>
          <w:bCs/>
          <w:sz w:val="24"/>
          <w:szCs w:val="24"/>
        </w:rPr>
        <w:t>0.</w:t>
      </w:r>
      <w:r w:rsidRPr="001D37DB">
        <w:rPr>
          <w:rFonts w:ascii="Arial" w:hAnsi="Arial" w:cs="Arial"/>
          <w:b/>
          <w:bCs/>
          <w:sz w:val="24"/>
          <w:szCs w:val="24"/>
        </w:rPr>
        <w:t>2</w:t>
      </w:r>
      <w:r w:rsidR="003C4082" w:rsidRPr="001D37DB">
        <w:rPr>
          <w:rFonts w:ascii="Arial" w:hAnsi="Arial" w:cs="Arial"/>
          <w:b/>
          <w:bCs/>
          <w:sz w:val="24"/>
          <w:szCs w:val="24"/>
        </w:rPr>
        <w:tab/>
      </w:r>
      <w:r w:rsidRPr="001D37DB">
        <w:rPr>
          <w:rFonts w:ascii="Arial" w:hAnsi="Arial" w:cs="Arial"/>
          <w:b/>
          <w:bCs/>
          <w:sz w:val="24"/>
          <w:szCs w:val="24"/>
        </w:rPr>
        <w:t>Transfer of permit</w:t>
      </w:r>
    </w:p>
    <w:p w14:paraId="6AB07249" w14:textId="2E218C5C" w:rsidR="00F41BC2" w:rsidRPr="001D37DB" w:rsidRDefault="00F41BC2" w:rsidP="001D37DB">
      <w:pPr>
        <w:spacing w:after="260"/>
        <w:rPr>
          <w:bCs/>
          <w:sz w:val="24"/>
          <w:szCs w:val="24"/>
        </w:rPr>
      </w:pPr>
      <w:r w:rsidRPr="001D37DB">
        <w:rPr>
          <w:rFonts w:ascii="Arial" w:hAnsi="Arial" w:cs="Arial"/>
          <w:bCs/>
          <w:sz w:val="24"/>
          <w:szCs w:val="24"/>
        </w:rPr>
        <w:t>A permit cannot be transferred without prior written approval from Bayside City Council.</w:t>
      </w:r>
    </w:p>
    <w:p w14:paraId="27F990CF" w14:textId="7FA05E78" w:rsidR="00CE0750" w:rsidRPr="001D37DB" w:rsidRDefault="00CE0750" w:rsidP="001D37DB">
      <w:pPr>
        <w:pStyle w:val="Default"/>
        <w:spacing w:after="260"/>
        <w:ind w:left="2127" w:hanging="993"/>
        <w:rPr>
          <w:iCs/>
        </w:rPr>
      </w:pPr>
      <w:r w:rsidRPr="001D37DB">
        <w:rPr>
          <w:iCs/>
        </w:rPr>
        <w:lastRenderedPageBreak/>
        <w:t>1</w:t>
      </w:r>
      <w:r w:rsidR="00924823" w:rsidRPr="001D37DB">
        <w:rPr>
          <w:iCs/>
        </w:rPr>
        <w:t>0</w:t>
      </w:r>
      <w:r w:rsidRPr="001D37DB">
        <w:rPr>
          <w:iCs/>
        </w:rPr>
        <w:t>.2.1</w:t>
      </w:r>
      <w:r w:rsidR="00F41BC2" w:rsidRPr="001D37DB">
        <w:rPr>
          <w:iCs/>
        </w:rPr>
        <w:tab/>
      </w:r>
      <w:r w:rsidRPr="001D37DB">
        <w:rPr>
          <w:iCs/>
        </w:rPr>
        <w:t xml:space="preserve">A permit can be transferred from one proprietor to another, provided that the address of the premises is the same and there is no change to the approved permit. The new owner is required to complete an application form, signed indemnity, and provide a </w:t>
      </w:r>
      <w:r w:rsidRPr="001D37DB">
        <w:rPr>
          <w:i/>
        </w:rPr>
        <w:t>Certificate of Currency</w:t>
      </w:r>
      <w:r w:rsidRPr="001D37DB">
        <w:rPr>
          <w:iCs/>
        </w:rPr>
        <w:t>. The new owner is responsible for outstanding fees in relation to the permit and any monies that have been paid for the permit are to be reconciled between the vendor and purchaser at the time of settlement.</w:t>
      </w:r>
      <w:r w:rsidR="00827782" w:rsidRPr="001D37DB">
        <w:rPr>
          <w:iCs/>
        </w:rPr>
        <w:t xml:space="preserve"> A permit cannot be transferred without prior written approval from Bayside City Council</w:t>
      </w:r>
    </w:p>
    <w:p w14:paraId="2C3523F3" w14:textId="604D4D22" w:rsidR="00CE0750" w:rsidRPr="001D37DB" w:rsidRDefault="00CE0750" w:rsidP="00CE0750">
      <w:pPr>
        <w:pStyle w:val="Default"/>
        <w:rPr>
          <w:iCs/>
        </w:rPr>
      </w:pPr>
      <w:r w:rsidRPr="001D37DB">
        <w:rPr>
          <w:b/>
          <w:bCs/>
          <w:iCs/>
        </w:rPr>
        <w:t>1</w:t>
      </w:r>
      <w:r w:rsidR="00924823" w:rsidRPr="001D37DB">
        <w:rPr>
          <w:b/>
          <w:bCs/>
          <w:iCs/>
        </w:rPr>
        <w:t>0</w:t>
      </w:r>
      <w:r w:rsidRPr="001D37DB">
        <w:rPr>
          <w:b/>
          <w:bCs/>
          <w:iCs/>
        </w:rPr>
        <w:t>.3</w:t>
      </w:r>
      <w:r w:rsidR="003C4082" w:rsidRPr="001D37DB">
        <w:rPr>
          <w:b/>
          <w:bCs/>
          <w:iCs/>
        </w:rPr>
        <w:tab/>
      </w:r>
      <w:r w:rsidRPr="001D37DB">
        <w:rPr>
          <w:b/>
          <w:bCs/>
          <w:iCs/>
        </w:rPr>
        <w:t xml:space="preserve">Decision guidelines </w:t>
      </w:r>
    </w:p>
    <w:p w14:paraId="0DB0F773" w14:textId="5FBBE8DB" w:rsidR="00CE0750" w:rsidRPr="001D37DB" w:rsidRDefault="00CE0750" w:rsidP="001D37DB">
      <w:pPr>
        <w:pStyle w:val="Default"/>
        <w:ind w:left="2127" w:hanging="993"/>
      </w:pPr>
      <w:r w:rsidRPr="001D37DB">
        <w:t>1</w:t>
      </w:r>
      <w:r w:rsidR="003C4082" w:rsidRPr="001D37DB">
        <w:t>0</w:t>
      </w:r>
      <w:r w:rsidRPr="001D37DB">
        <w:t>.3.1</w:t>
      </w:r>
      <w:r w:rsidR="00F41BC2" w:rsidRPr="001D37DB">
        <w:tab/>
      </w:r>
      <w:r w:rsidRPr="001D37DB">
        <w:t xml:space="preserve">Council reserves the right to reject any application made for footpath trading. </w:t>
      </w:r>
    </w:p>
    <w:p w14:paraId="5911A5E8" w14:textId="3FF77571" w:rsidR="00CE0750" w:rsidRPr="001D37DB" w:rsidRDefault="00CE0750" w:rsidP="001D37DB">
      <w:pPr>
        <w:pStyle w:val="Default"/>
        <w:ind w:left="2127" w:hanging="993"/>
      </w:pPr>
      <w:r w:rsidRPr="001D37DB">
        <w:t>1</w:t>
      </w:r>
      <w:r w:rsidR="003C4082" w:rsidRPr="001D37DB">
        <w:t>0</w:t>
      </w:r>
      <w:r w:rsidRPr="001D37DB">
        <w:t>.3.2</w:t>
      </w:r>
      <w:r w:rsidR="00F41BC2" w:rsidRPr="001D37DB">
        <w:tab/>
      </w:r>
      <w:r w:rsidRPr="001D37DB">
        <w:t xml:space="preserve">In addition to matters set out above, when considering whether to grant a permit for an outdoor eating facility, Council considers: </w:t>
      </w:r>
    </w:p>
    <w:p w14:paraId="151698CA" w14:textId="3D2754DC" w:rsidR="00CE0750" w:rsidRPr="001D37DB" w:rsidRDefault="00CE0750" w:rsidP="001D37DB">
      <w:pPr>
        <w:pStyle w:val="Default"/>
        <w:spacing w:after="140"/>
        <w:ind w:left="2694" w:hanging="567"/>
      </w:pPr>
      <w:r w:rsidRPr="001D37DB">
        <w:t>a)</w:t>
      </w:r>
      <w:r w:rsidR="00463F50" w:rsidRPr="001D37DB">
        <w:tab/>
      </w:r>
      <w:r w:rsidRPr="001D37DB">
        <w:t xml:space="preserve">how the proposal meets the general and specific principles of this policy </w:t>
      </w:r>
    </w:p>
    <w:p w14:paraId="1EF03941" w14:textId="7E9D83D2" w:rsidR="00CE0750" w:rsidRPr="001D37DB" w:rsidRDefault="00CE0750" w:rsidP="001D37DB">
      <w:pPr>
        <w:pStyle w:val="Default"/>
        <w:spacing w:after="140"/>
        <w:ind w:left="2694" w:hanging="567"/>
      </w:pPr>
      <w:r w:rsidRPr="001D37DB">
        <w:t>b)</w:t>
      </w:r>
      <w:r w:rsidR="00463F50" w:rsidRPr="001D37DB">
        <w:tab/>
      </w:r>
      <w:r w:rsidRPr="001D37DB">
        <w:t xml:space="preserve">effect on pedestrian flow and safety </w:t>
      </w:r>
    </w:p>
    <w:p w14:paraId="00D12B1D" w14:textId="05885A5E" w:rsidR="00CE0750" w:rsidRPr="001D37DB" w:rsidRDefault="00CE0750" w:rsidP="001D37DB">
      <w:pPr>
        <w:pStyle w:val="Default"/>
        <w:spacing w:after="140"/>
        <w:ind w:left="2694" w:hanging="567"/>
      </w:pPr>
      <w:r w:rsidRPr="001D37DB">
        <w:t>c)</w:t>
      </w:r>
      <w:r w:rsidR="00463F50" w:rsidRPr="001D37DB">
        <w:tab/>
      </w:r>
      <w:r w:rsidRPr="001D37DB">
        <w:t xml:space="preserve">impact on the appearance of the street and its surroundings </w:t>
      </w:r>
    </w:p>
    <w:p w14:paraId="736FA95C" w14:textId="16A3B5E3" w:rsidR="00CE0750" w:rsidRPr="001D37DB" w:rsidRDefault="00CE0750" w:rsidP="001D37DB">
      <w:pPr>
        <w:pStyle w:val="Default"/>
        <w:spacing w:after="140"/>
        <w:ind w:left="2694" w:hanging="567"/>
      </w:pPr>
      <w:r w:rsidRPr="001D37DB">
        <w:t>d)</w:t>
      </w:r>
      <w:r w:rsidR="00463F50" w:rsidRPr="001D37DB">
        <w:tab/>
      </w:r>
      <w:r w:rsidRPr="001D37DB">
        <w:t xml:space="preserve">design and standard of any permanent structures proposed </w:t>
      </w:r>
    </w:p>
    <w:p w14:paraId="1DC1269C" w14:textId="17F38D6F" w:rsidR="00CE0750" w:rsidRPr="001D37DB" w:rsidRDefault="00CE0750" w:rsidP="001D37DB">
      <w:pPr>
        <w:pStyle w:val="Default"/>
        <w:spacing w:after="140"/>
        <w:ind w:left="2694" w:hanging="567"/>
      </w:pPr>
      <w:r w:rsidRPr="001D37DB">
        <w:t>e)</w:t>
      </w:r>
      <w:r w:rsidR="00463F50" w:rsidRPr="001D37DB">
        <w:tab/>
      </w:r>
      <w:r w:rsidRPr="001D37DB">
        <w:t xml:space="preserve">any effects on general trading within the area </w:t>
      </w:r>
    </w:p>
    <w:p w14:paraId="15F2FB2D" w14:textId="2098D694" w:rsidR="00CE0750" w:rsidRPr="001D37DB" w:rsidRDefault="00CE0750" w:rsidP="001D37DB">
      <w:pPr>
        <w:pStyle w:val="Default"/>
        <w:spacing w:after="140"/>
        <w:ind w:left="2694" w:hanging="567"/>
      </w:pPr>
      <w:r w:rsidRPr="001D37DB">
        <w:t>f)</w:t>
      </w:r>
      <w:r w:rsidR="00463F50" w:rsidRPr="001D37DB">
        <w:tab/>
      </w:r>
      <w:r w:rsidRPr="001D37DB">
        <w:t xml:space="preserve">any possible effects to nearby residential properties </w:t>
      </w:r>
    </w:p>
    <w:p w14:paraId="259AB249" w14:textId="3C5F5C9C" w:rsidR="00CE0750" w:rsidRPr="001D37DB" w:rsidRDefault="00CE0750" w:rsidP="001D37DB">
      <w:pPr>
        <w:pStyle w:val="Default"/>
        <w:spacing w:after="140"/>
        <w:ind w:left="2694" w:hanging="567"/>
      </w:pPr>
      <w:r w:rsidRPr="001D37DB">
        <w:t>g)</w:t>
      </w:r>
      <w:r w:rsidR="00463F50" w:rsidRPr="001D37DB">
        <w:tab/>
      </w:r>
      <w:r w:rsidRPr="001D37DB">
        <w:t xml:space="preserve">hours of operation of the facility/use, and how it relates to the use of the adjacent land </w:t>
      </w:r>
    </w:p>
    <w:p w14:paraId="3AB65231" w14:textId="48C50BDE" w:rsidR="00CE0750" w:rsidRPr="001D37DB" w:rsidRDefault="00CE0750" w:rsidP="001D37DB">
      <w:pPr>
        <w:pStyle w:val="Default"/>
        <w:spacing w:after="140"/>
        <w:ind w:left="2694" w:hanging="567"/>
      </w:pPr>
      <w:r w:rsidRPr="001D37DB">
        <w:t>h)</w:t>
      </w:r>
      <w:r w:rsidR="00463F50" w:rsidRPr="001D37DB">
        <w:tab/>
      </w:r>
      <w:r w:rsidRPr="001D37DB">
        <w:t xml:space="preserve">whether approval has been granted for advertising or other forms of trading activities for the premises </w:t>
      </w:r>
    </w:p>
    <w:p w14:paraId="7F7BFA10" w14:textId="22FE2389" w:rsidR="00CE0750" w:rsidRPr="001D37DB" w:rsidRDefault="00CE0750" w:rsidP="001D37DB">
      <w:pPr>
        <w:pStyle w:val="Default"/>
        <w:spacing w:after="140"/>
        <w:ind w:left="2694" w:hanging="567"/>
      </w:pPr>
      <w:r w:rsidRPr="001D37DB">
        <w:t>i)</w:t>
      </w:r>
      <w:r w:rsidR="00463F50" w:rsidRPr="001D37DB">
        <w:tab/>
      </w:r>
      <w:r w:rsidRPr="001D37DB">
        <w:t xml:space="preserve">the effect on vehicle flow and traffic safety </w:t>
      </w:r>
    </w:p>
    <w:p w14:paraId="523536F7" w14:textId="1C36E1F5" w:rsidR="00CE0750" w:rsidRPr="001D37DB" w:rsidRDefault="00CE0750" w:rsidP="001D37DB">
      <w:pPr>
        <w:pStyle w:val="Default"/>
        <w:spacing w:after="140"/>
        <w:ind w:left="2694" w:hanging="567"/>
      </w:pPr>
      <w:r w:rsidRPr="001D37DB">
        <w:t>j)</w:t>
      </w:r>
      <w:r w:rsidR="00463F50" w:rsidRPr="001D37DB">
        <w:tab/>
      </w:r>
      <w:r w:rsidRPr="001D37DB">
        <w:t xml:space="preserve">whether it is complementary to the business plan for the activity centre </w:t>
      </w:r>
    </w:p>
    <w:p w14:paraId="5E8A8502" w14:textId="5D0ADF75" w:rsidR="00CE0750" w:rsidRPr="001D37DB" w:rsidRDefault="00CE0750" w:rsidP="001D37DB">
      <w:pPr>
        <w:pStyle w:val="Default"/>
        <w:spacing w:after="140"/>
        <w:ind w:left="2694" w:hanging="567"/>
      </w:pPr>
      <w:r w:rsidRPr="001D37DB">
        <w:t>k)</w:t>
      </w:r>
      <w:r w:rsidR="00463F50" w:rsidRPr="001D37DB">
        <w:tab/>
      </w:r>
      <w:r w:rsidRPr="001D37DB">
        <w:t xml:space="preserve">whether it complements Council’s policy for the activity centre or precinct </w:t>
      </w:r>
    </w:p>
    <w:p w14:paraId="031D916B" w14:textId="6D76F71E" w:rsidR="00CE0750" w:rsidRPr="001D37DB" w:rsidRDefault="00CE0750" w:rsidP="001D37DB">
      <w:pPr>
        <w:pStyle w:val="Default"/>
        <w:spacing w:after="140"/>
        <w:ind w:left="2694" w:hanging="567"/>
      </w:pPr>
      <w:r w:rsidRPr="001D37DB">
        <w:t>l)</w:t>
      </w:r>
      <w:r w:rsidR="00463F50" w:rsidRPr="001D37DB">
        <w:tab/>
      </w:r>
      <w:r w:rsidRPr="001D37DB">
        <w:t xml:space="preserve">whether the conditions of any previous approval have been complied with </w:t>
      </w:r>
    </w:p>
    <w:p w14:paraId="20607ABC" w14:textId="18E92A8B" w:rsidR="00CE0750" w:rsidRPr="001D37DB" w:rsidRDefault="00CE0750" w:rsidP="001D37DB">
      <w:pPr>
        <w:pStyle w:val="Default"/>
        <w:ind w:left="2694" w:hanging="567"/>
      </w:pPr>
      <w:r w:rsidRPr="001D37DB">
        <w:t>m)</w:t>
      </w:r>
      <w:r w:rsidR="00463F50" w:rsidRPr="001D37DB">
        <w:tab/>
      </w:r>
      <w:r w:rsidRPr="001D37DB">
        <w:t>whether the proposal will under any circumstances be detrimental to the</w:t>
      </w:r>
      <w:r w:rsidR="00463F50" w:rsidRPr="001D37DB">
        <w:t xml:space="preserve"> </w:t>
      </w:r>
      <w:r w:rsidRPr="001D37DB">
        <w:t xml:space="preserve">amenity of the area, including residential amenity. </w:t>
      </w:r>
    </w:p>
    <w:p w14:paraId="30512F01" w14:textId="77777777" w:rsidR="00CE0750" w:rsidRPr="001D37DB" w:rsidRDefault="00CE0750" w:rsidP="00CE0750">
      <w:pPr>
        <w:pStyle w:val="Default"/>
        <w:rPr>
          <w:i/>
        </w:rPr>
      </w:pPr>
    </w:p>
    <w:p w14:paraId="35850664" w14:textId="592C5E3D" w:rsidR="00CE0750" w:rsidRPr="001D37DB" w:rsidRDefault="00CE0750" w:rsidP="00CE0750">
      <w:pPr>
        <w:pStyle w:val="Default"/>
      </w:pPr>
      <w:r w:rsidRPr="001D37DB">
        <w:rPr>
          <w:b/>
          <w:bCs/>
        </w:rPr>
        <w:t>1</w:t>
      </w:r>
      <w:r w:rsidR="003C4082" w:rsidRPr="001D37DB">
        <w:rPr>
          <w:b/>
          <w:bCs/>
        </w:rPr>
        <w:t>1</w:t>
      </w:r>
      <w:r w:rsidR="003C4082" w:rsidRPr="001D37DB">
        <w:rPr>
          <w:b/>
          <w:bCs/>
        </w:rPr>
        <w:tab/>
      </w:r>
      <w:r w:rsidRPr="001D37DB">
        <w:rPr>
          <w:b/>
          <w:bCs/>
        </w:rPr>
        <w:t xml:space="preserve">Fees and period of permits </w:t>
      </w:r>
    </w:p>
    <w:p w14:paraId="13EBF81D" w14:textId="1AAE0B83" w:rsidR="003C4082" w:rsidRPr="001D37DB" w:rsidRDefault="003C4082" w:rsidP="001D37DB">
      <w:pPr>
        <w:pStyle w:val="Default"/>
        <w:ind w:left="2127" w:hanging="993"/>
        <w:rPr>
          <w:iCs/>
        </w:rPr>
      </w:pPr>
      <w:r w:rsidRPr="001D37DB">
        <w:rPr>
          <w:iCs/>
        </w:rPr>
        <w:t>11.1</w:t>
      </w:r>
      <w:r w:rsidR="00CE0750" w:rsidRPr="001D37DB">
        <w:rPr>
          <w:iCs/>
        </w:rPr>
        <w:t xml:space="preserve"> Bayside City Council sets its fees and charges each year as part of its budget/estimate process. </w:t>
      </w:r>
    </w:p>
    <w:p w14:paraId="49414966" w14:textId="2EC9EF3E" w:rsidR="00CE0750" w:rsidRPr="001D37DB" w:rsidRDefault="003C4082" w:rsidP="001D37DB">
      <w:pPr>
        <w:pStyle w:val="Default"/>
        <w:ind w:left="2127" w:hanging="993"/>
        <w:rPr>
          <w:iCs/>
        </w:rPr>
      </w:pPr>
      <w:r w:rsidRPr="001D37DB">
        <w:rPr>
          <w:iCs/>
        </w:rPr>
        <w:t>11.2</w:t>
      </w:r>
      <w:r w:rsidRPr="001D37DB">
        <w:rPr>
          <w:iCs/>
        </w:rPr>
        <w:tab/>
      </w:r>
      <w:r w:rsidR="00CE0750" w:rsidRPr="001D37DB">
        <w:rPr>
          <w:iCs/>
        </w:rPr>
        <w:t xml:space="preserve">Fees are charged on a pro-rata basis </w:t>
      </w:r>
    </w:p>
    <w:p w14:paraId="5AB5D7C3" w14:textId="40E73776" w:rsidR="003C4082" w:rsidRPr="001D37DB" w:rsidRDefault="003C4082" w:rsidP="001D37DB">
      <w:pPr>
        <w:pStyle w:val="Default"/>
        <w:spacing w:after="260"/>
        <w:ind w:left="2127" w:hanging="993"/>
        <w:rPr>
          <w:iCs/>
        </w:rPr>
      </w:pPr>
      <w:r w:rsidRPr="001D37DB">
        <w:rPr>
          <w:iCs/>
        </w:rPr>
        <w:t>11.3</w:t>
      </w:r>
      <w:r w:rsidRPr="001D37DB">
        <w:rPr>
          <w:iCs/>
        </w:rPr>
        <w:tab/>
      </w:r>
      <w:r w:rsidR="00CE0750" w:rsidRPr="001D37DB">
        <w:rPr>
          <w:iCs/>
        </w:rPr>
        <w:t>The current fees are available on request.</w:t>
      </w:r>
    </w:p>
    <w:p w14:paraId="4FC30C0D" w14:textId="31CDAED2" w:rsidR="00CE0750" w:rsidRPr="001D37DB" w:rsidRDefault="003C4082" w:rsidP="001D37DB">
      <w:pPr>
        <w:pStyle w:val="Default"/>
        <w:spacing w:after="260"/>
        <w:ind w:left="2127" w:hanging="993"/>
        <w:rPr>
          <w:iCs/>
        </w:rPr>
      </w:pPr>
      <w:r w:rsidRPr="001D37DB">
        <w:rPr>
          <w:iCs/>
        </w:rPr>
        <w:lastRenderedPageBreak/>
        <w:t>11.4</w:t>
      </w:r>
      <w:r w:rsidRPr="001D37DB">
        <w:rPr>
          <w:iCs/>
        </w:rPr>
        <w:tab/>
      </w:r>
      <w:r w:rsidR="00CE0750" w:rsidRPr="001D37DB">
        <w:t xml:space="preserve">Businesses and permit applicants should note that permanent structures have a fee other than those for non-permanent footpath trading activities. </w:t>
      </w:r>
    </w:p>
    <w:p w14:paraId="2767911D" w14:textId="77777777" w:rsidR="00463F50" w:rsidRPr="001D37DB" w:rsidRDefault="00463F50" w:rsidP="00CE0750">
      <w:pPr>
        <w:pStyle w:val="Default"/>
      </w:pPr>
    </w:p>
    <w:p w14:paraId="08B23B26" w14:textId="450675AF" w:rsidR="00CE0750" w:rsidRPr="001D37DB" w:rsidRDefault="003C4082" w:rsidP="001D37DB">
      <w:pPr>
        <w:pStyle w:val="Default"/>
        <w:ind w:left="2127" w:hanging="993"/>
      </w:pPr>
      <w:r w:rsidRPr="001D37DB">
        <w:t>11.5</w:t>
      </w:r>
      <w:r w:rsidRPr="001D37DB">
        <w:tab/>
      </w:r>
      <w:r w:rsidR="00CE0750" w:rsidRPr="001D37DB">
        <w:t xml:space="preserve">Unless otherwise specified on the permit, a permit will expire on 31 August each year except in those instances when it is withdrawn or revoked by an Authorised Officer prior to the expiry date. </w:t>
      </w:r>
    </w:p>
    <w:p w14:paraId="3893CDEA" w14:textId="40C053D6" w:rsidR="00CE0750" w:rsidRPr="001D37DB" w:rsidRDefault="003C4082" w:rsidP="001D37DB">
      <w:pPr>
        <w:pStyle w:val="Default"/>
        <w:ind w:left="2127" w:hanging="993"/>
      </w:pPr>
      <w:r w:rsidRPr="001D37DB">
        <w:t>11.6</w:t>
      </w:r>
      <w:r w:rsidRPr="001D37DB">
        <w:tab/>
      </w:r>
      <w:r w:rsidR="00CE0750" w:rsidRPr="001D37DB">
        <w:t xml:space="preserve">A permit will be invalid if the permit holder fails to maintain public liability insurance, in accordance with this policy. </w:t>
      </w:r>
    </w:p>
    <w:p w14:paraId="4C2E9721" w14:textId="77777777" w:rsidR="00463F50" w:rsidRPr="001D37DB" w:rsidRDefault="00463F50" w:rsidP="00CE0750">
      <w:pPr>
        <w:pStyle w:val="Default"/>
      </w:pPr>
    </w:p>
    <w:p w14:paraId="527DC280" w14:textId="6B6B0C72" w:rsidR="00463F50" w:rsidRPr="001D37DB" w:rsidRDefault="00CE0750" w:rsidP="00CE0750">
      <w:pPr>
        <w:pStyle w:val="Default"/>
        <w:rPr>
          <w:b/>
          <w:bCs/>
        </w:rPr>
      </w:pPr>
      <w:r w:rsidRPr="001D37DB">
        <w:rPr>
          <w:b/>
          <w:bCs/>
        </w:rPr>
        <w:t>1</w:t>
      </w:r>
      <w:r w:rsidR="003C4082" w:rsidRPr="001D37DB">
        <w:rPr>
          <w:b/>
          <w:bCs/>
        </w:rPr>
        <w:t>2</w:t>
      </w:r>
      <w:r w:rsidRPr="001D37DB">
        <w:rPr>
          <w:b/>
          <w:bCs/>
        </w:rPr>
        <w:t xml:space="preserve">. Refunds </w:t>
      </w:r>
    </w:p>
    <w:p w14:paraId="11F638B4" w14:textId="6E90D7CE" w:rsidR="00CE0750" w:rsidRPr="001D37DB" w:rsidRDefault="00CE0750" w:rsidP="001D37DB">
      <w:pPr>
        <w:pStyle w:val="Default"/>
        <w:spacing w:after="261"/>
        <w:ind w:left="2127" w:hanging="993"/>
      </w:pPr>
      <w:r w:rsidRPr="001D37DB">
        <w:t>1</w:t>
      </w:r>
      <w:r w:rsidR="003C4082" w:rsidRPr="001D37DB">
        <w:t>2</w:t>
      </w:r>
      <w:r w:rsidRPr="001D37DB">
        <w:t>.1</w:t>
      </w:r>
      <w:r w:rsidR="00372ECF" w:rsidRPr="001D37DB">
        <w:tab/>
      </w:r>
      <w:r w:rsidRPr="001D37DB">
        <w:t xml:space="preserve">No refunds on new applications / transfer fees </w:t>
      </w:r>
    </w:p>
    <w:p w14:paraId="2DE9FFC6" w14:textId="2469A4EF" w:rsidR="00CE0750" w:rsidRPr="001D37DB" w:rsidRDefault="00CE0750" w:rsidP="001D37DB">
      <w:pPr>
        <w:pStyle w:val="Default"/>
        <w:ind w:left="2127" w:hanging="993"/>
      </w:pPr>
      <w:r w:rsidRPr="001D37DB">
        <w:t>1</w:t>
      </w:r>
      <w:r w:rsidR="003C4082" w:rsidRPr="001D37DB">
        <w:t>2</w:t>
      </w:r>
      <w:r w:rsidRPr="001D37DB">
        <w:t>.2</w:t>
      </w:r>
      <w:r w:rsidR="00372ECF" w:rsidRPr="001D37DB">
        <w:tab/>
      </w:r>
      <w:r w:rsidRPr="001D37DB">
        <w:t xml:space="preserve">A pro-rata refund will be given in accordance with Councils Fees and Charges (less administration fee) if a permit is forfeited. </w:t>
      </w:r>
    </w:p>
    <w:p w14:paraId="0506131E" w14:textId="77777777" w:rsidR="00CE0750" w:rsidRPr="001D37DB" w:rsidRDefault="00CE0750" w:rsidP="00CE0750">
      <w:pPr>
        <w:pStyle w:val="Default"/>
      </w:pPr>
    </w:p>
    <w:p w14:paraId="5518249D" w14:textId="3C66AB2F" w:rsidR="00CE0750" w:rsidRPr="001D37DB" w:rsidRDefault="00CE0750" w:rsidP="00CE0750">
      <w:pPr>
        <w:pStyle w:val="Default"/>
      </w:pPr>
      <w:r w:rsidRPr="001D37DB">
        <w:rPr>
          <w:b/>
          <w:bCs/>
        </w:rPr>
        <w:t>1</w:t>
      </w:r>
      <w:r w:rsidR="003C4082" w:rsidRPr="001D37DB">
        <w:rPr>
          <w:b/>
          <w:bCs/>
        </w:rPr>
        <w:t>3</w:t>
      </w:r>
      <w:r w:rsidRPr="001D37DB">
        <w:rPr>
          <w:b/>
          <w:bCs/>
        </w:rPr>
        <w:t xml:space="preserve">. Enforcement </w:t>
      </w:r>
    </w:p>
    <w:p w14:paraId="1A417627" w14:textId="214DA3C7" w:rsidR="00CE0750" w:rsidRPr="001D37DB" w:rsidRDefault="00CE0750" w:rsidP="001D37DB">
      <w:pPr>
        <w:pStyle w:val="Default"/>
        <w:ind w:left="2127" w:hanging="993"/>
      </w:pPr>
      <w:r w:rsidRPr="001D37DB">
        <w:t>1</w:t>
      </w:r>
      <w:r w:rsidR="00372ECF" w:rsidRPr="001D37DB">
        <w:t>3</w:t>
      </w:r>
      <w:r w:rsidRPr="001D37DB">
        <w:t>.1</w:t>
      </w:r>
      <w:r w:rsidR="00463F50" w:rsidRPr="001D37DB">
        <w:tab/>
      </w:r>
      <w:r w:rsidRPr="001D37DB">
        <w:t xml:space="preserve">If a local law, the </w:t>
      </w:r>
      <w:r w:rsidRPr="001D37DB">
        <w:rPr>
          <w:i/>
          <w:iCs/>
        </w:rPr>
        <w:t xml:space="preserve">Footpath Trading Policy, </w:t>
      </w:r>
      <w:r w:rsidRPr="001D37DB">
        <w:t xml:space="preserve">or specific permit condition is breached, Council may issue: </w:t>
      </w:r>
    </w:p>
    <w:p w14:paraId="2C4FB8E4" w14:textId="1541FDF5" w:rsidR="00CE0750" w:rsidRPr="001D37DB" w:rsidRDefault="00CE0750" w:rsidP="001D37DB">
      <w:pPr>
        <w:pStyle w:val="Default"/>
        <w:ind w:left="2127" w:hanging="284"/>
      </w:pPr>
      <w:r w:rsidRPr="001D37DB">
        <w:t xml:space="preserve">a) a verbal warning </w:t>
      </w:r>
    </w:p>
    <w:p w14:paraId="0974D76D" w14:textId="77777777" w:rsidR="00CE0750" w:rsidRPr="001D37DB" w:rsidRDefault="00CE0750" w:rsidP="001D37DB">
      <w:pPr>
        <w:pStyle w:val="Default"/>
        <w:spacing w:after="138"/>
        <w:ind w:left="2127" w:hanging="284"/>
      </w:pPr>
      <w:r w:rsidRPr="001D37DB">
        <w:t xml:space="preserve">b) a </w:t>
      </w:r>
      <w:r w:rsidRPr="001D37DB">
        <w:rPr>
          <w:i/>
          <w:iCs/>
        </w:rPr>
        <w:t xml:space="preserve">Notice to Comply </w:t>
      </w:r>
      <w:r w:rsidRPr="001D37DB">
        <w:t xml:space="preserve">– a first and final written warning with time limit for compliance </w:t>
      </w:r>
    </w:p>
    <w:p w14:paraId="627926D8" w14:textId="77777777" w:rsidR="00CE0750" w:rsidRPr="001D37DB" w:rsidRDefault="00CE0750" w:rsidP="001D37DB">
      <w:pPr>
        <w:pStyle w:val="Default"/>
        <w:spacing w:after="138"/>
        <w:ind w:left="2127" w:hanging="284"/>
      </w:pPr>
      <w:r w:rsidRPr="001D37DB">
        <w:t xml:space="preserve">c) an infringement notice – a fine for noncompliance with the </w:t>
      </w:r>
      <w:r w:rsidRPr="001D37DB">
        <w:rPr>
          <w:i/>
          <w:iCs/>
        </w:rPr>
        <w:t xml:space="preserve">Notice to Comply </w:t>
      </w:r>
    </w:p>
    <w:p w14:paraId="5CD419CA" w14:textId="77777777" w:rsidR="00CE0750" w:rsidRPr="001D37DB" w:rsidRDefault="00CE0750" w:rsidP="001D37DB">
      <w:pPr>
        <w:pStyle w:val="Default"/>
        <w:ind w:left="2127" w:hanging="284"/>
      </w:pPr>
      <w:r w:rsidRPr="001D37DB">
        <w:t xml:space="preserve">d) further fines or permit suspensions for a minimum period of three months and/or prosecution. </w:t>
      </w:r>
    </w:p>
    <w:p w14:paraId="4FEE34BF" w14:textId="4EF45656" w:rsidR="00CE0750" w:rsidRPr="001D37DB" w:rsidRDefault="00CE0750" w:rsidP="001D37DB">
      <w:pPr>
        <w:pStyle w:val="Default"/>
        <w:ind w:left="2127" w:hanging="993"/>
      </w:pPr>
      <w:r w:rsidRPr="001D37DB">
        <w:t>1</w:t>
      </w:r>
      <w:r w:rsidR="00372ECF" w:rsidRPr="001D37DB">
        <w:t>3</w:t>
      </w:r>
      <w:r w:rsidRPr="001D37DB">
        <w:t>.2</w:t>
      </w:r>
      <w:r w:rsidR="00463F50" w:rsidRPr="001D37DB">
        <w:tab/>
      </w:r>
      <w:r w:rsidRPr="001D37DB">
        <w:t xml:space="preserve">Council may impound any items on the footpath that do not comply with local laws, this policy, or any conditions placed on a permit. See Appendix 3 for procedures for the impounding of outdoor trading items. </w:t>
      </w:r>
    </w:p>
    <w:p w14:paraId="006A5F7A" w14:textId="520C37F2" w:rsidR="00CE0750" w:rsidRPr="001D37DB" w:rsidRDefault="00CE0750" w:rsidP="001D37DB">
      <w:pPr>
        <w:pStyle w:val="Default"/>
        <w:ind w:left="2127" w:hanging="993"/>
      </w:pPr>
      <w:r w:rsidRPr="001D37DB">
        <w:t>1</w:t>
      </w:r>
      <w:r w:rsidR="00372ECF" w:rsidRPr="001D37DB">
        <w:t>3</w:t>
      </w:r>
      <w:r w:rsidRPr="001D37DB">
        <w:t>.3</w:t>
      </w:r>
      <w:r w:rsidR="00463F50" w:rsidRPr="001D37DB">
        <w:tab/>
      </w:r>
      <w:r w:rsidRPr="001D37DB">
        <w:t xml:space="preserve">Incidents of noncompliance are noted on a business’s file and taken into consideration when determining penalties for additional/future breaches of compliance. </w:t>
      </w:r>
    </w:p>
    <w:p w14:paraId="0BDD87DE" w14:textId="3FE05185" w:rsidR="00CE0750" w:rsidRPr="001D37DB" w:rsidRDefault="00CE0750" w:rsidP="001D37DB">
      <w:pPr>
        <w:pStyle w:val="Default"/>
        <w:ind w:left="2127" w:hanging="993"/>
      </w:pPr>
      <w:r w:rsidRPr="001D37DB">
        <w:t>1</w:t>
      </w:r>
      <w:r w:rsidR="00372ECF" w:rsidRPr="001D37DB">
        <w:t>3</w:t>
      </w:r>
      <w:r w:rsidRPr="001D37DB">
        <w:t>.4</w:t>
      </w:r>
      <w:r w:rsidR="00463F50" w:rsidRPr="001D37DB">
        <w:tab/>
      </w:r>
      <w:r w:rsidRPr="001D37DB">
        <w:t xml:space="preserve">Second and subsequent fines will be issued without warning for further acts of noncompliance. </w:t>
      </w:r>
    </w:p>
    <w:p w14:paraId="4CB1FA22" w14:textId="0264D611" w:rsidR="00CE0750" w:rsidRPr="001D37DB" w:rsidRDefault="00CE0750" w:rsidP="001D37DB">
      <w:pPr>
        <w:pStyle w:val="Default"/>
        <w:spacing w:after="260"/>
        <w:ind w:left="2127" w:hanging="993"/>
      </w:pPr>
      <w:r w:rsidRPr="001D37DB">
        <w:t>1</w:t>
      </w:r>
      <w:r w:rsidR="00372ECF" w:rsidRPr="001D37DB">
        <w:t>3</w:t>
      </w:r>
      <w:r w:rsidRPr="001D37DB">
        <w:t>.5</w:t>
      </w:r>
      <w:r w:rsidR="00463F50" w:rsidRPr="001D37DB">
        <w:tab/>
      </w:r>
      <w:r w:rsidRPr="001D37DB">
        <w:t>Incidents of noncompliance are taken into consideration when requests to modify a permit are submitted.</w:t>
      </w:r>
    </w:p>
    <w:p w14:paraId="7B0D2193" w14:textId="77777777" w:rsidR="00273437" w:rsidRPr="001D37DB" w:rsidRDefault="00273437">
      <w:pPr>
        <w:rPr>
          <w:rFonts w:ascii="Arial" w:hAnsi="Arial" w:cs="Arial"/>
          <w:b/>
          <w:bCs/>
          <w:color w:val="000000"/>
          <w:sz w:val="24"/>
          <w:szCs w:val="24"/>
        </w:rPr>
      </w:pPr>
      <w:r w:rsidRPr="001D37DB">
        <w:rPr>
          <w:rFonts w:ascii="Arial" w:hAnsi="Arial" w:cs="Arial"/>
          <w:b/>
          <w:bCs/>
          <w:sz w:val="24"/>
          <w:szCs w:val="24"/>
        </w:rPr>
        <w:br w:type="page"/>
      </w:r>
    </w:p>
    <w:p w14:paraId="0F48AC09" w14:textId="77777777" w:rsidR="009071DD" w:rsidRPr="001D37DB" w:rsidRDefault="009071DD" w:rsidP="009071DD">
      <w:pPr>
        <w:pStyle w:val="Heading1"/>
        <w:rPr>
          <w:rFonts w:ascii="Arial" w:hAnsi="Arial" w:cs="Arial"/>
        </w:rPr>
      </w:pPr>
      <w:r w:rsidRPr="001D37DB">
        <w:rPr>
          <w:rFonts w:ascii="Arial" w:hAnsi="Arial" w:cs="Arial"/>
        </w:rPr>
        <w:lastRenderedPageBreak/>
        <w:t>Appendix 1 - Pedestrian safety and all-abilities access</w:t>
      </w:r>
    </w:p>
    <w:p w14:paraId="71FC8166" w14:textId="77777777" w:rsidR="009071DD" w:rsidRPr="001D37DB" w:rsidRDefault="009071DD" w:rsidP="009071DD">
      <w:pPr>
        <w:ind w:left="720"/>
        <w:rPr>
          <w:rFonts w:ascii="Arial" w:hAnsi="Arial" w:cs="Arial"/>
          <w:sz w:val="24"/>
          <w:szCs w:val="24"/>
        </w:rPr>
      </w:pPr>
      <w:r w:rsidRPr="001D37DB">
        <w:rPr>
          <w:rFonts w:ascii="Arial" w:hAnsi="Arial" w:cs="Arial"/>
          <w:sz w:val="24"/>
          <w:szCs w:val="24"/>
        </w:rPr>
        <w:t>Pedestrian safety and all-abilities access are paramount concerns in the responsible management of footpath trading.</w:t>
      </w:r>
    </w:p>
    <w:p w14:paraId="7EFD25BB" w14:textId="5201BF87" w:rsidR="009071DD" w:rsidRPr="001D37DB" w:rsidRDefault="009071DD" w:rsidP="009071DD">
      <w:pPr>
        <w:ind w:left="720"/>
        <w:rPr>
          <w:rFonts w:ascii="Arial" w:hAnsi="Arial" w:cs="Arial"/>
          <w:sz w:val="24"/>
          <w:szCs w:val="24"/>
        </w:rPr>
      </w:pPr>
      <w:r w:rsidRPr="001D37DB">
        <w:rPr>
          <w:rFonts w:ascii="Arial" w:hAnsi="Arial" w:cs="Arial"/>
          <w:sz w:val="24"/>
          <w:szCs w:val="24"/>
        </w:rPr>
        <w:t xml:space="preserve">There must be sufficient space in the </w:t>
      </w:r>
      <w:r w:rsidR="00F4466F" w:rsidRPr="001D37DB">
        <w:rPr>
          <w:rFonts w:ascii="Arial" w:hAnsi="Arial" w:cs="Arial"/>
          <w:sz w:val="24"/>
          <w:szCs w:val="24"/>
        </w:rPr>
        <w:t>Pedestrian Zone</w:t>
      </w:r>
      <w:r w:rsidRPr="001D37DB">
        <w:rPr>
          <w:rFonts w:ascii="Arial" w:hAnsi="Arial" w:cs="Arial"/>
          <w:sz w:val="24"/>
          <w:szCs w:val="24"/>
        </w:rPr>
        <w:t xml:space="preserve"> for pedestrians to walk past in both directions, and there should be no sharp or otherwise dangerous objects which they can catch themselves on. </w:t>
      </w:r>
    </w:p>
    <w:p w14:paraId="509D648E" w14:textId="0FC8F10A" w:rsidR="009071DD" w:rsidRPr="001D37DB" w:rsidRDefault="009071DD" w:rsidP="009071DD">
      <w:pPr>
        <w:ind w:left="720"/>
        <w:rPr>
          <w:rFonts w:ascii="Arial" w:hAnsi="Arial" w:cs="Arial"/>
          <w:sz w:val="24"/>
          <w:szCs w:val="24"/>
        </w:rPr>
      </w:pPr>
      <w:r w:rsidRPr="001D37DB">
        <w:rPr>
          <w:rFonts w:ascii="Arial" w:hAnsi="Arial" w:cs="Arial"/>
          <w:sz w:val="24"/>
          <w:szCs w:val="24"/>
        </w:rPr>
        <w:t xml:space="preserve">It is equally important that businesses have a system in place to manage any spills in the </w:t>
      </w:r>
      <w:r w:rsidR="00F4466F" w:rsidRPr="001D37DB">
        <w:rPr>
          <w:rFonts w:ascii="Arial" w:hAnsi="Arial" w:cs="Arial"/>
          <w:sz w:val="24"/>
          <w:szCs w:val="24"/>
        </w:rPr>
        <w:t>Pedestrian Zone</w:t>
      </w:r>
      <w:r w:rsidRPr="001D37DB">
        <w:rPr>
          <w:rFonts w:ascii="Arial" w:hAnsi="Arial" w:cs="Arial"/>
          <w:sz w:val="24"/>
          <w:szCs w:val="24"/>
        </w:rPr>
        <w:t>.</w:t>
      </w:r>
    </w:p>
    <w:p w14:paraId="41276B89" w14:textId="7FB9E4A7" w:rsidR="009071DD" w:rsidRPr="001D37DB" w:rsidRDefault="009071DD" w:rsidP="009071DD">
      <w:pPr>
        <w:ind w:left="720"/>
        <w:rPr>
          <w:rFonts w:ascii="Arial" w:hAnsi="Arial" w:cs="Arial"/>
          <w:sz w:val="24"/>
          <w:szCs w:val="24"/>
        </w:rPr>
      </w:pPr>
      <w:r w:rsidRPr="001D37DB">
        <w:rPr>
          <w:rFonts w:ascii="Arial" w:hAnsi="Arial" w:cs="Arial"/>
          <w:sz w:val="24"/>
          <w:szCs w:val="24"/>
        </w:rPr>
        <w:t xml:space="preserve">Footpaths </w:t>
      </w:r>
      <w:r w:rsidR="00372ECF" w:rsidRPr="001D37DB">
        <w:rPr>
          <w:rFonts w:ascii="Arial" w:hAnsi="Arial" w:cs="Arial"/>
          <w:sz w:val="24"/>
          <w:szCs w:val="24"/>
        </w:rPr>
        <w:t>are subject to</w:t>
      </w:r>
      <w:r w:rsidRPr="001D37DB">
        <w:rPr>
          <w:rFonts w:ascii="Arial" w:hAnsi="Arial" w:cs="Arial"/>
          <w:sz w:val="24"/>
          <w:szCs w:val="24"/>
        </w:rPr>
        <w:t xml:space="preserve"> Section 23 of the </w:t>
      </w:r>
      <w:r w:rsidRPr="001D37DB">
        <w:rPr>
          <w:rFonts w:ascii="Arial" w:hAnsi="Arial" w:cs="Arial"/>
          <w:i/>
          <w:iCs/>
          <w:sz w:val="24"/>
          <w:szCs w:val="24"/>
        </w:rPr>
        <w:t>Disability Discrimination Act 1992</w:t>
      </w:r>
      <w:r w:rsidRPr="001D37DB">
        <w:rPr>
          <w:rFonts w:ascii="Arial" w:hAnsi="Arial" w:cs="Arial"/>
          <w:sz w:val="24"/>
          <w:szCs w:val="24"/>
        </w:rPr>
        <w:t xml:space="preserve"> (Cth).</w:t>
      </w:r>
      <w:r w:rsidRPr="001D37DB">
        <w:rPr>
          <w:rStyle w:val="FootnoteReference"/>
          <w:rFonts w:ascii="Arial" w:hAnsi="Arial" w:cs="Arial"/>
          <w:sz w:val="24"/>
          <w:szCs w:val="24"/>
        </w:rPr>
        <w:footnoteReference w:id="3"/>
      </w:r>
      <w:r w:rsidRPr="001D37DB">
        <w:rPr>
          <w:rFonts w:ascii="Arial" w:hAnsi="Arial" w:cs="Arial"/>
          <w:sz w:val="24"/>
          <w:szCs w:val="24"/>
        </w:rPr>
        <w:t xml:space="preserve"> This means that it is unlawful to discriminate against a person by restricting access. One of the examples provided on the Australian Human Rights Commission website of such discrimination is:</w:t>
      </w:r>
    </w:p>
    <w:p w14:paraId="20553958" w14:textId="77777777" w:rsidR="009071DD" w:rsidRPr="001D37DB" w:rsidRDefault="009071DD" w:rsidP="009071DD">
      <w:pPr>
        <w:ind w:left="1418"/>
        <w:rPr>
          <w:rFonts w:ascii="Arial" w:hAnsi="Arial" w:cs="Arial"/>
          <w:i/>
          <w:iCs/>
          <w:sz w:val="24"/>
          <w:szCs w:val="24"/>
        </w:rPr>
      </w:pPr>
      <w:r w:rsidRPr="001D37DB">
        <w:rPr>
          <w:rFonts w:ascii="Arial" w:hAnsi="Arial" w:cs="Arial"/>
          <w:sz w:val="24"/>
          <w:szCs w:val="24"/>
        </w:rPr>
        <w:tab/>
        <w:t>-</w:t>
      </w:r>
      <w:r w:rsidRPr="001D37DB">
        <w:rPr>
          <w:rFonts w:ascii="Arial" w:hAnsi="Arial" w:cs="Arial"/>
          <w:i/>
          <w:iCs/>
          <w:sz w:val="24"/>
          <w:szCs w:val="24"/>
        </w:rPr>
        <w:t>A business operating on the footpath in a way that causes a barrier to access.</w:t>
      </w:r>
      <w:r w:rsidRPr="001D37DB">
        <w:rPr>
          <w:rStyle w:val="FootnoteReference"/>
          <w:rFonts w:ascii="Arial" w:hAnsi="Arial" w:cs="Arial"/>
          <w:sz w:val="24"/>
          <w:szCs w:val="24"/>
        </w:rPr>
        <w:footnoteReference w:id="4"/>
      </w:r>
    </w:p>
    <w:p w14:paraId="00859EE4" w14:textId="7EB7BD89" w:rsidR="009071DD" w:rsidRPr="001D37DB" w:rsidRDefault="009071DD" w:rsidP="009071DD">
      <w:pPr>
        <w:shd w:val="clear" w:color="auto" w:fill="F2F2F2"/>
        <w:spacing w:before="100" w:beforeAutospacing="1" w:after="100" w:afterAutospacing="1" w:line="240" w:lineRule="auto"/>
        <w:ind w:left="720"/>
        <w:outlineLvl w:val="1"/>
        <w:rPr>
          <w:rFonts w:ascii="Arial" w:eastAsia="Times New Roman" w:hAnsi="Arial" w:cs="Arial"/>
          <w:bCs/>
          <w:color w:val="1F1923"/>
          <w:sz w:val="24"/>
          <w:szCs w:val="24"/>
          <w:lang w:eastAsia="en-AU"/>
        </w:rPr>
      </w:pPr>
      <w:r w:rsidRPr="001D37DB">
        <w:rPr>
          <w:rFonts w:ascii="Arial" w:hAnsi="Arial" w:cs="Arial"/>
          <w:sz w:val="24"/>
          <w:szCs w:val="24"/>
        </w:rPr>
        <w:t>However within (</w:t>
      </w:r>
      <w:hyperlink r:id="rId16" w:anchor="footpath" w:history="1">
        <w:r w:rsidRPr="001D37DB">
          <w:rPr>
            <w:rStyle w:val="Hyperlink"/>
            <w:rFonts w:ascii="Arial" w:hAnsi="Arial" w:cs="Arial"/>
            <w:sz w:val="24"/>
            <w:szCs w:val="24"/>
          </w:rPr>
          <w:t>https://humanrights.gov.au/our-work/disability-rights/frequently-asked-questions-access-premises#footpath</w:t>
        </w:r>
      </w:hyperlink>
      <w:r w:rsidRPr="001D37DB">
        <w:rPr>
          <w:rFonts w:ascii="Arial" w:hAnsi="Arial" w:cs="Arial"/>
          <w:sz w:val="24"/>
          <w:szCs w:val="24"/>
        </w:rPr>
        <w:t xml:space="preserve">) the answer to the </w:t>
      </w:r>
      <w:r w:rsidR="00372ECF" w:rsidRPr="001D37DB">
        <w:rPr>
          <w:rFonts w:ascii="Arial" w:hAnsi="Arial" w:cs="Arial"/>
          <w:sz w:val="24"/>
          <w:szCs w:val="24"/>
        </w:rPr>
        <w:t xml:space="preserve">question </w:t>
      </w:r>
      <w:r w:rsidRPr="001D37DB">
        <w:rPr>
          <w:rFonts w:ascii="Arial" w:hAnsi="Arial" w:cs="Arial"/>
          <w:sz w:val="24"/>
          <w:szCs w:val="24"/>
        </w:rPr>
        <w:t>“What is an acceptable footpath?” included the following:</w:t>
      </w:r>
    </w:p>
    <w:p w14:paraId="212D53F7" w14:textId="26CC492D" w:rsidR="009071DD" w:rsidRPr="001D37DB" w:rsidRDefault="009071DD" w:rsidP="001D37DB">
      <w:pPr>
        <w:pStyle w:val="Quote"/>
        <w:rPr>
          <w:rFonts w:ascii="Arial" w:hAnsi="Arial" w:cs="Arial"/>
          <w:sz w:val="24"/>
          <w:szCs w:val="24"/>
        </w:rPr>
      </w:pPr>
      <w:r w:rsidRPr="001D37DB">
        <w:rPr>
          <w:rFonts w:ascii="Arial" w:hAnsi="Arial" w:cs="Arial"/>
          <w:sz w:val="24"/>
          <w:szCs w:val="24"/>
        </w:rPr>
        <w:t xml:space="preserve">“Public footpaths do not have a building classification, so while they </w:t>
      </w:r>
      <w:r w:rsidR="003577AE" w:rsidRPr="001D37DB">
        <w:rPr>
          <w:rFonts w:ascii="Arial" w:hAnsi="Arial" w:cs="Arial"/>
          <w:sz w:val="24"/>
          <w:szCs w:val="24"/>
        </w:rPr>
        <w:t xml:space="preserve">are </w:t>
      </w:r>
      <w:r w:rsidRPr="001D37DB">
        <w:rPr>
          <w:rFonts w:ascii="Arial" w:hAnsi="Arial" w:cs="Arial"/>
          <w:sz w:val="24"/>
          <w:szCs w:val="24"/>
        </w:rPr>
        <w:t xml:space="preserve">covered by the definition of ‘premises’ they are not subject to the Premises </w:t>
      </w:r>
      <w:proofErr w:type="gramStart"/>
      <w:r w:rsidRPr="001D37DB">
        <w:rPr>
          <w:rFonts w:ascii="Arial" w:hAnsi="Arial" w:cs="Arial"/>
          <w:sz w:val="24"/>
          <w:szCs w:val="24"/>
        </w:rPr>
        <w:t>Standards, but</w:t>
      </w:r>
      <w:proofErr w:type="gramEnd"/>
      <w:r w:rsidRPr="001D37DB">
        <w:rPr>
          <w:rFonts w:ascii="Arial" w:hAnsi="Arial" w:cs="Arial"/>
          <w:sz w:val="24"/>
          <w:szCs w:val="24"/>
        </w:rPr>
        <w:t xml:space="preserve"> remain subject to the general non-discrimination provisions of the DDA.</w:t>
      </w:r>
    </w:p>
    <w:p w14:paraId="62FAFAFA" w14:textId="77777777" w:rsidR="009071DD" w:rsidRPr="001D37DB" w:rsidRDefault="009071DD" w:rsidP="001D37DB">
      <w:pPr>
        <w:pStyle w:val="Quote"/>
        <w:rPr>
          <w:rFonts w:ascii="Arial" w:hAnsi="Arial" w:cs="Arial"/>
          <w:sz w:val="24"/>
          <w:szCs w:val="24"/>
        </w:rPr>
      </w:pPr>
      <w:r w:rsidRPr="001D37DB">
        <w:rPr>
          <w:rFonts w:ascii="Arial" w:hAnsi="Arial" w:cs="Arial"/>
          <w:sz w:val="24"/>
          <w:szCs w:val="24"/>
        </w:rPr>
        <w:t>This means that there is no mandatory minimum technical compliance standard under the DDA that can be referred to in relation to footpaths.”</w:t>
      </w:r>
    </w:p>
    <w:p w14:paraId="517B42C4" w14:textId="3B35619F" w:rsidR="009071DD" w:rsidRPr="001D37DB" w:rsidRDefault="009071DD" w:rsidP="009071DD">
      <w:pPr>
        <w:ind w:left="720" w:hanging="720"/>
        <w:rPr>
          <w:rFonts w:ascii="Arial" w:hAnsi="Arial" w:cs="Arial"/>
          <w:sz w:val="24"/>
          <w:szCs w:val="24"/>
        </w:rPr>
      </w:pPr>
      <w:r w:rsidRPr="001D37DB">
        <w:rPr>
          <w:rFonts w:ascii="Arial" w:hAnsi="Arial" w:cs="Arial"/>
          <w:sz w:val="24"/>
          <w:szCs w:val="24"/>
        </w:rPr>
        <w:tab/>
        <w:t>The Commission’s website notes that whil</w:t>
      </w:r>
      <w:r w:rsidR="0067591E" w:rsidRPr="001D37DB">
        <w:rPr>
          <w:rFonts w:ascii="Arial" w:hAnsi="Arial" w:cs="Arial"/>
          <w:sz w:val="24"/>
          <w:szCs w:val="24"/>
        </w:rPr>
        <w:t>e</w:t>
      </w:r>
      <w:r w:rsidRPr="001D37DB">
        <w:rPr>
          <w:rFonts w:ascii="Arial" w:hAnsi="Arial" w:cs="Arial"/>
          <w:sz w:val="24"/>
          <w:szCs w:val="24"/>
        </w:rPr>
        <w:t xml:space="preserve"> there is no adopted standard to ensure that a footpath trading arrangement meets the requirements of section 23</w:t>
      </w:r>
      <w:r w:rsidR="0067591E" w:rsidRPr="001D37DB">
        <w:rPr>
          <w:rFonts w:ascii="Arial" w:hAnsi="Arial" w:cs="Arial"/>
          <w:sz w:val="24"/>
          <w:szCs w:val="24"/>
        </w:rPr>
        <w:t>,</w:t>
      </w:r>
      <w:r w:rsidR="00C64303" w:rsidRPr="001D37DB">
        <w:rPr>
          <w:rFonts w:ascii="Arial" w:hAnsi="Arial" w:cs="Arial"/>
          <w:sz w:val="24"/>
          <w:szCs w:val="24"/>
        </w:rPr>
        <w:t xml:space="preserve"> i</w:t>
      </w:r>
      <w:r w:rsidRPr="001D37DB">
        <w:rPr>
          <w:rFonts w:ascii="Arial" w:hAnsi="Arial" w:cs="Arial"/>
          <w:sz w:val="24"/>
          <w:szCs w:val="24"/>
        </w:rPr>
        <w:t>t considers best practice to be the advice in A</w:t>
      </w:r>
      <w:r w:rsidR="00372ECF" w:rsidRPr="001D37DB">
        <w:rPr>
          <w:rFonts w:ascii="Arial" w:hAnsi="Arial" w:cs="Arial"/>
          <w:sz w:val="24"/>
          <w:szCs w:val="24"/>
        </w:rPr>
        <w:t xml:space="preserve">ustralian </w:t>
      </w:r>
      <w:r w:rsidRPr="001D37DB">
        <w:rPr>
          <w:rFonts w:ascii="Arial" w:hAnsi="Arial" w:cs="Arial"/>
          <w:sz w:val="24"/>
          <w:szCs w:val="24"/>
        </w:rPr>
        <w:t>S</w:t>
      </w:r>
      <w:r w:rsidR="00372ECF" w:rsidRPr="001D37DB">
        <w:rPr>
          <w:rFonts w:ascii="Arial" w:hAnsi="Arial" w:cs="Arial"/>
          <w:sz w:val="24"/>
          <w:szCs w:val="24"/>
        </w:rPr>
        <w:t>tandard</w:t>
      </w:r>
      <w:r w:rsidRPr="001D37DB">
        <w:rPr>
          <w:rFonts w:ascii="Arial" w:hAnsi="Arial" w:cs="Arial"/>
          <w:sz w:val="24"/>
          <w:szCs w:val="24"/>
        </w:rPr>
        <w:t xml:space="preserve"> 1428.2, which shows that </w:t>
      </w:r>
    </w:p>
    <w:p w14:paraId="00BD379E" w14:textId="77777777" w:rsidR="009071DD" w:rsidRPr="001D37DB" w:rsidRDefault="009071DD" w:rsidP="009071DD">
      <w:pPr>
        <w:ind w:left="1440" w:hanging="1440"/>
        <w:rPr>
          <w:rFonts w:ascii="Arial" w:hAnsi="Arial" w:cs="Arial"/>
          <w:i/>
          <w:iCs/>
          <w:sz w:val="24"/>
          <w:szCs w:val="24"/>
        </w:rPr>
      </w:pPr>
      <w:r w:rsidRPr="001D37DB">
        <w:rPr>
          <w:rFonts w:ascii="Arial" w:hAnsi="Arial" w:cs="Arial"/>
          <w:sz w:val="24"/>
          <w:szCs w:val="24"/>
        </w:rPr>
        <w:tab/>
      </w:r>
      <w:r w:rsidRPr="001D37DB">
        <w:rPr>
          <w:rFonts w:ascii="Arial" w:hAnsi="Arial" w:cs="Arial"/>
          <w:i/>
          <w:iCs/>
          <w:sz w:val="24"/>
          <w:szCs w:val="24"/>
        </w:rPr>
        <w:t>…the minimum width required for 2 people using wheelchairs to pass each other is 1800 mm.</w:t>
      </w:r>
      <w:r w:rsidRPr="001D37DB">
        <w:rPr>
          <w:rStyle w:val="FootnoteReference"/>
          <w:rFonts w:ascii="Arial" w:hAnsi="Arial" w:cs="Arial"/>
          <w:sz w:val="24"/>
          <w:szCs w:val="24"/>
        </w:rPr>
        <w:footnoteReference w:id="5"/>
      </w:r>
    </w:p>
    <w:p w14:paraId="760B56C7" w14:textId="77777777" w:rsidR="009071DD" w:rsidRPr="001D37DB" w:rsidRDefault="009071DD" w:rsidP="009071DD">
      <w:pPr>
        <w:ind w:left="709" w:hanging="709"/>
        <w:rPr>
          <w:rFonts w:ascii="Arial" w:hAnsi="Arial" w:cs="Arial"/>
          <w:sz w:val="24"/>
          <w:szCs w:val="24"/>
        </w:rPr>
      </w:pPr>
      <w:r w:rsidRPr="001D37DB">
        <w:rPr>
          <w:rFonts w:ascii="Arial" w:hAnsi="Arial" w:cs="Arial"/>
          <w:sz w:val="24"/>
          <w:szCs w:val="24"/>
        </w:rPr>
        <w:tab/>
        <w:t>The Commission further recommends that footpaths should -</w:t>
      </w:r>
    </w:p>
    <w:p w14:paraId="2C0CFAD8" w14:textId="77FCAD1F" w:rsidR="009071DD" w:rsidRPr="001D37DB" w:rsidRDefault="009071DD" w:rsidP="009071DD">
      <w:pPr>
        <w:ind w:left="1440"/>
        <w:rPr>
          <w:rFonts w:ascii="Arial" w:hAnsi="Arial" w:cs="Arial"/>
          <w:sz w:val="24"/>
          <w:szCs w:val="24"/>
        </w:rPr>
      </w:pPr>
      <w:r w:rsidRPr="001D37DB">
        <w:rPr>
          <w:rFonts w:ascii="Arial" w:hAnsi="Arial" w:cs="Arial"/>
          <w:i/>
          <w:iCs/>
          <w:sz w:val="24"/>
          <w:szCs w:val="24"/>
        </w:rPr>
        <w:t xml:space="preserve">Have a </w:t>
      </w:r>
      <w:r w:rsidR="00F4466F" w:rsidRPr="001D37DB">
        <w:rPr>
          <w:rFonts w:ascii="Arial" w:hAnsi="Arial" w:cs="Arial"/>
          <w:i/>
          <w:iCs/>
          <w:sz w:val="24"/>
          <w:szCs w:val="24"/>
        </w:rPr>
        <w:t>Pedestrian Zone</w:t>
      </w:r>
      <w:r w:rsidRPr="001D37DB">
        <w:rPr>
          <w:rFonts w:ascii="Arial" w:hAnsi="Arial" w:cs="Arial"/>
          <w:i/>
          <w:iCs/>
          <w:sz w:val="24"/>
          <w:szCs w:val="24"/>
        </w:rPr>
        <w:t xml:space="preserve"> with a minimum clear width of 1.8 metres at the narrowest point and a minimum clear height of 2 metres with nothing encroaching into that envelope.</w:t>
      </w:r>
      <w:r w:rsidRPr="001D37DB">
        <w:rPr>
          <w:rStyle w:val="FootnoteReference"/>
          <w:rFonts w:ascii="Arial" w:hAnsi="Arial" w:cs="Arial"/>
          <w:i/>
          <w:iCs/>
          <w:sz w:val="24"/>
          <w:szCs w:val="24"/>
        </w:rPr>
        <w:footnoteReference w:id="6"/>
      </w:r>
    </w:p>
    <w:p w14:paraId="08FFFABA" w14:textId="09EEE117" w:rsidR="009071DD" w:rsidRPr="001D37DB" w:rsidRDefault="009071DD" w:rsidP="009071DD">
      <w:pPr>
        <w:rPr>
          <w:rFonts w:ascii="Arial" w:hAnsi="Arial" w:cs="Arial"/>
          <w:sz w:val="24"/>
          <w:szCs w:val="24"/>
        </w:rPr>
      </w:pPr>
      <w:r w:rsidRPr="001D37DB">
        <w:rPr>
          <w:rFonts w:ascii="Arial" w:hAnsi="Arial" w:cs="Arial"/>
          <w:sz w:val="24"/>
          <w:szCs w:val="24"/>
        </w:rPr>
        <w:lastRenderedPageBreak/>
        <w:tab/>
      </w:r>
    </w:p>
    <w:p w14:paraId="5F426545" w14:textId="77777777" w:rsidR="009071DD" w:rsidRPr="001D37DB" w:rsidRDefault="009071DD" w:rsidP="001D37DB">
      <w:pPr>
        <w:ind w:left="1440" w:hanging="22"/>
        <w:rPr>
          <w:rFonts w:ascii="Arial" w:hAnsi="Arial" w:cs="Arial"/>
          <w:i/>
          <w:iCs/>
          <w:sz w:val="24"/>
          <w:szCs w:val="24"/>
        </w:rPr>
      </w:pPr>
      <w:r w:rsidRPr="001D37DB">
        <w:rPr>
          <w:rFonts w:ascii="Arial" w:hAnsi="Arial" w:cs="Arial"/>
          <w:sz w:val="24"/>
          <w:szCs w:val="24"/>
        </w:rPr>
        <w:tab/>
      </w:r>
      <w:r w:rsidRPr="001D37DB">
        <w:rPr>
          <w:rFonts w:ascii="Arial" w:hAnsi="Arial" w:cs="Arial"/>
          <w:i/>
          <w:iCs/>
          <w:sz w:val="24"/>
          <w:szCs w:val="24"/>
        </w:rPr>
        <w:t>In addition the Commission is of the view that the continuous accessible path of travel should extend from the property line with no obstructions or projections in order to provide the best possible guidance line for all users including people with a vision impairment.</w:t>
      </w:r>
      <w:r w:rsidRPr="001D37DB">
        <w:rPr>
          <w:rStyle w:val="FootnoteReference"/>
          <w:rFonts w:ascii="Arial" w:hAnsi="Arial" w:cs="Arial"/>
          <w:i/>
          <w:iCs/>
          <w:sz w:val="24"/>
          <w:szCs w:val="24"/>
        </w:rPr>
        <w:footnoteReference w:id="7"/>
      </w:r>
    </w:p>
    <w:p w14:paraId="1133EEA5" w14:textId="77777777" w:rsidR="009071DD" w:rsidRPr="001D37DB" w:rsidRDefault="009071DD" w:rsidP="009071DD">
      <w:pPr>
        <w:ind w:left="1440" w:hanging="720"/>
        <w:rPr>
          <w:rFonts w:ascii="Arial" w:hAnsi="Arial" w:cs="Arial"/>
          <w:i/>
          <w:iCs/>
          <w:sz w:val="24"/>
          <w:szCs w:val="24"/>
        </w:rPr>
      </w:pPr>
      <w:r w:rsidRPr="001D37DB">
        <w:rPr>
          <w:rFonts w:ascii="Arial" w:hAnsi="Arial" w:cs="Arial"/>
          <w:i/>
          <w:iCs/>
          <w:sz w:val="24"/>
          <w:szCs w:val="24"/>
        </w:rPr>
        <w:t>However the commission also says that</w:t>
      </w:r>
    </w:p>
    <w:p w14:paraId="1056FCF9" w14:textId="77777777" w:rsidR="009071DD" w:rsidRPr="001D37DB" w:rsidRDefault="009071DD" w:rsidP="001D37DB">
      <w:pPr>
        <w:pStyle w:val="Quote"/>
        <w:rPr>
          <w:rFonts w:ascii="Arial" w:hAnsi="Arial" w:cs="Arial"/>
          <w:i w:val="0"/>
          <w:iCs w:val="0"/>
          <w:sz w:val="24"/>
          <w:szCs w:val="24"/>
        </w:rPr>
      </w:pPr>
      <w:r w:rsidRPr="001D37DB">
        <w:rPr>
          <w:rFonts w:ascii="Arial" w:hAnsi="Arial" w:cs="Arial"/>
          <w:sz w:val="24"/>
          <w:szCs w:val="24"/>
        </w:rPr>
        <w:t>“In providing this advice the Commission is not saying that compliance with the DDA can only be achieved by providing footpaths this wide, but rather a footpath of this minimum width would provide amenity for all users, especially in areas of high pedestrian traffic, such as High Street shopping areas.</w:t>
      </w:r>
    </w:p>
    <w:p w14:paraId="717D5CBD" w14:textId="4BBAB257" w:rsidR="009071DD" w:rsidRPr="001D37DB" w:rsidRDefault="009071DD" w:rsidP="00C64303">
      <w:pPr>
        <w:pStyle w:val="Quote"/>
        <w:rPr>
          <w:rFonts w:ascii="Arial" w:hAnsi="Arial" w:cs="Arial"/>
          <w:sz w:val="24"/>
          <w:szCs w:val="24"/>
        </w:rPr>
      </w:pPr>
      <w:r w:rsidRPr="001D37DB">
        <w:rPr>
          <w:rFonts w:ascii="Arial" w:hAnsi="Arial" w:cs="Arial"/>
          <w:sz w:val="24"/>
          <w:szCs w:val="24"/>
        </w:rPr>
        <w:t>The Commission notes, however, that topographical issues, historical practices and local conditions will affect the capacity of local government authorities to achieve this level of good practice in all circumstances.”</w:t>
      </w:r>
    </w:p>
    <w:p w14:paraId="54587E9C" w14:textId="49D953CE" w:rsidR="00C64303" w:rsidRPr="001D37DB" w:rsidRDefault="00C64303" w:rsidP="00C64303">
      <w:pPr>
        <w:rPr>
          <w:rFonts w:ascii="Arial" w:hAnsi="Arial" w:cs="Arial"/>
          <w:sz w:val="24"/>
          <w:szCs w:val="24"/>
        </w:rPr>
      </w:pPr>
      <w:r w:rsidRPr="001D37DB">
        <w:rPr>
          <w:rFonts w:ascii="Arial" w:hAnsi="Arial" w:cs="Arial"/>
          <w:sz w:val="24"/>
          <w:szCs w:val="24"/>
        </w:rPr>
        <w:t>These considerations have directly informed Council’s footpath zones.</w:t>
      </w:r>
    </w:p>
    <w:p w14:paraId="443F2137" w14:textId="77777777" w:rsidR="009071DD" w:rsidRPr="001D37DB" w:rsidRDefault="009071DD">
      <w:pPr>
        <w:rPr>
          <w:rFonts w:ascii="Arial" w:hAnsi="Arial" w:cs="Arial"/>
          <w:b/>
          <w:bCs/>
          <w:color w:val="000000"/>
          <w:sz w:val="23"/>
          <w:szCs w:val="23"/>
        </w:rPr>
      </w:pPr>
      <w:r w:rsidRPr="001D37DB">
        <w:rPr>
          <w:b/>
          <w:bCs/>
          <w:sz w:val="23"/>
          <w:szCs w:val="23"/>
        </w:rPr>
        <w:br w:type="page"/>
      </w:r>
    </w:p>
    <w:p w14:paraId="4B59C65C" w14:textId="11CD3924" w:rsidR="002068B7" w:rsidRPr="001D37DB" w:rsidRDefault="00273437" w:rsidP="002068B7">
      <w:pPr>
        <w:pStyle w:val="BodyText"/>
        <w:rPr>
          <w:rFonts w:ascii="Arial" w:hAnsi="Arial" w:cs="Arial"/>
          <w:b/>
          <w:bCs/>
        </w:rPr>
      </w:pPr>
      <w:r w:rsidRPr="001D37DB">
        <w:rPr>
          <w:rFonts w:ascii="Arial" w:hAnsi="Arial" w:cs="Arial"/>
          <w:b/>
          <w:bCs/>
          <w:szCs w:val="24"/>
        </w:rPr>
        <w:lastRenderedPageBreak/>
        <w:t xml:space="preserve">APPENDIX </w:t>
      </w:r>
      <w:r w:rsidR="009071DD" w:rsidRPr="001D37DB">
        <w:rPr>
          <w:rFonts w:ascii="Arial" w:hAnsi="Arial" w:cs="Arial"/>
          <w:b/>
          <w:bCs/>
          <w:szCs w:val="24"/>
        </w:rPr>
        <w:t>2</w:t>
      </w:r>
      <w:r w:rsidRPr="001D37DB">
        <w:rPr>
          <w:rFonts w:ascii="Arial" w:hAnsi="Arial" w:cs="Arial"/>
          <w:b/>
          <w:bCs/>
          <w:szCs w:val="24"/>
        </w:rPr>
        <w:t xml:space="preserve"> -</w:t>
      </w:r>
      <w:r w:rsidR="002068B7" w:rsidRPr="001D37DB">
        <w:rPr>
          <w:rFonts w:ascii="Arial" w:hAnsi="Arial" w:cs="Arial"/>
          <w:b/>
          <w:bCs/>
          <w:szCs w:val="24"/>
        </w:rPr>
        <w:t xml:space="preserve"> FORM</w:t>
      </w:r>
      <w:r w:rsidR="002068B7" w:rsidRPr="001D37DB">
        <w:rPr>
          <w:rFonts w:ascii="Arial" w:hAnsi="Arial" w:cs="Arial"/>
          <w:b/>
          <w:bCs/>
        </w:rPr>
        <w:t xml:space="preserve"> OF INDEMNITY – COMPANIES AND INCORPORATED ASSOCIATIONS</w:t>
      </w:r>
    </w:p>
    <w:p w14:paraId="4E1B9CA6" w14:textId="77777777" w:rsidR="002068B7" w:rsidRPr="001D37DB" w:rsidRDefault="002068B7" w:rsidP="002068B7">
      <w:pPr>
        <w:tabs>
          <w:tab w:val="left" w:pos="4253"/>
        </w:tabs>
        <w:jc w:val="center"/>
        <w:rPr>
          <w:rFonts w:cs="Arial"/>
          <w:b/>
        </w:rPr>
      </w:pPr>
    </w:p>
    <w:p w14:paraId="1455755B" w14:textId="77777777" w:rsidR="002068B7" w:rsidRPr="001D37DB" w:rsidRDefault="002068B7" w:rsidP="002068B7">
      <w:pPr>
        <w:tabs>
          <w:tab w:val="left" w:pos="4253"/>
        </w:tabs>
        <w:rPr>
          <w:rFonts w:cs="Arial"/>
          <w:b/>
        </w:rPr>
      </w:pPr>
      <w:r w:rsidRPr="001D37DB">
        <w:rPr>
          <w:rFonts w:cs="Arial"/>
          <w:b/>
        </w:rPr>
        <w:t>This is a legally binding agreement.</w:t>
      </w:r>
    </w:p>
    <w:p w14:paraId="2D83F0DD" w14:textId="77777777" w:rsidR="002068B7" w:rsidRPr="001D37DB" w:rsidRDefault="002068B7" w:rsidP="002068B7">
      <w:pPr>
        <w:tabs>
          <w:tab w:val="left" w:pos="4253"/>
        </w:tabs>
        <w:rPr>
          <w:rFonts w:cs="Arial"/>
          <w:b/>
        </w:rPr>
      </w:pPr>
    </w:p>
    <w:p w14:paraId="39BC08BB" w14:textId="77777777" w:rsidR="002068B7" w:rsidRPr="001D37DB" w:rsidRDefault="002068B7" w:rsidP="002068B7">
      <w:pPr>
        <w:tabs>
          <w:tab w:val="left" w:pos="4253"/>
        </w:tabs>
        <w:spacing w:line="360" w:lineRule="auto"/>
        <w:rPr>
          <w:rFonts w:cs="Arial"/>
        </w:rPr>
      </w:pPr>
      <w:r w:rsidRPr="001D37DB">
        <w:rPr>
          <w:rFonts w:cs="Arial"/>
        </w:rPr>
        <w:t xml:space="preserve">This Indemnity is between </w:t>
      </w:r>
      <w:r w:rsidRPr="001D37DB">
        <w:rPr>
          <w:rFonts w:cs="Arial"/>
          <w:b/>
        </w:rPr>
        <w:t>BAYSIDE CITY COUNCIL (Council)</w:t>
      </w:r>
      <w:r w:rsidRPr="001D37DB">
        <w:rPr>
          <w:rFonts w:cs="Arial"/>
        </w:rPr>
        <w:t xml:space="preserve"> and the company or incorporated association named</w:t>
      </w:r>
      <w:r w:rsidRPr="001D37DB">
        <w:rPr>
          <w:rFonts w:cs="Arial"/>
        </w:rPr>
        <w:br/>
        <w:t xml:space="preserve">……………………………………………………………………………  </w:t>
      </w:r>
      <w:r w:rsidRPr="001D37DB">
        <w:rPr>
          <w:rFonts w:cs="Arial"/>
          <w:b/>
        </w:rPr>
        <w:t>(Organisation)</w:t>
      </w:r>
      <w:r w:rsidRPr="001D37DB">
        <w:rPr>
          <w:rFonts w:cs="Arial"/>
        </w:rPr>
        <w:t>.</w:t>
      </w:r>
    </w:p>
    <w:p w14:paraId="7DA7BB7B" w14:textId="77777777" w:rsidR="002068B7" w:rsidRPr="001D37DB" w:rsidRDefault="002068B7" w:rsidP="002068B7">
      <w:pPr>
        <w:tabs>
          <w:tab w:val="left" w:pos="4253"/>
        </w:tabs>
        <w:spacing w:line="360" w:lineRule="auto"/>
        <w:rPr>
          <w:rFonts w:cs="Arial"/>
        </w:rPr>
      </w:pPr>
      <w:r w:rsidRPr="001D37DB">
        <w:rPr>
          <w:rFonts w:cs="Arial"/>
        </w:rPr>
        <w:t>It arises out of a proposal by Council to issue a permit to the Organisation under Council's Local Law No. 2 ‘Neighbourhood Amenity’ – Part 7 Business &amp; Builders.</w:t>
      </w:r>
    </w:p>
    <w:p w14:paraId="26D05DD0" w14:textId="77777777" w:rsidR="002068B7" w:rsidRPr="001D37DB" w:rsidRDefault="002068B7" w:rsidP="002068B7">
      <w:pPr>
        <w:tabs>
          <w:tab w:val="left" w:pos="4253"/>
        </w:tabs>
        <w:spacing w:line="360" w:lineRule="auto"/>
        <w:jc w:val="both"/>
        <w:rPr>
          <w:rFonts w:cs="Arial"/>
        </w:rPr>
      </w:pPr>
    </w:p>
    <w:p w14:paraId="22ABBF6B" w14:textId="77777777" w:rsidR="002068B7" w:rsidRPr="001D37DB" w:rsidRDefault="002068B7" w:rsidP="002068B7">
      <w:pPr>
        <w:pStyle w:val="BodyText"/>
        <w:tabs>
          <w:tab w:val="left" w:pos="4253"/>
        </w:tabs>
        <w:spacing w:after="0" w:line="360" w:lineRule="auto"/>
        <w:rPr>
          <w:rFonts w:ascii="Arial" w:hAnsi="Arial" w:cs="Arial"/>
          <w:lang w:val="en-US"/>
        </w:rPr>
      </w:pPr>
      <w:r w:rsidRPr="001D37DB">
        <w:rPr>
          <w:rFonts w:ascii="Arial" w:hAnsi="Arial" w:cs="Arial"/>
          <w:lang w:val="en-US"/>
        </w:rPr>
        <w:t xml:space="preserve">The </w:t>
      </w:r>
      <w:r w:rsidRPr="001D37DB">
        <w:rPr>
          <w:rFonts w:ascii="Arial" w:hAnsi="Arial" w:cs="Arial"/>
        </w:rPr>
        <w:t>Organisation</w:t>
      </w:r>
      <w:r w:rsidRPr="001D37DB">
        <w:rPr>
          <w:rFonts w:ascii="Arial" w:hAnsi="Arial" w:cs="Arial"/>
          <w:lang w:val="en-US"/>
        </w:rPr>
        <w:t xml:space="preserve"> agrees that, in exchange for Council's issue of the permit under the Local Law, it will indemnify Council and keep Council indemnified against any and all liability (including liability and negligence) and any and all loss, damage, costs and expenses incurred by Council which arise out of anything done or omitted to be done by the Organisation in or on the area which is the subject of the permit.</w:t>
      </w:r>
    </w:p>
    <w:p w14:paraId="31DB30F5" w14:textId="77777777" w:rsidR="002068B7" w:rsidRPr="001D37DB" w:rsidRDefault="002068B7" w:rsidP="002068B7">
      <w:pPr>
        <w:tabs>
          <w:tab w:val="left" w:pos="4253"/>
        </w:tabs>
        <w:spacing w:line="360" w:lineRule="auto"/>
        <w:rPr>
          <w:rFonts w:cs="Arial"/>
        </w:rPr>
      </w:pPr>
    </w:p>
    <w:p w14:paraId="40F1EC9D" w14:textId="77777777" w:rsidR="002068B7" w:rsidRPr="001D37DB" w:rsidRDefault="002068B7" w:rsidP="002068B7">
      <w:pPr>
        <w:tabs>
          <w:tab w:val="left" w:pos="4253"/>
        </w:tabs>
        <w:spacing w:line="360" w:lineRule="auto"/>
        <w:rPr>
          <w:rFonts w:cs="Arial"/>
        </w:rPr>
      </w:pPr>
      <w:r w:rsidRPr="001D37DB">
        <w:rPr>
          <w:rFonts w:cs="Arial"/>
        </w:rPr>
        <w:t>SIGNED SEALED AND DELIVERED by</w:t>
      </w:r>
      <w:r w:rsidRPr="001D37DB">
        <w:rPr>
          <w:rFonts w:cs="Arial"/>
        </w:rPr>
        <w:tab/>
        <w:t>)</w:t>
      </w:r>
    </w:p>
    <w:p w14:paraId="1C0F1310" w14:textId="77777777" w:rsidR="002068B7" w:rsidRPr="001D37DB" w:rsidRDefault="002068B7" w:rsidP="002068B7">
      <w:pPr>
        <w:tabs>
          <w:tab w:val="left" w:pos="4253"/>
        </w:tabs>
        <w:spacing w:line="360" w:lineRule="auto"/>
        <w:rPr>
          <w:rFonts w:cs="Arial"/>
        </w:rPr>
      </w:pPr>
      <w:r w:rsidRPr="001D37DB">
        <w:rPr>
          <w:rFonts w:cs="Arial"/>
          <w:b/>
          <w:bCs/>
        </w:rPr>
        <w:t>(insert name)</w:t>
      </w:r>
      <w:r w:rsidRPr="001D37DB">
        <w:rPr>
          <w:rFonts w:cs="Arial"/>
        </w:rPr>
        <w:t xml:space="preserve"> ………………………………………………….</w:t>
      </w:r>
      <w:r w:rsidRPr="001D37DB">
        <w:rPr>
          <w:rFonts w:cs="Arial"/>
        </w:rPr>
        <w:tab/>
        <w:t>)</w:t>
      </w:r>
    </w:p>
    <w:p w14:paraId="095AFFFE" w14:textId="77777777" w:rsidR="002068B7" w:rsidRPr="001D37DB" w:rsidRDefault="002068B7" w:rsidP="002068B7">
      <w:pPr>
        <w:tabs>
          <w:tab w:val="left" w:pos="4253"/>
        </w:tabs>
        <w:spacing w:line="360" w:lineRule="auto"/>
        <w:rPr>
          <w:rFonts w:cs="Arial"/>
        </w:rPr>
      </w:pPr>
      <w:r w:rsidRPr="001D37DB">
        <w:rPr>
          <w:rFonts w:cs="Arial"/>
        </w:rPr>
        <w:t xml:space="preserve">for and on behalf of the Organisation in the </w:t>
      </w:r>
      <w:r w:rsidRPr="001D37DB">
        <w:rPr>
          <w:rFonts w:cs="Arial"/>
        </w:rPr>
        <w:tab/>
      </w:r>
      <w:r w:rsidRPr="001D37DB">
        <w:rPr>
          <w:rFonts w:cs="Arial"/>
        </w:rPr>
        <w:tab/>
      </w:r>
      <w:r w:rsidRPr="001D37DB">
        <w:rPr>
          <w:rFonts w:cs="Arial"/>
        </w:rPr>
        <w:tab/>
        <w:t>)</w:t>
      </w:r>
    </w:p>
    <w:p w14:paraId="031B6913" w14:textId="77777777" w:rsidR="002068B7" w:rsidRPr="001D37DB" w:rsidRDefault="002068B7" w:rsidP="002068B7">
      <w:pPr>
        <w:tabs>
          <w:tab w:val="left" w:pos="4253"/>
        </w:tabs>
        <w:spacing w:line="360" w:lineRule="auto"/>
        <w:rPr>
          <w:rFonts w:cs="Arial"/>
        </w:rPr>
      </w:pPr>
      <w:r w:rsidRPr="001D37DB">
        <w:rPr>
          <w:rFonts w:cs="Arial"/>
        </w:rPr>
        <w:t>presence of:</w:t>
      </w:r>
      <w:r w:rsidRPr="001D37DB">
        <w:rPr>
          <w:rFonts w:cs="Arial"/>
        </w:rPr>
        <w:tab/>
      </w:r>
      <w:r w:rsidRPr="001D37DB">
        <w:rPr>
          <w:rFonts w:cs="Arial"/>
        </w:rPr>
        <w:tab/>
      </w:r>
      <w:r w:rsidRPr="001D37DB">
        <w:rPr>
          <w:rFonts w:cs="Arial"/>
        </w:rPr>
        <w:tab/>
      </w:r>
      <w:r w:rsidRPr="001D37DB">
        <w:rPr>
          <w:rFonts w:cs="Arial"/>
        </w:rPr>
        <w:tab/>
      </w:r>
      <w:r w:rsidRPr="001D37DB">
        <w:rPr>
          <w:rFonts w:cs="Arial"/>
        </w:rPr>
        <w:tab/>
        <w:t>)</w:t>
      </w:r>
    </w:p>
    <w:p w14:paraId="4D9AC16A" w14:textId="77777777" w:rsidR="002068B7" w:rsidRPr="001D37DB" w:rsidRDefault="002068B7" w:rsidP="002068B7">
      <w:pPr>
        <w:pStyle w:val="BodyText"/>
        <w:tabs>
          <w:tab w:val="left" w:pos="4253"/>
        </w:tabs>
        <w:spacing w:after="0" w:line="360" w:lineRule="auto"/>
        <w:rPr>
          <w:rFonts w:ascii="Arial" w:hAnsi="Arial" w:cs="Arial"/>
          <w:lang w:val="en-US"/>
        </w:rPr>
      </w:pPr>
      <w:r w:rsidRPr="001D37DB">
        <w:rPr>
          <w:rFonts w:ascii="Arial" w:hAnsi="Arial" w:cs="Arial"/>
          <w:lang w:val="en-US"/>
        </w:rPr>
        <w:t>………………………………………………………………….</w:t>
      </w:r>
    </w:p>
    <w:p w14:paraId="44FACC3D" w14:textId="77777777" w:rsidR="002068B7" w:rsidRPr="001D37DB" w:rsidRDefault="002068B7" w:rsidP="002068B7">
      <w:pPr>
        <w:tabs>
          <w:tab w:val="left" w:pos="4253"/>
        </w:tabs>
        <w:spacing w:line="360" w:lineRule="auto"/>
        <w:rPr>
          <w:rFonts w:cs="Arial"/>
          <w:b/>
        </w:rPr>
      </w:pPr>
      <w:r w:rsidRPr="001D37DB">
        <w:rPr>
          <w:rFonts w:cs="Arial"/>
          <w:b/>
        </w:rPr>
        <w:t>(Witness)</w:t>
      </w:r>
    </w:p>
    <w:p w14:paraId="647A0AA3" w14:textId="77777777" w:rsidR="002068B7" w:rsidRPr="001D37DB" w:rsidRDefault="002068B7" w:rsidP="002068B7">
      <w:pPr>
        <w:tabs>
          <w:tab w:val="left" w:pos="4253"/>
        </w:tabs>
        <w:spacing w:line="360" w:lineRule="auto"/>
        <w:rPr>
          <w:rFonts w:cs="Arial"/>
        </w:rPr>
      </w:pPr>
      <w:r w:rsidRPr="001D37DB">
        <w:rPr>
          <w:rFonts w:cs="Arial"/>
        </w:rPr>
        <w:t>…………………………………………………………………</w:t>
      </w:r>
    </w:p>
    <w:p w14:paraId="38F6FE2F" w14:textId="77777777" w:rsidR="002068B7" w:rsidRPr="001D37DB" w:rsidRDefault="002068B7" w:rsidP="002068B7">
      <w:pPr>
        <w:tabs>
          <w:tab w:val="left" w:pos="4253"/>
        </w:tabs>
        <w:spacing w:line="360" w:lineRule="auto"/>
        <w:rPr>
          <w:rFonts w:cs="Arial"/>
          <w:b/>
        </w:rPr>
        <w:sectPr w:rsidR="002068B7" w:rsidRPr="001D37DB">
          <w:headerReference w:type="even" r:id="rId17"/>
          <w:headerReference w:type="default" r:id="rId18"/>
          <w:footerReference w:type="default" r:id="rId19"/>
          <w:footerReference w:type="first" r:id="rId20"/>
          <w:pgSz w:w="11907" w:h="16840" w:code="9"/>
          <w:pgMar w:top="510" w:right="1440" w:bottom="284" w:left="1440" w:header="561" w:footer="720" w:gutter="0"/>
          <w:paperSrc w:first="15"/>
          <w:cols w:space="720"/>
          <w:titlePg/>
        </w:sectPr>
      </w:pPr>
      <w:r w:rsidRPr="001D37DB">
        <w:rPr>
          <w:rFonts w:cs="Arial"/>
          <w:b/>
        </w:rPr>
        <w:t>(Date)</w:t>
      </w:r>
    </w:p>
    <w:p w14:paraId="76822B49" w14:textId="77777777" w:rsidR="002068B7" w:rsidRPr="001D37DB" w:rsidRDefault="002068B7" w:rsidP="002068B7">
      <w:pPr>
        <w:jc w:val="center"/>
        <w:rPr>
          <w:rFonts w:cs="Arial"/>
          <w:b/>
        </w:rPr>
      </w:pPr>
      <w:r w:rsidRPr="001D37DB">
        <w:rPr>
          <w:rFonts w:cs="Arial"/>
          <w:b/>
        </w:rPr>
        <w:lastRenderedPageBreak/>
        <w:t>FORM OF INDEMNITY – INDIVIDUALS</w:t>
      </w:r>
    </w:p>
    <w:p w14:paraId="7AC38408" w14:textId="77777777" w:rsidR="002068B7" w:rsidRPr="001D37DB" w:rsidRDefault="002068B7" w:rsidP="002068B7">
      <w:pPr>
        <w:rPr>
          <w:rFonts w:cs="Arial"/>
          <w:b/>
        </w:rPr>
      </w:pPr>
      <w:r w:rsidRPr="001D37DB">
        <w:rPr>
          <w:rFonts w:cs="Arial"/>
          <w:b/>
        </w:rPr>
        <w:t>This is a legally binding agreement.</w:t>
      </w:r>
    </w:p>
    <w:p w14:paraId="39AD1221" w14:textId="77777777" w:rsidR="002068B7" w:rsidRPr="001D37DB" w:rsidRDefault="002068B7" w:rsidP="002068B7">
      <w:pPr>
        <w:rPr>
          <w:rFonts w:cs="Arial"/>
          <w:b/>
        </w:rPr>
      </w:pPr>
    </w:p>
    <w:tbl>
      <w:tblPr>
        <w:tblW w:w="0" w:type="auto"/>
        <w:tblInd w:w="108" w:type="dxa"/>
        <w:tblLayout w:type="fixed"/>
        <w:tblLook w:val="0000" w:firstRow="0" w:lastRow="0" w:firstColumn="0" w:lastColumn="0" w:noHBand="0" w:noVBand="0"/>
      </w:tblPr>
      <w:tblGrid>
        <w:gridCol w:w="6270"/>
        <w:gridCol w:w="1944"/>
      </w:tblGrid>
      <w:tr w:rsidR="002068B7" w:rsidRPr="001D37DB" w14:paraId="1BFF9044" w14:textId="77777777" w:rsidTr="00646BF0">
        <w:tc>
          <w:tcPr>
            <w:tcW w:w="6270" w:type="dxa"/>
            <w:tcBorders>
              <w:bottom w:val="single" w:sz="4" w:space="0" w:color="auto"/>
            </w:tcBorders>
          </w:tcPr>
          <w:p w14:paraId="3F9D5321" w14:textId="77777777" w:rsidR="002068B7" w:rsidRPr="001D37DB" w:rsidRDefault="002068B7" w:rsidP="00646BF0">
            <w:pPr>
              <w:pStyle w:val="Header"/>
              <w:rPr>
                <w:rFonts w:cs="Arial"/>
                <w:szCs w:val="24"/>
              </w:rPr>
            </w:pPr>
          </w:p>
        </w:tc>
        <w:tc>
          <w:tcPr>
            <w:tcW w:w="1944" w:type="dxa"/>
          </w:tcPr>
          <w:p w14:paraId="118AFC59" w14:textId="77777777" w:rsidR="002068B7" w:rsidRPr="001D37DB" w:rsidRDefault="002068B7" w:rsidP="00646BF0">
            <w:pPr>
              <w:rPr>
                <w:rFonts w:cs="Arial"/>
              </w:rPr>
            </w:pPr>
            <w:r w:rsidRPr="001D37DB">
              <w:rPr>
                <w:rFonts w:cs="Arial"/>
              </w:rPr>
              <w:t>(Name of Guarantor)</w:t>
            </w:r>
          </w:p>
        </w:tc>
      </w:tr>
      <w:tr w:rsidR="002068B7" w:rsidRPr="001D37DB" w14:paraId="48C2B1A3" w14:textId="77777777" w:rsidTr="00646BF0">
        <w:tc>
          <w:tcPr>
            <w:tcW w:w="6270" w:type="dxa"/>
            <w:tcBorders>
              <w:bottom w:val="single" w:sz="4" w:space="0" w:color="auto"/>
            </w:tcBorders>
          </w:tcPr>
          <w:p w14:paraId="364E4171" w14:textId="77777777" w:rsidR="002068B7" w:rsidRPr="001D37DB" w:rsidRDefault="002068B7" w:rsidP="00646BF0">
            <w:pPr>
              <w:rPr>
                <w:rFonts w:cs="Arial"/>
              </w:rPr>
            </w:pPr>
          </w:p>
        </w:tc>
        <w:tc>
          <w:tcPr>
            <w:tcW w:w="1944" w:type="dxa"/>
          </w:tcPr>
          <w:p w14:paraId="7331637D" w14:textId="77777777" w:rsidR="002068B7" w:rsidRPr="001D37DB" w:rsidRDefault="002068B7" w:rsidP="00646BF0">
            <w:pPr>
              <w:rPr>
                <w:rFonts w:cs="Arial"/>
              </w:rPr>
            </w:pPr>
            <w:r w:rsidRPr="001D37DB">
              <w:rPr>
                <w:rFonts w:cs="Arial"/>
              </w:rPr>
              <w:t>(Address)</w:t>
            </w:r>
          </w:p>
        </w:tc>
      </w:tr>
      <w:tr w:rsidR="002068B7" w:rsidRPr="001D37DB" w14:paraId="229921F7" w14:textId="77777777" w:rsidTr="00646BF0">
        <w:tc>
          <w:tcPr>
            <w:tcW w:w="6270" w:type="dxa"/>
            <w:tcBorders>
              <w:bottom w:val="single" w:sz="4" w:space="0" w:color="auto"/>
            </w:tcBorders>
          </w:tcPr>
          <w:p w14:paraId="7025A489" w14:textId="77777777" w:rsidR="002068B7" w:rsidRPr="001D37DB" w:rsidRDefault="002068B7" w:rsidP="00646BF0">
            <w:pPr>
              <w:rPr>
                <w:rFonts w:cs="Arial"/>
              </w:rPr>
            </w:pPr>
          </w:p>
        </w:tc>
        <w:tc>
          <w:tcPr>
            <w:tcW w:w="1944" w:type="dxa"/>
          </w:tcPr>
          <w:p w14:paraId="6F26124E" w14:textId="77777777" w:rsidR="002068B7" w:rsidRPr="001D37DB" w:rsidRDefault="002068B7" w:rsidP="00646BF0">
            <w:pPr>
              <w:rPr>
                <w:rFonts w:cs="Arial"/>
              </w:rPr>
            </w:pPr>
            <w:r w:rsidRPr="001D37DB">
              <w:rPr>
                <w:rFonts w:cs="Arial"/>
              </w:rPr>
              <w:t>(Occupation)</w:t>
            </w:r>
          </w:p>
        </w:tc>
      </w:tr>
      <w:tr w:rsidR="002068B7" w:rsidRPr="001D37DB" w14:paraId="2524D7AE" w14:textId="77777777" w:rsidTr="00646BF0">
        <w:tc>
          <w:tcPr>
            <w:tcW w:w="6270" w:type="dxa"/>
            <w:tcBorders>
              <w:bottom w:val="single" w:sz="4" w:space="0" w:color="auto"/>
            </w:tcBorders>
          </w:tcPr>
          <w:p w14:paraId="67B8BC4C" w14:textId="77777777" w:rsidR="002068B7" w:rsidRPr="001D37DB" w:rsidRDefault="002068B7" w:rsidP="00646BF0">
            <w:pPr>
              <w:rPr>
                <w:rFonts w:cs="Arial"/>
              </w:rPr>
            </w:pPr>
          </w:p>
        </w:tc>
        <w:tc>
          <w:tcPr>
            <w:tcW w:w="1944" w:type="dxa"/>
          </w:tcPr>
          <w:p w14:paraId="351C98F6" w14:textId="77777777" w:rsidR="002068B7" w:rsidRPr="001D37DB" w:rsidRDefault="002068B7" w:rsidP="00646BF0">
            <w:pPr>
              <w:rPr>
                <w:rFonts w:cs="Arial"/>
              </w:rPr>
            </w:pPr>
            <w:r w:rsidRPr="001D37DB">
              <w:rPr>
                <w:rFonts w:cs="Arial"/>
              </w:rPr>
              <w:t>(Name of Organisation)</w:t>
            </w:r>
          </w:p>
        </w:tc>
      </w:tr>
    </w:tbl>
    <w:p w14:paraId="1172FE8A" w14:textId="77777777" w:rsidR="002068B7" w:rsidRPr="001D37DB" w:rsidRDefault="002068B7" w:rsidP="002068B7">
      <w:pPr>
        <w:rPr>
          <w:rFonts w:cs="Arial"/>
        </w:rPr>
      </w:pPr>
    </w:p>
    <w:p w14:paraId="039B9CD3" w14:textId="77777777" w:rsidR="002068B7" w:rsidRPr="001D37DB" w:rsidRDefault="002068B7" w:rsidP="002068B7">
      <w:pPr>
        <w:rPr>
          <w:rFonts w:cs="Arial"/>
        </w:rPr>
      </w:pPr>
      <w:r w:rsidRPr="001D37DB">
        <w:rPr>
          <w:rFonts w:cs="Arial"/>
        </w:rPr>
        <w:t xml:space="preserve">It is between </w:t>
      </w:r>
      <w:r w:rsidRPr="001D37DB">
        <w:rPr>
          <w:rFonts w:cs="Arial"/>
          <w:b/>
        </w:rPr>
        <w:t>BAYSIDE CITY COUNCIL</w:t>
      </w:r>
      <w:r w:rsidRPr="001D37DB">
        <w:rPr>
          <w:rFonts w:cs="Arial"/>
        </w:rPr>
        <w:t xml:space="preserve"> </w:t>
      </w:r>
      <w:r w:rsidRPr="001D37DB">
        <w:rPr>
          <w:rFonts w:cs="Arial"/>
          <w:b/>
        </w:rPr>
        <w:t xml:space="preserve">(Council) </w:t>
      </w:r>
      <w:r w:rsidRPr="001D37DB">
        <w:rPr>
          <w:rFonts w:cs="Arial"/>
        </w:rPr>
        <w:t xml:space="preserve">and the person named above </w:t>
      </w:r>
      <w:r w:rsidRPr="001D37DB">
        <w:rPr>
          <w:rFonts w:cs="Arial"/>
          <w:b/>
        </w:rPr>
        <w:t>(Guarantor)</w:t>
      </w:r>
      <w:r w:rsidRPr="001D37DB">
        <w:rPr>
          <w:rFonts w:cs="Arial"/>
        </w:rPr>
        <w:t xml:space="preserve">.  It arises out of an indemnity given by the company or incorporated association named above </w:t>
      </w:r>
      <w:r w:rsidRPr="001D37DB">
        <w:rPr>
          <w:rFonts w:cs="Arial"/>
          <w:b/>
        </w:rPr>
        <w:t>(Organisation)</w:t>
      </w:r>
      <w:r w:rsidRPr="001D37DB">
        <w:rPr>
          <w:rFonts w:cs="Arial"/>
        </w:rPr>
        <w:t xml:space="preserve"> concerning the proposed issue of a permit to the Organisation under Council's Local Law No. 2 ‘Neighbourhood Amenity’ – Part 7 Business &amp; Builders.  </w:t>
      </w:r>
    </w:p>
    <w:p w14:paraId="03DBEFF8" w14:textId="77777777" w:rsidR="002068B7" w:rsidRPr="001D37DB" w:rsidRDefault="002068B7" w:rsidP="002068B7">
      <w:pPr>
        <w:rPr>
          <w:rFonts w:cs="Arial"/>
        </w:rPr>
      </w:pPr>
      <w:r w:rsidRPr="001D37DB">
        <w:rPr>
          <w:rFonts w:cs="Arial"/>
        </w:rPr>
        <w:t xml:space="preserve">The Guarantor agrees that, in exchange for Council issuing the permit under the Local Law, the Guarantor will pay and make good to Council on demand any loss, damage, costs and expenses incurred by Council as a result of the Organisation's refusal or failure to honour the indemnity given by it.  </w:t>
      </w:r>
    </w:p>
    <w:p w14:paraId="2791C21B" w14:textId="374F5E68" w:rsidR="002068B7" w:rsidRPr="001D37DB" w:rsidRDefault="002068B7" w:rsidP="002068B7">
      <w:pPr>
        <w:pStyle w:val="BodyText"/>
        <w:spacing w:after="0"/>
        <w:rPr>
          <w:rFonts w:ascii="Arial" w:hAnsi="Arial" w:cs="Arial"/>
          <w:lang w:val="en-US"/>
        </w:rPr>
      </w:pPr>
      <w:r w:rsidRPr="001D37DB">
        <w:rPr>
          <w:rFonts w:ascii="Arial" w:hAnsi="Arial" w:cs="Arial"/>
          <w:lang w:val="en-US"/>
        </w:rPr>
        <w:t>The Guarantor further agrees that any negligence or tolerance by Council in attempting to obtain payment or enforce the performance of the Organisation's indemnity will not release or, in any way affect, the Guarantor's liability under this agreement.</w:t>
      </w:r>
    </w:p>
    <w:p w14:paraId="7AE59E4F" w14:textId="77777777" w:rsidR="00974DEB" w:rsidRPr="001D37DB" w:rsidRDefault="00974DEB" w:rsidP="002068B7">
      <w:pPr>
        <w:pStyle w:val="BodyText"/>
        <w:spacing w:after="0"/>
        <w:rPr>
          <w:rFonts w:ascii="Arial" w:hAnsi="Arial" w:cs="Arial"/>
          <w:lang w:val="en-US"/>
        </w:rPr>
      </w:pPr>
    </w:p>
    <w:p w14:paraId="1DD04473" w14:textId="77777777" w:rsidR="002068B7" w:rsidRPr="001D37DB" w:rsidRDefault="002068B7" w:rsidP="002068B7">
      <w:pPr>
        <w:rPr>
          <w:rFonts w:cs="Arial"/>
        </w:rPr>
      </w:pPr>
      <w:r w:rsidRPr="001D37DB">
        <w:rPr>
          <w:rFonts w:cs="Arial"/>
        </w:rPr>
        <w:t>Finally, the Guarantor agrees that the guarantee given under this agreement is a continuing guarantee and that the Guarantor's liability will not be affected by any indulgence shown to the Organisation by Council.</w:t>
      </w:r>
    </w:p>
    <w:p w14:paraId="59DEC3EC" w14:textId="77777777" w:rsidR="002068B7" w:rsidRPr="001D37DB" w:rsidRDefault="002068B7" w:rsidP="002068B7">
      <w:pPr>
        <w:jc w:val="both"/>
        <w:rPr>
          <w:rFonts w:cs="Arial"/>
        </w:rPr>
      </w:pPr>
    </w:p>
    <w:p w14:paraId="520F0DE6" w14:textId="77777777" w:rsidR="002068B7" w:rsidRPr="001D37DB" w:rsidRDefault="002068B7" w:rsidP="002068B7">
      <w:pPr>
        <w:tabs>
          <w:tab w:val="left" w:pos="4253"/>
        </w:tabs>
        <w:spacing w:line="480" w:lineRule="auto"/>
        <w:rPr>
          <w:rFonts w:cs="Arial"/>
        </w:rPr>
      </w:pPr>
      <w:r w:rsidRPr="001D37DB">
        <w:rPr>
          <w:rFonts w:cs="Arial"/>
        </w:rPr>
        <w:t>SIGNED SEALED AND DELIVERED BY</w:t>
      </w:r>
      <w:r w:rsidRPr="001D37DB">
        <w:rPr>
          <w:rFonts w:cs="Arial"/>
        </w:rPr>
        <w:tab/>
      </w:r>
      <w:r w:rsidRPr="001D37DB">
        <w:rPr>
          <w:rFonts w:cs="Arial"/>
        </w:rPr>
        <w:tab/>
      </w:r>
      <w:r w:rsidRPr="001D37DB">
        <w:rPr>
          <w:rFonts w:cs="Arial"/>
        </w:rPr>
        <w:tab/>
        <w:t>)</w:t>
      </w:r>
    </w:p>
    <w:p w14:paraId="2695103D" w14:textId="77777777" w:rsidR="002068B7" w:rsidRPr="001D37DB" w:rsidRDefault="002068B7" w:rsidP="002068B7">
      <w:pPr>
        <w:tabs>
          <w:tab w:val="left" w:pos="4253"/>
        </w:tabs>
        <w:spacing w:line="480" w:lineRule="auto"/>
        <w:rPr>
          <w:rFonts w:cs="Arial"/>
        </w:rPr>
      </w:pPr>
      <w:r w:rsidRPr="001D37DB">
        <w:rPr>
          <w:rFonts w:cs="Arial"/>
          <w:b/>
        </w:rPr>
        <w:t xml:space="preserve">(Guarantor) </w:t>
      </w:r>
      <w:r w:rsidRPr="001D37DB">
        <w:rPr>
          <w:rFonts w:cs="Arial"/>
          <w:bCs/>
        </w:rPr>
        <w:t>…………………………………………………..</w:t>
      </w:r>
      <w:r w:rsidRPr="001D37DB">
        <w:rPr>
          <w:rFonts w:cs="Arial"/>
        </w:rPr>
        <w:tab/>
        <w:t>)</w:t>
      </w:r>
    </w:p>
    <w:p w14:paraId="3F9CCC47" w14:textId="77777777" w:rsidR="002068B7" w:rsidRPr="001D37DB" w:rsidRDefault="002068B7" w:rsidP="002068B7">
      <w:pPr>
        <w:pStyle w:val="BodyText"/>
        <w:tabs>
          <w:tab w:val="left" w:pos="4253"/>
        </w:tabs>
        <w:spacing w:before="0" w:after="0" w:line="480" w:lineRule="auto"/>
        <w:rPr>
          <w:rFonts w:ascii="Arial" w:hAnsi="Arial" w:cs="Arial"/>
          <w:lang w:val="en-US"/>
        </w:rPr>
      </w:pPr>
      <w:r w:rsidRPr="001D37DB">
        <w:rPr>
          <w:rFonts w:ascii="Arial" w:hAnsi="Arial" w:cs="Arial"/>
          <w:lang w:val="en-US"/>
        </w:rPr>
        <w:t>in the presence of:</w:t>
      </w:r>
      <w:r w:rsidRPr="001D37DB">
        <w:rPr>
          <w:rFonts w:ascii="Arial" w:hAnsi="Arial" w:cs="Arial"/>
          <w:lang w:val="en-US"/>
        </w:rPr>
        <w:tab/>
      </w:r>
      <w:r w:rsidRPr="001D37DB">
        <w:rPr>
          <w:rFonts w:ascii="Arial" w:hAnsi="Arial" w:cs="Arial"/>
          <w:lang w:val="en-US"/>
        </w:rPr>
        <w:tab/>
      </w:r>
      <w:r w:rsidRPr="001D37DB">
        <w:rPr>
          <w:rFonts w:ascii="Arial" w:hAnsi="Arial" w:cs="Arial"/>
          <w:lang w:val="en-US"/>
        </w:rPr>
        <w:tab/>
      </w:r>
      <w:r w:rsidRPr="001D37DB">
        <w:rPr>
          <w:rFonts w:ascii="Arial" w:hAnsi="Arial" w:cs="Arial"/>
          <w:lang w:val="en-US"/>
        </w:rPr>
        <w:tab/>
      </w:r>
      <w:r w:rsidRPr="001D37DB">
        <w:rPr>
          <w:rFonts w:ascii="Arial" w:hAnsi="Arial" w:cs="Arial"/>
          <w:lang w:val="en-US"/>
        </w:rPr>
        <w:tab/>
        <w:t>)</w:t>
      </w:r>
    </w:p>
    <w:p w14:paraId="7D558AA5" w14:textId="77777777" w:rsidR="002068B7" w:rsidRPr="001D37DB" w:rsidRDefault="002068B7" w:rsidP="002068B7">
      <w:pPr>
        <w:tabs>
          <w:tab w:val="left" w:pos="4253"/>
        </w:tabs>
        <w:spacing w:line="360" w:lineRule="auto"/>
        <w:rPr>
          <w:rFonts w:cs="Arial"/>
        </w:rPr>
      </w:pPr>
      <w:r w:rsidRPr="001D37DB">
        <w:rPr>
          <w:rFonts w:cs="Arial"/>
        </w:rPr>
        <w:t>…………………………………………………………………..</w:t>
      </w:r>
    </w:p>
    <w:p w14:paraId="55B4C763" w14:textId="77777777" w:rsidR="002068B7" w:rsidRPr="001D37DB" w:rsidRDefault="002068B7" w:rsidP="002068B7">
      <w:pPr>
        <w:tabs>
          <w:tab w:val="left" w:pos="4253"/>
        </w:tabs>
        <w:spacing w:line="360" w:lineRule="auto"/>
        <w:rPr>
          <w:rFonts w:cs="Arial"/>
          <w:b/>
        </w:rPr>
      </w:pPr>
      <w:r w:rsidRPr="001D37DB">
        <w:rPr>
          <w:rFonts w:cs="Arial"/>
          <w:b/>
        </w:rPr>
        <w:t>(Witness)</w:t>
      </w:r>
    </w:p>
    <w:p w14:paraId="13520D17" w14:textId="77777777" w:rsidR="002068B7" w:rsidRPr="001D37DB" w:rsidRDefault="002068B7" w:rsidP="002068B7">
      <w:pPr>
        <w:tabs>
          <w:tab w:val="left" w:pos="4253"/>
        </w:tabs>
        <w:spacing w:line="360" w:lineRule="auto"/>
        <w:rPr>
          <w:rFonts w:cs="Arial"/>
        </w:rPr>
      </w:pPr>
      <w:r w:rsidRPr="001D37DB">
        <w:rPr>
          <w:rFonts w:cs="Arial"/>
        </w:rPr>
        <w:t>………………………………………………………………….</w:t>
      </w:r>
    </w:p>
    <w:p w14:paraId="4DCCE2F4" w14:textId="77777777" w:rsidR="002068B7" w:rsidRPr="001D37DB" w:rsidRDefault="002068B7" w:rsidP="002068B7">
      <w:pPr>
        <w:tabs>
          <w:tab w:val="left" w:pos="4253"/>
        </w:tabs>
        <w:spacing w:line="360" w:lineRule="auto"/>
        <w:rPr>
          <w:rFonts w:cs="Arial"/>
          <w:b/>
        </w:rPr>
      </w:pPr>
      <w:r w:rsidRPr="001D37DB">
        <w:rPr>
          <w:rFonts w:cs="Arial"/>
          <w:b/>
        </w:rPr>
        <w:t>(Date)</w:t>
      </w:r>
    </w:p>
    <w:p w14:paraId="482B7BF0" w14:textId="77777777" w:rsidR="002068B7" w:rsidRPr="001D37DB" w:rsidRDefault="002068B7" w:rsidP="002068B7">
      <w:pPr>
        <w:tabs>
          <w:tab w:val="left" w:pos="4253"/>
        </w:tabs>
        <w:spacing w:line="360" w:lineRule="auto"/>
        <w:rPr>
          <w:rFonts w:cs="Arial"/>
          <w:b/>
        </w:rPr>
        <w:sectPr w:rsidR="002068B7" w:rsidRPr="001D37DB">
          <w:pgSz w:w="11907" w:h="16840" w:code="9"/>
          <w:pgMar w:top="510" w:right="1440" w:bottom="284" w:left="1440" w:header="561" w:footer="720" w:gutter="0"/>
          <w:paperSrc w:first="15"/>
          <w:cols w:space="720"/>
          <w:titlePg/>
        </w:sectPr>
      </w:pPr>
    </w:p>
    <w:bookmarkStart w:id="7" w:name="_Toc203974752"/>
    <w:p w14:paraId="1C6056A7" w14:textId="611D996F" w:rsidR="002068B7" w:rsidRPr="001D37DB" w:rsidRDefault="00BE1172" w:rsidP="002068B7">
      <w:pPr>
        <w:ind w:left="-630"/>
        <w:jc w:val="both"/>
        <w:rPr>
          <w:rFonts w:cs="Arial"/>
        </w:rPr>
      </w:pPr>
      <w:r w:rsidRPr="001D37DB">
        <w:rPr>
          <w:rFonts w:ascii="Arial" w:eastAsia="Times New Roman" w:hAnsi="Arial" w:cs="Arial"/>
          <w:b/>
          <w:bCs/>
          <w:noProof/>
          <w:sz w:val="28"/>
          <w:szCs w:val="24"/>
          <w:lang w:eastAsia="en-AU"/>
        </w:rPr>
        <w:lastRenderedPageBreak/>
        <mc:AlternateContent>
          <mc:Choice Requires="wpg">
            <w:drawing>
              <wp:anchor distT="0" distB="0" distL="114300" distR="114300" simplePos="0" relativeHeight="251658245" behindDoc="0" locked="0" layoutInCell="1" allowOverlap="1" wp14:anchorId="5D901AA6" wp14:editId="4564287D">
                <wp:simplePos x="0" y="0"/>
                <wp:positionH relativeFrom="column">
                  <wp:posOffset>-350668</wp:posOffset>
                </wp:positionH>
                <wp:positionV relativeFrom="paragraph">
                  <wp:posOffset>373824</wp:posOffset>
                </wp:positionV>
                <wp:extent cx="6623050" cy="8717654"/>
                <wp:effectExtent l="0" t="0" r="25400" b="266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8717654"/>
                          <a:chOff x="910" y="2741"/>
                          <a:chExt cx="10206" cy="12208"/>
                        </a:xfrm>
                      </wpg:grpSpPr>
                      <wps:wsp>
                        <wps:cNvPr id="11" name="Line 4"/>
                        <wps:cNvCnPr>
                          <a:cxnSpLocks noChangeShapeType="1"/>
                        </wps:cNvCnPr>
                        <wps:spPr bwMode="auto">
                          <a:xfrm>
                            <a:off x="4263" y="3664"/>
                            <a:ext cx="6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5"/>
                        <wps:cNvSpPr txBox="1">
                          <a:spLocks noChangeArrowheads="1"/>
                        </wps:cNvSpPr>
                        <wps:spPr bwMode="auto">
                          <a:xfrm>
                            <a:off x="7107" y="2741"/>
                            <a:ext cx="3581" cy="1580"/>
                          </a:xfrm>
                          <a:prstGeom prst="rect">
                            <a:avLst/>
                          </a:prstGeom>
                          <a:solidFill>
                            <a:srgbClr val="FFFFFF"/>
                          </a:solidFill>
                          <a:ln w="9525">
                            <a:solidFill>
                              <a:srgbClr val="000000"/>
                            </a:solidFill>
                            <a:miter lim="800000"/>
                            <a:headEnd/>
                            <a:tailEnd/>
                          </a:ln>
                        </wps:spPr>
                        <wps:txbx>
                          <w:txbxContent>
                            <w:p w14:paraId="64FC0B78" w14:textId="77777777" w:rsidR="008A4E79" w:rsidRDefault="008A4E79" w:rsidP="002068B7">
                              <w:pPr>
                                <w:spacing w:after="0"/>
                                <w:jc w:val="center"/>
                                <w:rPr>
                                  <w:rFonts w:cs="Arial"/>
                                  <w:sz w:val="20"/>
                                  <w:szCs w:val="20"/>
                                </w:rPr>
                              </w:pPr>
                              <w:r>
                                <w:rPr>
                                  <w:rFonts w:cs="Arial"/>
                                  <w:sz w:val="20"/>
                                  <w:szCs w:val="20"/>
                                </w:rPr>
                                <w:t>Authorised Officer informs Responsible Team Leader/ Coordinator.</w:t>
                              </w:r>
                            </w:p>
                            <w:p w14:paraId="3450F853" w14:textId="77777777" w:rsidR="008A4E79" w:rsidRDefault="008A4E79" w:rsidP="002068B7">
                              <w:pPr>
                                <w:spacing w:after="0"/>
                                <w:jc w:val="center"/>
                                <w:rPr>
                                  <w:rFonts w:cs="Arial"/>
                                  <w:sz w:val="20"/>
                                  <w:szCs w:val="20"/>
                                </w:rPr>
                              </w:pPr>
                              <w:r>
                                <w:rPr>
                                  <w:rFonts w:cs="Arial"/>
                                  <w:sz w:val="20"/>
                                  <w:szCs w:val="20"/>
                                </w:rPr>
                                <w:t>Responsible Team Leader/Coordinator determines action to be taken.</w:t>
                              </w:r>
                            </w:p>
                          </w:txbxContent>
                        </wps:txbx>
                        <wps:bodyPr rot="0" vert="horz" wrap="square" lIns="91440" tIns="45720" rIns="91440" bIns="45720" anchor="t" anchorCtr="0" upright="1">
                          <a:noAutofit/>
                        </wps:bodyPr>
                      </wps:wsp>
                      <wps:wsp>
                        <wps:cNvPr id="13" name="Line 6"/>
                        <wps:cNvCnPr>
                          <a:cxnSpLocks noChangeShapeType="1"/>
                        </wps:cNvCnPr>
                        <wps:spPr bwMode="auto">
                          <a:xfrm flipH="1">
                            <a:off x="7914" y="4321"/>
                            <a:ext cx="0" cy="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7"/>
                        <wps:cNvSpPr txBox="1">
                          <a:spLocks noChangeArrowheads="1"/>
                        </wps:cNvSpPr>
                        <wps:spPr bwMode="auto">
                          <a:xfrm>
                            <a:off x="6916" y="4925"/>
                            <a:ext cx="2086" cy="1152"/>
                          </a:xfrm>
                          <a:prstGeom prst="rect">
                            <a:avLst/>
                          </a:prstGeom>
                          <a:solidFill>
                            <a:srgbClr val="FFFFFF"/>
                          </a:solidFill>
                          <a:ln w="9525">
                            <a:solidFill>
                              <a:srgbClr val="000000"/>
                            </a:solidFill>
                            <a:miter lim="800000"/>
                            <a:headEnd/>
                            <a:tailEnd/>
                          </a:ln>
                        </wps:spPr>
                        <wps:txbx>
                          <w:txbxContent>
                            <w:p w14:paraId="15B26CA8" w14:textId="77777777" w:rsidR="008A4E79" w:rsidRDefault="008A4E79" w:rsidP="002068B7">
                              <w:pPr>
                                <w:spacing w:after="0"/>
                                <w:jc w:val="center"/>
                                <w:rPr>
                                  <w:rFonts w:cs="Arial"/>
                                  <w:sz w:val="20"/>
                                  <w:szCs w:val="20"/>
                                </w:rPr>
                              </w:pPr>
                              <w:r>
                                <w:rPr>
                                  <w:rFonts w:cs="Arial"/>
                                  <w:sz w:val="20"/>
                                  <w:szCs w:val="20"/>
                                </w:rPr>
                                <w:t>Authorised Officer impounds articles with police in attendance.</w:t>
                              </w:r>
                            </w:p>
                          </w:txbxContent>
                        </wps:txbx>
                        <wps:bodyPr rot="0" vert="horz" wrap="square" lIns="91440" tIns="45720" rIns="91440" bIns="45720" anchor="t" anchorCtr="0" upright="1">
                          <a:noAutofit/>
                        </wps:bodyPr>
                      </wps:wsp>
                      <wps:wsp>
                        <wps:cNvPr id="15" name="Line 8"/>
                        <wps:cNvCnPr>
                          <a:cxnSpLocks noChangeShapeType="1"/>
                        </wps:cNvCnPr>
                        <wps:spPr bwMode="auto">
                          <a:xfrm>
                            <a:off x="7914" y="60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5051" y="6797"/>
                            <a:ext cx="3951" cy="3012"/>
                          </a:xfrm>
                          <a:prstGeom prst="rect">
                            <a:avLst/>
                          </a:prstGeom>
                          <a:solidFill>
                            <a:srgbClr val="FFFFFF"/>
                          </a:solidFill>
                          <a:ln w="9525">
                            <a:solidFill>
                              <a:srgbClr val="000000"/>
                            </a:solidFill>
                            <a:miter lim="800000"/>
                            <a:headEnd/>
                            <a:tailEnd/>
                          </a:ln>
                        </wps:spPr>
                        <wps:txbx>
                          <w:txbxContent>
                            <w:p w14:paraId="701D6011" w14:textId="77777777" w:rsidR="008A4E79" w:rsidRDefault="008A4E79" w:rsidP="002068B7">
                              <w:pPr>
                                <w:numPr>
                                  <w:ilvl w:val="0"/>
                                  <w:numId w:val="22"/>
                                </w:numPr>
                                <w:spacing w:after="0" w:line="240" w:lineRule="auto"/>
                                <w:rPr>
                                  <w:rFonts w:cs="Arial"/>
                                  <w:sz w:val="20"/>
                                  <w:szCs w:val="20"/>
                                </w:rPr>
                              </w:pPr>
                              <w:r>
                                <w:rPr>
                                  <w:rFonts w:cs="Arial"/>
                                  <w:sz w:val="20"/>
                                  <w:szCs w:val="20"/>
                                </w:rPr>
                                <w:t>Notice of impoundment issued by Investigation Officer personally or by registered mail.</w:t>
                              </w:r>
                            </w:p>
                            <w:p w14:paraId="31FB541A" w14:textId="77777777" w:rsidR="008A4E79" w:rsidRDefault="008A4E79" w:rsidP="002068B7">
                              <w:pPr>
                                <w:numPr>
                                  <w:ilvl w:val="0"/>
                                  <w:numId w:val="22"/>
                                </w:numPr>
                                <w:spacing w:after="0" w:line="240" w:lineRule="auto"/>
                                <w:rPr>
                                  <w:rFonts w:cs="Arial"/>
                                  <w:sz w:val="20"/>
                                  <w:szCs w:val="20"/>
                                </w:rPr>
                              </w:pPr>
                              <w:r>
                                <w:rPr>
                                  <w:rFonts w:cs="Arial"/>
                                  <w:sz w:val="20"/>
                                  <w:szCs w:val="20"/>
                                </w:rPr>
                                <w:t>Authorised Officer submits impoundment record log and Investigation Officer’s report to Responsible Team Leader/Coordinator.</w:t>
                              </w:r>
                            </w:p>
                            <w:p w14:paraId="11D640E4"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Photograph all impounded articles. </w:t>
                              </w:r>
                            </w:p>
                            <w:p w14:paraId="63841D54" w14:textId="77777777" w:rsidR="008A4E79" w:rsidRDefault="008A4E79" w:rsidP="002068B7">
                              <w:pPr>
                                <w:numPr>
                                  <w:ilvl w:val="0"/>
                                  <w:numId w:val="22"/>
                                </w:numPr>
                                <w:spacing w:after="0" w:line="240" w:lineRule="auto"/>
                                <w:rPr>
                                  <w:rFonts w:cs="Arial"/>
                                  <w:sz w:val="20"/>
                                  <w:szCs w:val="20"/>
                                </w:rPr>
                              </w:pPr>
                              <w:r>
                                <w:rPr>
                                  <w:rFonts w:cs="Arial"/>
                                  <w:sz w:val="20"/>
                                  <w:szCs w:val="20"/>
                                </w:rPr>
                                <w:t>All articles impounded placed at Council’s approved pound.</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3244" y="10327"/>
                            <a:ext cx="3240" cy="1341"/>
                          </a:xfrm>
                          <a:prstGeom prst="rect">
                            <a:avLst/>
                          </a:prstGeom>
                          <a:solidFill>
                            <a:srgbClr val="FFFFFF"/>
                          </a:solidFill>
                          <a:ln w="9525">
                            <a:solidFill>
                              <a:srgbClr val="000000"/>
                            </a:solidFill>
                            <a:miter lim="800000"/>
                            <a:headEnd/>
                            <a:tailEnd/>
                          </a:ln>
                        </wps:spPr>
                        <wps:txbx>
                          <w:txbxContent>
                            <w:p w14:paraId="0B8E8D8A" w14:textId="77777777" w:rsidR="008A4E79" w:rsidRDefault="008A4E79" w:rsidP="002068B7">
                              <w:pPr>
                                <w:spacing w:after="0"/>
                                <w:jc w:val="center"/>
                                <w:rPr>
                                  <w:rFonts w:cs="Arial"/>
                                  <w:sz w:val="20"/>
                                  <w:szCs w:val="20"/>
                                </w:rPr>
                              </w:pPr>
                              <w:r>
                                <w:rPr>
                                  <w:rFonts w:cs="Arial"/>
                                  <w:sz w:val="20"/>
                                  <w:szCs w:val="20"/>
                                </w:rPr>
                                <w:t>No response to notice of impoundment after 24 hours for perishable goods or 7 days for non-perishable goods.</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7030" y="10327"/>
                            <a:ext cx="2268" cy="1341"/>
                          </a:xfrm>
                          <a:prstGeom prst="rect">
                            <a:avLst/>
                          </a:prstGeom>
                          <a:solidFill>
                            <a:srgbClr val="FFFFFF"/>
                          </a:solidFill>
                          <a:ln w="9525">
                            <a:solidFill>
                              <a:srgbClr val="000000"/>
                            </a:solidFill>
                            <a:miter lim="800000"/>
                            <a:headEnd/>
                            <a:tailEnd/>
                          </a:ln>
                        </wps:spPr>
                        <wps:txbx>
                          <w:txbxContent>
                            <w:p w14:paraId="71F77E94" w14:textId="77777777" w:rsidR="008A4E79" w:rsidRDefault="008A4E79" w:rsidP="002068B7">
                              <w:pPr>
                                <w:spacing w:after="0"/>
                                <w:jc w:val="center"/>
                                <w:rPr>
                                  <w:rFonts w:cs="Arial"/>
                                  <w:sz w:val="20"/>
                                  <w:szCs w:val="20"/>
                                </w:rPr>
                              </w:pPr>
                              <w:r>
                                <w:rPr>
                                  <w:rFonts w:cs="Arial"/>
                                  <w:sz w:val="20"/>
                                  <w:szCs w:val="20"/>
                                </w:rPr>
                                <w:t>Owner of articles wishes to retrieve impounded articles.</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3328" y="12208"/>
                            <a:ext cx="3215" cy="1506"/>
                          </a:xfrm>
                          <a:prstGeom prst="rect">
                            <a:avLst/>
                          </a:prstGeom>
                          <a:solidFill>
                            <a:srgbClr val="FFFFFF"/>
                          </a:solidFill>
                          <a:ln w="9525">
                            <a:solidFill>
                              <a:srgbClr val="000000"/>
                            </a:solidFill>
                            <a:miter lim="800000"/>
                            <a:headEnd/>
                            <a:tailEnd/>
                          </a:ln>
                        </wps:spPr>
                        <wps:txbx>
                          <w:txbxContent>
                            <w:p w14:paraId="62D75BAB" w14:textId="77777777" w:rsidR="008A4E79" w:rsidRDefault="008A4E79" w:rsidP="002068B7">
                              <w:pPr>
                                <w:spacing w:after="0"/>
                                <w:jc w:val="center"/>
                                <w:rPr>
                                  <w:rFonts w:cs="Arial"/>
                                  <w:sz w:val="20"/>
                                  <w:szCs w:val="20"/>
                                </w:rPr>
                              </w:pPr>
                              <w:r>
                                <w:rPr>
                                  <w:rFonts w:cs="Arial"/>
                                  <w:sz w:val="20"/>
                                  <w:szCs w:val="20"/>
                                </w:rPr>
                                <w:t xml:space="preserve">Authorised Officer informs Responsible Team Leader/Coordinator to arrange for disposal of impounded articles in accordance with </w:t>
                              </w:r>
                              <w:r>
                                <w:rPr>
                                  <w:rFonts w:cs="Arial"/>
                                  <w:i/>
                                  <w:sz w:val="20"/>
                                  <w:szCs w:val="20"/>
                                </w:rPr>
                                <w:t>Local Government Act 1989</w:t>
                              </w:r>
                              <w:r>
                                <w:rPr>
                                  <w:rFonts w:cs="Arial"/>
                                  <w:sz w:val="20"/>
                                  <w:szCs w:val="20"/>
                                </w:rPr>
                                <w:t>.</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7030" y="12208"/>
                            <a:ext cx="4086" cy="2741"/>
                          </a:xfrm>
                          <a:prstGeom prst="rect">
                            <a:avLst/>
                          </a:prstGeom>
                          <a:solidFill>
                            <a:srgbClr val="FFFFFF"/>
                          </a:solidFill>
                          <a:ln w="12700">
                            <a:solidFill>
                              <a:srgbClr val="000000"/>
                            </a:solidFill>
                            <a:miter lim="800000"/>
                            <a:headEnd/>
                            <a:tailEnd/>
                          </a:ln>
                        </wps:spPr>
                        <wps:txbx>
                          <w:txbxContent>
                            <w:p w14:paraId="30F90268"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informs Responsible Team Leader/Coordinator. </w:t>
                              </w:r>
                            </w:p>
                            <w:p w14:paraId="5BDE0D99"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arranges return of </w:t>
                              </w:r>
                              <w:r w:rsidRPr="00F17C16">
                                <w:rPr>
                                  <w:rFonts w:cs="Arial"/>
                                  <w:sz w:val="20"/>
                                  <w:szCs w:val="20"/>
                                </w:rPr>
                                <w:t>impounded articles’ receipt upon</w:t>
                              </w:r>
                              <w:r>
                                <w:rPr>
                                  <w:rFonts w:cs="Arial"/>
                                  <w:sz w:val="20"/>
                                  <w:szCs w:val="20"/>
                                </w:rPr>
                                <w:t xml:space="preserve"> the following:</w:t>
                              </w:r>
                            </w:p>
                            <w:p w14:paraId="70BC7ACC" w14:textId="77777777" w:rsidR="008A4E79" w:rsidRDefault="008A4E79" w:rsidP="002068B7">
                              <w:pPr>
                                <w:numPr>
                                  <w:ilvl w:val="0"/>
                                  <w:numId w:val="23"/>
                                </w:numPr>
                                <w:spacing w:after="0" w:line="240" w:lineRule="auto"/>
                                <w:rPr>
                                  <w:rFonts w:cs="Arial"/>
                                  <w:sz w:val="20"/>
                                  <w:szCs w:val="20"/>
                                </w:rPr>
                              </w:pPr>
                              <w:r>
                                <w:rPr>
                                  <w:rFonts w:cs="Arial"/>
                                  <w:sz w:val="20"/>
                                  <w:szCs w:val="20"/>
                                </w:rPr>
                                <w:t>appropriate fee paid</w:t>
                              </w:r>
                            </w:p>
                            <w:p w14:paraId="09BFEA9C" w14:textId="77777777" w:rsidR="008A4E79" w:rsidRDefault="008A4E79" w:rsidP="002068B7">
                              <w:pPr>
                                <w:numPr>
                                  <w:ilvl w:val="0"/>
                                  <w:numId w:val="23"/>
                                </w:numPr>
                                <w:spacing w:after="0" w:line="240" w:lineRule="auto"/>
                                <w:rPr>
                                  <w:rFonts w:cs="Arial"/>
                                  <w:sz w:val="20"/>
                                  <w:szCs w:val="20"/>
                                </w:rPr>
                              </w:pPr>
                              <w:r>
                                <w:rPr>
                                  <w:rFonts w:cs="Arial"/>
                                  <w:sz w:val="20"/>
                                  <w:szCs w:val="20"/>
                                </w:rPr>
                                <w:t>defendant signs record of impounded log</w:t>
                              </w:r>
                            </w:p>
                            <w:p w14:paraId="229817F3" w14:textId="77777777" w:rsidR="008A4E79" w:rsidRDefault="008A4E79" w:rsidP="002068B7">
                              <w:pPr>
                                <w:numPr>
                                  <w:ilvl w:val="0"/>
                                  <w:numId w:val="23"/>
                                </w:numPr>
                                <w:spacing w:after="0" w:line="240" w:lineRule="auto"/>
                                <w:rPr>
                                  <w:rFonts w:cs="Arial"/>
                                  <w:sz w:val="20"/>
                                  <w:szCs w:val="20"/>
                                </w:rPr>
                              </w:pPr>
                              <w:r>
                                <w:rPr>
                                  <w:rFonts w:cs="Arial"/>
                                  <w:sz w:val="20"/>
                                  <w:szCs w:val="20"/>
                                </w:rPr>
                                <w:t>infringement notice issued if applicable.</w:t>
                              </w:r>
                            </w:p>
                          </w:txbxContent>
                        </wps:txbx>
                        <wps:bodyPr rot="0" vert="horz" wrap="square" lIns="91440" tIns="45720" rIns="91440" bIns="45720" anchor="t" anchorCtr="0" upright="1">
                          <a:noAutofit/>
                        </wps:bodyPr>
                      </wps:wsp>
                      <wps:wsp>
                        <wps:cNvPr id="21" name="Line 14"/>
                        <wps:cNvCnPr>
                          <a:cxnSpLocks noChangeShapeType="1"/>
                        </wps:cNvCnPr>
                        <wps:spPr bwMode="auto">
                          <a:xfrm flipH="1">
                            <a:off x="2615" y="4209"/>
                            <a:ext cx="0"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5"/>
                        <wps:cNvSpPr txBox="1">
                          <a:spLocks noChangeArrowheads="1"/>
                        </wps:cNvSpPr>
                        <wps:spPr bwMode="auto">
                          <a:xfrm>
                            <a:off x="910" y="5643"/>
                            <a:ext cx="3786" cy="2562"/>
                          </a:xfrm>
                          <a:prstGeom prst="rect">
                            <a:avLst/>
                          </a:prstGeom>
                          <a:solidFill>
                            <a:srgbClr val="FFFFFF"/>
                          </a:solidFill>
                          <a:ln w="9525">
                            <a:solidFill>
                              <a:srgbClr val="000000"/>
                            </a:solidFill>
                            <a:miter lim="800000"/>
                            <a:headEnd/>
                            <a:tailEnd/>
                          </a:ln>
                        </wps:spPr>
                        <wps:txbx>
                          <w:txbxContent>
                            <w:p w14:paraId="628BEC15"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impounds articles immediately without notice. </w:t>
                              </w:r>
                            </w:p>
                            <w:p w14:paraId="2CECDF36"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informs Responsible Team Leader/Coordinator. </w:t>
                              </w:r>
                            </w:p>
                            <w:p w14:paraId="163BDE94" w14:textId="77777777" w:rsidR="008A4E79" w:rsidRDefault="008A4E79" w:rsidP="002068B7">
                              <w:pPr>
                                <w:numPr>
                                  <w:ilvl w:val="0"/>
                                  <w:numId w:val="22"/>
                                </w:numPr>
                                <w:spacing w:after="0" w:line="240" w:lineRule="auto"/>
                                <w:rPr>
                                  <w:rFonts w:cs="Arial"/>
                                  <w:sz w:val="20"/>
                                  <w:szCs w:val="20"/>
                                </w:rPr>
                              </w:pPr>
                              <w:r>
                                <w:rPr>
                                  <w:rFonts w:cs="Arial"/>
                                  <w:sz w:val="20"/>
                                  <w:szCs w:val="20"/>
                                </w:rPr>
                                <w:t>Responsible Team Leader/Coordinator informs CEO or Responsible Manager – Planning, Building &amp; Local Laws.</w:t>
                              </w:r>
                            </w:p>
                          </w:txbxContent>
                        </wps:txbx>
                        <wps:bodyPr rot="0" vert="horz" wrap="square" lIns="91440" tIns="45720" rIns="91440" bIns="45720" anchor="t" anchorCtr="0" upright="1">
                          <a:noAutofit/>
                        </wps:bodyPr>
                      </wps:wsp>
                      <wps:wsp>
                        <wps:cNvPr id="23" name="Line 16"/>
                        <wps:cNvCnPr>
                          <a:cxnSpLocks noChangeShapeType="1"/>
                        </wps:cNvCnPr>
                        <wps:spPr bwMode="auto">
                          <a:xfrm>
                            <a:off x="2963" y="8205"/>
                            <a:ext cx="1987" cy="8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9955" y="4321"/>
                            <a:ext cx="0" cy="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8"/>
                        <wps:cNvSpPr txBox="1">
                          <a:spLocks noChangeArrowheads="1"/>
                        </wps:cNvSpPr>
                        <wps:spPr bwMode="auto">
                          <a:xfrm>
                            <a:off x="9298" y="4925"/>
                            <a:ext cx="1482" cy="1152"/>
                          </a:xfrm>
                          <a:prstGeom prst="rect">
                            <a:avLst/>
                          </a:prstGeom>
                          <a:solidFill>
                            <a:srgbClr val="FFFFFF"/>
                          </a:solidFill>
                          <a:ln w="9525">
                            <a:solidFill>
                              <a:srgbClr val="000000"/>
                            </a:solidFill>
                            <a:miter lim="800000"/>
                            <a:headEnd/>
                            <a:tailEnd/>
                          </a:ln>
                        </wps:spPr>
                        <wps:txbx>
                          <w:txbxContent>
                            <w:p w14:paraId="725C15A9" w14:textId="77777777" w:rsidR="008A4E79" w:rsidRDefault="008A4E79" w:rsidP="002068B7">
                              <w:pPr>
                                <w:spacing w:after="0"/>
                                <w:jc w:val="center"/>
                                <w:rPr>
                                  <w:rFonts w:cs="Arial"/>
                                  <w:sz w:val="20"/>
                                  <w:szCs w:val="20"/>
                                </w:rPr>
                              </w:pPr>
                              <w:r>
                                <w:rPr>
                                  <w:rFonts w:cs="Arial"/>
                                  <w:sz w:val="20"/>
                                  <w:szCs w:val="20"/>
                                </w:rPr>
                                <w:t>Articles not impounded.</w:t>
                              </w:r>
                            </w:p>
                          </w:txbxContent>
                        </wps:txbx>
                        <wps:bodyPr rot="0" vert="horz" wrap="square" lIns="91440" tIns="45720" rIns="91440" bIns="45720" anchor="t" anchorCtr="0" upright="1">
                          <a:noAutofit/>
                        </wps:bodyPr>
                      </wps:wsp>
                      <wps:wsp>
                        <wps:cNvPr id="26" name="Line 19"/>
                        <wps:cNvCnPr>
                          <a:cxnSpLocks noChangeShapeType="1"/>
                        </wps:cNvCnPr>
                        <wps:spPr bwMode="auto">
                          <a:xfrm flipH="1">
                            <a:off x="10053" y="60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20"/>
                        <wps:cNvSpPr txBox="1">
                          <a:spLocks noChangeArrowheads="1"/>
                        </wps:cNvSpPr>
                        <wps:spPr bwMode="auto">
                          <a:xfrm>
                            <a:off x="1888" y="4636"/>
                            <a:ext cx="1440" cy="596"/>
                          </a:xfrm>
                          <a:prstGeom prst="rect">
                            <a:avLst/>
                          </a:prstGeom>
                          <a:solidFill>
                            <a:srgbClr val="FFFFFF"/>
                          </a:solidFill>
                          <a:ln w="9525">
                            <a:solidFill>
                              <a:srgbClr val="000000"/>
                            </a:solidFill>
                            <a:miter lim="800000"/>
                            <a:headEnd/>
                            <a:tailEnd/>
                          </a:ln>
                        </wps:spPr>
                        <wps:txbx>
                          <w:txbxContent>
                            <w:p w14:paraId="184C4D79" w14:textId="77777777" w:rsidR="008A4E79" w:rsidRDefault="008A4E79" w:rsidP="002068B7">
                              <w:pPr>
                                <w:spacing w:after="0"/>
                                <w:jc w:val="center"/>
                                <w:rPr>
                                  <w:rFonts w:cs="Arial"/>
                                  <w:sz w:val="20"/>
                                  <w:szCs w:val="20"/>
                                </w:rPr>
                              </w:pPr>
                              <w:r>
                                <w:rPr>
                                  <w:rFonts w:cs="Arial"/>
                                  <w:sz w:val="20"/>
                                  <w:szCs w:val="20"/>
                                </w:rPr>
                                <w:t>Emergency situation.</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4900" y="3086"/>
                            <a:ext cx="1584" cy="1123"/>
                          </a:xfrm>
                          <a:prstGeom prst="rect">
                            <a:avLst/>
                          </a:prstGeom>
                          <a:solidFill>
                            <a:srgbClr val="FFFFFF"/>
                          </a:solidFill>
                          <a:ln w="9525">
                            <a:solidFill>
                              <a:srgbClr val="000000"/>
                            </a:solidFill>
                            <a:miter lim="800000"/>
                            <a:headEnd/>
                            <a:tailEnd/>
                          </a:ln>
                        </wps:spPr>
                        <wps:txbx>
                          <w:txbxContent>
                            <w:p w14:paraId="676ACA91" w14:textId="77777777" w:rsidR="008A4E79" w:rsidRDefault="008A4E79" w:rsidP="002068B7">
                              <w:pPr>
                                <w:spacing w:after="0"/>
                                <w:jc w:val="center"/>
                                <w:rPr>
                                  <w:rFonts w:cs="Arial"/>
                                  <w:sz w:val="20"/>
                                  <w:szCs w:val="20"/>
                                </w:rPr>
                              </w:pPr>
                              <w:r>
                                <w:rPr>
                                  <w:rFonts w:cs="Arial"/>
                                  <w:sz w:val="20"/>
                                  <w:szCs w:val="20"/>
                                </w:rPr>
                                <w:t>Notice of impoundment not complied with.</w:t>
                              </w:r>
                            </w:p>
                          </w:txbxContent>
                        </wps:txbx>
                        <wps:bodyPr rot="0" vert="horz" wrap="square" lIns="91440" tIns="45720" rIns="91440" bIns="45720" anchor="t" anchorCtr="0" upright="1">
                          <a:noAutofit/>
                        </wps:bodyPr>
                      </wps:wsp>
                      <wps:wsp>
                        <wps:cNvPr id="29" name="Line 22"/>
                        <wps:cNvCnPr>
                          <a:cxnSpLocks noChangeShapeType="1"/>
                        </wps:cNvCnPr>
                        <wps:spPr bwMode="auto">
                          <a:xfrm>
                            <a:off x="6484" y="3664"/>
                            <a:ext cx="6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23"/>
                        <wps:cNvSpPr txBox="1">
                          <a:spLocks noChangeArrowheads="1"/>
                        </wps:cNvSpPr>
                        <wps:spPr bwMode="auto">
                          <a:xfrm>
                            <a:off x="910" y="2881"/>
                            <a:ext cx="3353" cy="1328"/>
                          </a:xfrm>
                          <a:prstGeom prst="rect">
                            <a:avLst/>
                          </a:prstGeom>
                          <a:solidFill>
                            <a:srgbClr val="FFFFFF"/>
                          </a:solidFill>
                          <a:ln w="12700">
                            <a:solidFill>
                              <a:srgbClr val="000000"/>
                            </a:solidFill>
                            <a:miter lim="800000"/>
                            <a:headEnd/>
                            <a:tailEnd/>
                          </a:ln>
                        </wps:spPr>
                        <wps:txbx>
                          <w:txbxContent>
                            <w:p w14:paraId="5DB91D0A" w14:textId="77777777" w:rsidR="008A4E79" w:rsidRDefault="008A4E79" w:rsidP="002068B7">
                              <w:pPr>
                                <w:spacing w:after="0"/>
                                <w:jc w:val="center"/>
                                <w:rPr>
                                  <w:rFonts w:cs="Arial"/>
                                  <w:sz w:val="20"/>
                                  <w:szCs w:val="20"/>
                                </w:rPr>
                              </w:pPr>
                              <w:r>
                                <w:rPr>
                                  <w:rFonts w:cs="Arial"/>
                                  <w:sz w:val="20"/>
                                  <w:szCs w:val="20"/>
                                </w:rPr>
                                <w:t>Authorised Officer either issues a notice to impound articles or takes immediate action in an emergency situation – at Authorised Officer’s discretion.</w:t>
                              </w:r>
                            </w:p>
                          </w:txbxContent>
                        </wps:txbx>
                        <wps:bodyPr rot="0" vert="horz" wrap="square" lIns="91440" tIns="45720" rIns="91440" bIns="45720" anchor="t" anchorCtr="0" upright="1">
                          <a:noAutofit/>
                        </wps:bodyPr>
                      </wps:wsp>
                      <wps:wsp>
                        <wps:cNvPr id="31" name="Line 24"/>
                        <wps:cNvCnPr>
                          <a:cxnSpLocks noChangeShapeType="1"/>
                        </wps:cNvCnPr>
                        <wps:spPr bwMode="auto">
                          <a:xfrm>
                            <a:off x="5050" y="13714"/>
                            <a:ext cx="0" cy="4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4950" y="1166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6"/>
                        <wps:cNvCnPr>
                          <a:cxnSpLocks noChangeShapeType="1"/>
                        </wps:cNvCnPr>
                        <wps:spPr bwMode="auto">
                          <a:xfrm>
                            <a:off x="8124" y="1166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7"/>
                        <wps:cNvCnPr>
                          <a:cxnSpLocks noChangeShapeType="1"/>
                        </wps:cNvCnPr>
                        <wps:spPr bwMode="auto">
                          <a:xfrm>
                            <a:off x="6118" y="9834"/>
                            <a:ext cx="0" cy="4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8"/>
                        <wps:cNvCnPr>
                          <a:cxnSpLocks noChangeShapeType="1"/>
                        </wps:cNvCnPr>
                        <wps:spPr bwMode="auto">
                          <a:xfrm>
                            <a:off x="7984" y="9809"/>
                            <a:ext cx="0" cy="5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2615" y="5232"/>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0"/>
                        <wps:cNvSpPr>
                          <a:spLocks noChangeArrowheads="1"/>
                        </wps:cNvSpPr>
                        <wps:spPr bwMode="auto">
                          <a:xfrm>
                            <a:off x="9184" y="6797"/>
                            <a:ext cx="1698" cy="629"/>
                          </a:xfrm>
                          <a:prstGeom prst="flowChartDocument">
                            <a:avLst/>
                          </a:prstGeom>
                          <a:solidFill>
                            <a:srgbClr val="FFFFFF"/>
                          </a:solidFill>
                          <a:ln w="9525">
                            <a:solidFill>
                              <a:srgbClr val="000000"/>
                            </a:solidFill>
                            <a:miter lim="800000"/>
                            <a:headEnd/>
                            <a:tailEnd/>
                          </a:ln>
                        </wps:spPr>
                        <wps:txbx>
                          <w:txbxContent>
                            <w:p w14:paraId="762C1807" w14:textId="77777777" w:rsidR="008A4E79" w:rsidRDefault="008A4E79" w:rsidP="002068B7">
                              <w:pPr>
                                <w:spacing w:after="0"/>
                                <w:jc w:val="center"/>
                                <w:rPr>
                                  <w:rFonts w:cs="Arial"/>
                                  <w:sz w:val="20"/>
                                  <w:szCs w:val="20"/>
                                </w:rPr>
                              </w:pPr>
                              <w:r>
                                <w:rPr>
                                  <w:rFonts w:cs="Arial"/>
                                  <w:sz w:val="20"/>
                                  <w:szCs w:val="20"/>
                                </w:rPr>
                                <w:t>Update file.</w:t>
                              </w:r>
                            </w:p>
                          </w:txbxContent>
                        </wps:txbx>
                        <wps:bodyPr rot="0" vert="horz" wrap="square" lIns="91440" tIns="45720" rIns="91440" bIns="45720" anchor="t" anchorCtr="0" upright="1">
                          <a:noAutofit/>
                        </wps:bodyPr>
                      </wps:wsp>
                      <wps:wsp>
                        <wps:cNvPr id="38" name="AutoShape 31"/>
                        <wps:cNvSpPr>
                          <a:spLocks noChangeArrowheads="1"/>
                        </wps:cNvSpPr>
                        <wps:spPr bwMode="auto">
                          <a:xfrm>
                            <a:off x="4166" y="14157"/>
                            <a:ext cx="1698" cy="629"/>
                          </a:xfrm>
                          <a:prstGeom prst="flowChartDocument">
                            <a:avLst/>
                          </a:prstGeom>
                          <a:solidFill>
                            <a:srgbClr val="FFFFFF"/>
                          </a:solidFill>
                          <a:ln w="9525">
                            <a:solidFill>
                              <a:srgbClr val="000000"/>
                            </a:solidFill>
                            <a:miter lim="800000"/>
                            <a:headEnd/>
                            <a:tailEnd/>
                          </a:ln>
                        </wps:spPr>
                        <wps:txbx>
                          <w:txbxContent>
                            <w:p w14:paraId="43AA81D3" w14:textId="77777777" w:rsidR="008A4E79" w:rsidRDefault="008A4E79" w:rsidP="002068B7">
                              <w:pPr>
                                <w:spacing w:after="0"/>
                                <w:jc w:val="center"/>
                                <w:rPr>
                                  <w:rFonts w:cs="Arial"/>
                                  <w:sz w:val="20"/>
                                  <w:szCs w:val="20"/>
                                </w:rPr>
                              </w:pPr>
                              <w:r>
                                <w:rPr>
                                  <w:rFonts w:cs="Arial"/>
                                  <w:sz w:val="20"/>
                                  <w:szCs w:val="20"/>
                                </w:rPr>
                                <w:t>Update file.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01AA6" id="Group 10" o:spid="_x0000_s1026" style="position:absolute;margin-left:-27.6pt;margin-top:29.45pt;width:521.5pt;height:686.45pt;z-index:251658245" coordorigin="910,2741" coordsize="10206,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">
                <v:line id="Line 4" o:spid="_x0000_s1027" style="position:absolute;visibility:visible;mso-wrap-style:square" from="4263,3664" to="4900,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5" o:spid="_x0000_s1028" type="#_x0000_t202" style="position:absolute;left:7107;top:2741;width:358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64FC0B78" w14:textId="77777777" w:rsidR="008A4E79" w:rsidRDefault="008A4E79" w:rsidP="002068B7">
                        <w:pPr>
                          <w:spacing w:after="0"/>
                          <w:jc w:val="center"/>
                          <w:rPr>
                            <w:rFonts w:cs="Arial"/>
                            <w:sz w:val="20"/>
                            <w:szCs w:val="20"/>
                          </w:rPr>
                        </w:pPr>
                        <w:r>
                          <w:rPr>
                            <w:rFonts w:cs="Arial"/>
                            <w:sz w:val="20"/>
                            <w:szCs w:val="20"/>
                          </w:rPr>
                          <w:t>Authorised Officer informs Responsible Team Leader/ Coordinator.</w:t>
                        </w:r>
                      </w:p>
                      <w:p w14:paraId="3450F853" w14:textId="77777777" w:rsidR="008A4E79" w:rsidRDefault="008A4E79" w:rsidP="002068B7">
                        <w:pPr>
                          <w:spacing w:after="0"/>
                          <w:jc w:val="center"/>
                          <w:rPr>
                            <w:rFonts w:cs="Arial"/>
                            <w:sz w:val="20"/>
                            <w:szCs w:val="20"/>
                          </w:rPr>
                        </w:pPr>
                        <w:r>
                          <w:rPr>
                            <w:rFonts w:cs="Arial"/>
                            <w:sz w:val="20"/>
                            <w:szCs w:val="20"/>
                          </w:rPr>
                          <w:t>Responsible Team Leader/Coordinator determines action to be taken.</w:t>
                        </w:r>
                      </w:p>
                    </w:txbxContent>
                  </v:textbox>
                </v:shape>
                <v:line id="Line 6" o:spid="_x0000_s1029" style="position:absolute;flip:x;visibility:visible;mso-wrap-style:square" from="7914,4321" to="7914,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shape id="Text Box 7" o:spid="_x0000_s1030" type="#_x0000_t202" style="position:absolute;left:6916;top:4925;width:208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5B26CA8" w14:textId="77777777" w:rsidR="008A4E79" w:rsidRDefault="008A4E79" w:rsidP="002068B7">
                        <w:pPr>
                          <w:spacing w:after="0"/>
                          <w:jc w:val="center"/>
                          <w:rPr>
                            <w:rFonts w:cs="Arial"/>
                            <w:sz w:val="20"/>
                            <w:szCs w:val="20"/>
                          </w:rPr>
                        </w:pPr>
                        <w:r>
                          <w:rPr>
                            <w:rFonts w:cs="Arial"/>
                            <w:sz w:val="20"/>
                            <w:szCs w:val="20"/>
                          </w:rPr>
                          <w:t>Authorised Officer impounds articles with police in attendance.</w:t>
                        </w:r>
                      </w:p>
                    </w:txbxContent>
                  </v:textbox>
                </v:shape>
                <v:line id="Line 8" o:spid="_x0000_s1031" style="position:absolute;visibility:visible;mso-wrap-style:square" from="7914,6077" to="7914,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_x0000_s1032" type="#_x0000_t202" style="position:absolute;left:5051;top:6797;width:3951;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01D6011" w14:textId="77777777" w:rsidR="008A4E79" w:rsidRDefault="008A4E79" w:rsidP="002068B7">
                        <w:pPr>
                          <w:numPr>
                            <w:ilvl w:val="0"/>
                            <w:numId w:val="22"/>
                          </w:numPr>
                          <w:spacing w:after="0" w:line="240" w:lineRule="auto"/>
                          <w:rPr>
                            <w:rFonts w:cs="Arial"/>
                            <w:sz w:val="20"/>
                            <w:szCs w:val="20"/>
                          </w:rPr>
                        </w:pPr>
                        <w:r>
                          <w:rPr>
                            <w:rFonts w:cs="Arial"/>
                            <w:sz w:val="20"/>
                            <w:szCs w:val="20"/>
                          </w:rPr>
                          <w:t>Notice of impoundment issued by Investigation Officer personally or by registered mail.</w:t>
                        </w:r>
                      </w:p>
                      <w:p w14:paraId="31FB541A" w14:textId="77777777" w:rsidR="008A4E79" w:rsidRDefault="008A4E79" w:rsidP="002068B7">
                        <w:pPr>
                          <w:numPr>
                            <w:ilvl w:val="0"/>
                            <w:numId w:val="22"/>
                          </w:numPr>
                          <w:spacing w:after="0" w:line="240" w:lineRule="auto"/>
                          <w:rPr>
                            <w:rFonts w:cs="Arial"/>
                            <w:sz w:val="20"/>
                            <w:szCs w:val="20"/>
                          </w:rPr>
                        </w:pPr>
                        <w:r>
                          <w:rPr>
                            <w:rFonts w:cs="Arial"/>
                            <w:sz w:val="20"/>
                            <w:szCs w:val="20"/>
                          </w:rPr>
                          <w:t>Authorised Officer submits impoundment record log and Investigation Officer’s report to Responsible Team Leader/Coordinator.</w:t>
                        </w:r>
                      </w:p>
                      <w:p w14:paraId="11D640E4"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Photograph all impounded articles. </w:t>
                        </w:r>
                      </w:p>
                      <w:p w14:paraId="63841D54" w14:textId="77777777" w:rsidR="008A4E79" w:rsidRDefault="008A4E79" w:rsidP="002068B7">
                        <w:pPr>
                          <w:numPr>
                            <w:ilvl w:val="0"/>
                            <w:numId w:val="22"/>
                          </w:numPr>
                          <w:spacing w:after="0" w:line="240" w:lineRule="auto"/>
                          <w:rPr>
                            <w:rFonts w:cs="Arial"/>
                            <w:sz w:val="20"/>
                            <w:szCs w:val="20"/>
                          </w:rPr>
                        </w:pPr>
                        <w:r>
                          <w:rPr>
                            <w:rFonts w:cs="Arial"/>
                            <w:sz w:val="20"/>
                            <w:szCs w:val="20"/>
                          </w:rPr>
                          <w:t>All articles impounded placed at Council’s approved pound.</w:t>
                        </w:r>
                      </w:p>
                    </w:txbxContent>
                  </v:textbox>
                </v:shape>
                <v:shape id="Text Box 10" o:spid="_x0000_s1033" type="#_x0000_t202" style="position:absolute;left:3244;top:10327;width:3240;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0B8E8D8A" w14:textId="77777777" w:rsidR="008A4E79" w:rsidRDefault="008A4E79" w:rsidP="002068B7">
                        <w:pPr>
                          <w:spacing w:after="0"/>
                          <w:jc w:val="center"/>
                          <w:rPr>
                            <w:rFonts w:cs="Arial"/>
                            <w:sz w:val="20"/>
                            <w:szCs w:val="20"/>
                          </w:rPr>
                        </w:pPr>
                        <w:r>
                          <w:rPr>
                            <w:rFonts w:cs="Arial"/>
                            <w:sz w:val="20"/>
                            <w:szCs w:val="20"/>
                          </w:rPr>
                          <w:t>No response to notice of impoundment after 24 hours for perishable goods or 7 days for non-perishable goods.</w:t>
                        </w:r>
                      </w:p>
                    </w:txbxContent>
                  </v:textbox>
                </v:shape>
                <v:shape id="Text Box 11" o:spid="_x0000_s1034" type="#_x0000_t202" style="position:absolute;left:7030;top:10327;width:2268;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1F77E94" w14:textId="77777777" w:rsidR="008A4E79" w:rsidRDefault="008A4E79" w:rsidP="002068B7">
                        <w:pPr>
                          <w:spacing w:after="0"/>
                          <w:jc w:val="center"/>
                          <w:rPr>
                            <w:rFonts w:cs="Arial"/>
                            <w:sz w:val="20"/>
                            <w:szCs w:val="20"/>
                          </w:rPr>
                        </w:pPr>
                        <w:r>
                          <w:rPr>
                            <w:rFonts w:cs="Arial"/>
                            <w:sz w:val="20"/>
                            <w:szCs w:val="20"/>
                          </w:rPr>
                          <w:t>Owner of articles wishes to retrieve impounded articles.</w:t>
                        </w:r>
                      </w:p>
                    </w:txbxContent>
                  </v:textbox>
                </v:shape>
                <v:shape id="Text Box 12" o:spid="_x0000_s1035" type="#_x0000_t202" style="position:absolute;left:3328;top:12208;width:321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62D75BAB" w14:textId="77777777" w:rsidR="008A4E79" w:rsidRDefault="008A4E79" w:rsidP="002068B7">
                        <w:pPr>
                          <w:spacing w:after="0"/>
                          <w:jc w:val="center"/>
                          <w:rPr>
                            <w:rFonts w:cs="Arial"/>
                            <w:sz w:val="20"/>
                            <w:szCs w:val="20"/>
                          </w:rPr>
                        </w:pPr>
                        <w:r>
                          <w:rPr>
                            <w:rFonts w:cs="Arial"/>
                            <w:sz w:val="20"/>
                            <w:szCs w:val="20"/>
                          </w:rPr>
                          <w:t xml:space="preserve">Authorised Officer informs Responsible Team Leader/Coordinator to arrange for disposal of impounded articles in accordance with </w:t>
                        </w:r>
                        <w:r>
                          <w:rPr>
                            <w:rFonts w:cs="Arial"/>
                            <w:i/>
                            <w:sz w:val="20"/>
                            <w:szCs w:val="20"/>
                          </w:rPr>
                          <w:t>Local Government Act 1989</w:t>
                        </w:r>
                        <w:r>
                          <w:rPr>
                            <w:rFonts w:cs="Arial"/>
                            <w:sz w:val="20"/>
                            <w:szCs w:val="20"/>
                          </w:rPr>
                          <w:t>.</w:t>
                        </w:r>
                      </w:p>
                    </w:txbxContent>
                  </v:textbox>
                </v:shape>
                <v:shape id="Text Box 13" o:spid="_x0000_s1036" type="#_x0000_t202" style="position:absolute;left:7030;top:12208;width:4086;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" strokeweight="1pt">
                  <v:textbox>
                    <w:txbxContent>
                      <w:p w14:paraId="30F90268"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informs Responsible Team Leader/Coordinator. </w:t>
                        </w:r>
                      </w:p>
                      <w:p w14:paraId="5BDE0D99"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arranges return of </w:t>
                        </w:r>
                        <w:r w:rsidRPr="00F17C16">
                          <w:rPr>
                            <w:rFonts w:cs="Arial"/>
                            <w:sz w:val="20"/>
                            <w:szCs w:val="20"/>
                          </w:rPr>
                          <w:t>impounded articles’ receipt upon</w:t>
                        </w:r>
                        <w:r>
                          <w:rPr>
                            <w:rFonts w:cs="Arial"/>
                            <w:sz w:val="20"/>
                            <w:szCs w:val="20"/>
                          </w:rPr>
                          <w:t xml:space="preserve"> the following:</w:t>
                        </w:r>
                      </w:p>
                      <w:p w14:paraId="70BC7ACC" w14:textId="77777777" w:rsidR="008A4E79" w:rsidRDefault="008A4E79" w:rsidP="002068B7">
                        <w:pPr>
                          <w:numPr>
                            <w:ilvl w:val="0"/>
                            <w:numId w:val="23"/>
                          </w:numPr>
                          <w:spacing w:after="0" w:line="240" w:lineRule="auto"/>
                          <w:rPr>
                            <w:rFonts w:cs="Arial"/>
                            <w:sz w:val="20"/>
                            <w:szCs w:val="20"/>
                          </w:rPr>
                        </w:pPr>
                        <w:r>
                          <w:rPr>
                            <w:rFonts w:cs="Arial"/>
                            <w:sz w:val="20"/>
                            <w:szCs w:val="20"/>
                          </w:rPr>
                          <w:t>appropriate fee paid</w:t>
                        </w:r>
                      </w:p>
                      <w:p w14:paraId="09BFEA9C" w14:textId="77777777" w:rsidR="008A4E79" w:rsidRDefault="008A4E79" w:rsidP="002068B7">
                        <w:pPr>
                          <w:numPr>
                            <w:ilvl w:val="0"/>
                            <w:numId w:val="23"/>
                          </w:numPr>
                          <w:spacing w:after="0" w:line="240" w:lineRule="auto"/>
                          <w:rPr>
                            <w:rFonts w:cs="Arial"/>
                            <w:sz w:val="20"/>
                            <w:szCs w:val="20"/>
                          </w:rPr>
                        </w:pPr>
                        <w:r>
                          <w:rPr>
                            <w:rFonts w:cs="Arial"/>
                            <w:sz w:val="20"/>
                            <w:szCs w:val="20"/>
                          </w:rPr>
                          <w:t>defendant signs record of impounded log</w:t>
                        </w:r>
                      </w:p>
                      <w:p w14:paraId="229817F3" w14:textId="77777777" w:rsidR="008A4E79" w:rsidRDefault="008A4E79" w:rsidP="002068B7">
                        <w:pPr>
                          <w:numPr>
                            <w:ilvl w:val="0"/>
                            <w:numId w:val="23"/>
                          </w:numPr>
                          <w:spacing w:after="0" w:line="240" w:lineRule="auto"/>
                          <w:rPr>
                            <w:rFonts w:cs="Arial"/>
                            <w:sz w:val="20"/>
                            <w:szCs w:val="20"/>
                          </w:rPr>
                        </w:pPr>
                        <w:r>
                          <w:rPr>
                            <w:rFonts w:cs="Arial"/>
                            <w:sz w:val="20"/>
                            <w:szCs w:val="20"/>
                          </w:rPr>
                          <w:t>infringement notice issued if applicable.</w:t>
                        </w:r>
                      </w:p>
                    </w:txbxContent>
                  </v:textbox>
                </v:shape>
                <v:line id="Line 14" o:spid="_x0000_s1037" style="position:absolute;flip:x;visibility:visible;mso-wrap-style:square" from="2615,4209" to="261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15" o:spid="_x0000_s1038" type="#_x0000_t202" style="position:absolute;left:910;top:5643;width:3786;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28BEC15"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impounds articles immediately without notice. </w:t>
                        </w:r>
                      </w:p>
                      <w:p w14:paraId="2CECDF36" w14:textId="77777777" w:rsidR="008A4E79" w:rsidRDefault="008A4E79" w:rsidP="002068B7">
                        <w:pPr>
                          <w:numPr>
                            <w:ilvl w:val="0"/>
                            <w:numId w:val="22"/>
                          </w:numPr>
                          <w:spacing w:after="0" w:line="240" w:lineRule="auto"/>
                          <w:rPr>
                            <w:rFonts w:cs="Arial"/>
                            <w:sz w:val="20"/>
                            <w:szCs w:val="20"/>
                          </w:rPr>
                        </w:pPr>
                        <w:r>
                          <w:rPr>
                            <w:rFonts w:cs="Arial"/>
                            <w:sz w:val="20"/>
                            <w:szCs w:val="20"/>
                          </w:rPr>
                          <w:t xml:space="preserve">Authorised Officer informs Responsible Team Leader/Coordinator. </w:t>
                        </w:r>
                      </w:p>
                      <w:p w14:paraId="163BDE94" w14:textId="77777777" w:rsidR="008A4E79" w:rsidRDefault="008A4E79" w:rsidP="002068B7">
                        <w:pPr>
                          <w:numPr>
                            <w:ilvl w:val="0"/>
                            <w:numId w:val="22"/>
                          </w:numPr>
                          <w:spacing w:after="0" w:line="240" w:lineRule="auto"/>
                          <w:rPr>
                            <w:rFonts w:cs="Arial"/>
                            <w:sz w:val="20"/>
                            <w:szCs w:val="20"/>
                          </w:rPr>
                        </w:pPr>
                        <w:r>
                          <w:rPr>
                            <w:rFonts w:cs="Arial"/>
                            <w:sz w:val="20"/>
                            <w:szCs w:val="20"/>
                          </w:rPr>
                          <w:t>Responsible Team Leader/Coordinator informs CEO or Responsible Manager – Planning, Building &amp; Local Laws.</w:t>
                        </w:r>
                      </w:p>
                    </w:txbxContent>
                  </v:textbox>
                </v:shape>
                <v:line id="Line 16" o:spid="_x0000_s1039" style="position:absolute;visibility:visible;mso-wrap-style:square" from="2963,8205" to="495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7" o:spid="_x0000_s1040" style="position:absolute;visibility:visible;mso-wrap-style:square" from="9955,4321" to="9955,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18" o:spid="_x0000_s1041" type="#_x0000_t202" style="position:absolute;left:9298;top:4925;width:148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25C15A9" w14:textId="77777777" w:rsidR="008A4E79" w:rsidRDefault="008A4E79" w:rsidP="002068B7">
                        <w:pPr>
                          <w:spacing w:after="0"/>
                          <w:jc w:val="center"/>
                          <w:rPr>
                            <w:rFonts w:cs="Arial"/>
                            <w:sz w:val="20"/>
                            <w:szCs w:val="20"/>
                          </w:rPr>
                        </w:pPr>
                        <w:r>
                          <w:rPr>
                            <w:rFonts w:cs="Arial"/>
                            <w:sz w:val="20"/>
                            <w:szCs w:val="20"/>
                          </w:rPr>
                          <w:t>Articles not impounded.</w:t>
                        </w:r>
                      </w:p>
                    </w:txbxContent>
                  </v:textbox>
                </v:shape>
                <v:line id="Line 19" o:spid="_x0000_s1042" style="position:absolute;flip:x;visibility:visible;mso-wrap-style:square" from="10053,6077" to="1005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shape id="Text Box 20" o:spid="_x0000_s1043" type="#_x0000_t202" style="position:absolute;left:1888;top:4636;width:144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84C4D79" w14:textId="77777777" w:rsidR="008A4E79" w:rsidRDefault="008A4E79" w:rsidP="002068B7">
                        <w:pPr>
                          <w:spacing w:after="0"/>
                          <w:jc w:val="center"/>
                          <w:rPr>
                            <w:rFonts w:cs="Arial"/>
                            <w:sz w:val="20"/>
                            <w:szCs w:val="20"/>
                          </w:rPr>
                        </w:pPr>
                        <w:r>
                          <w:rPr>
                            <w:rFonts w:cs="Arial"/>
                            <w:sz w:val="20"/>
                            <w:szCs w:val="20"/>
                          </w:rPr>
                          <w:t>Emergency situation.</w:t>
                        </w:r>
                      </w:p>
                    </w:txbxContent>
                  </v:textbox>
                </v:shape>
                <v:shape id="Text Box 21" o:spid="_x0000_s1044" type="#_x0000_t202" style="position:absolute;left:4900;top:3086;width:158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676ACA91" w14:textId="77777777" w:rsidR="008A4E79" w:rsidRDefault="008A4E79" w:rsidP="002068B7">
                        <w:pPr>
                          <w:spacing w:after="0"/>
                          <w:jc w:val="center"/>
                          <w:rPr>
                            <w:rFonts w:cs="Arial"/>
                            <w:sz w:val="20"/>
                            <w:szCs w:val="20"/>
                          </w:rPr>
                        </w:pPr>
                        <w:r>
                          <w:rPr>
                            <w:rFonts w:cs="Arial"/>
                            <w:sz w:val="20"/>
                            <w:szCs w:val="20"/>
                          </w:rPr>
                          <w:t>Notice of impoundment not complied with.</w:t>
                        </w:r>
                      </w:p>
                    </w:txbxContent>
                  </v:textbox>
                </v:shape>
                <v:line id="Line 22" o:spid="_x0000_s1045" style="position:absolute;visibility:visible;mso-wrap-style:square" from="6484,3664" to="7107,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23" o:spid="_x0000_s1046" type="#_x0000_t202" style="position:absolute;left:910;top:2881;width:335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" strokeweight="1pt">
                  <v:textbox>
                    <w:txbxContent>
                      <w:p w14:paraId="5DB91D0A" w14:textId="77777777" w:rsidR="008A4E79" w:rsidRDefault="008A4E79" w:rsidP="002068B7">
                        <w:pPr>
                          <w:spacing w:after="0"/>
                          <w:jc w:val="center"/>
                          <w:rPr>
                            <w:rFonts w:cs="Arial"/>
                            <w:sz w:val="20"/>
                            <w:szCs w:val="20"/>
                          </w:rPr>
                        </w:pPr>
                        <w:r>
                          <w:rPr>
                            <w:rFonts w:cs="Arial"/>
                            <w:sz w:val="20"/>
                            <w:szCs w:val="20"/>
                          </w:rPr>
                          <w:t>Authorised Officer either issues a notice to impound articles or takes immediate action in an emergency situation – at Authorised Officer’s discretion.</w:t>
                        </w:r>
                      </w:p>
                    </w:txbxContent>
                  </v:textbox>
                </v:shape>
                <v:line id="Line 24" o:spid="_x0000_s1047" style="position:absolute;visibility:visible;mso-wrap-style:square" from="5050,13714" to="5050,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5" o:spid="_x0000_s1048" style="position:absolute;visibility:visible;mso-wrap-style:square" from="4950,11668" to="4950,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6" o:spid="_x0000_s1049" style="position:absolute;visibility:visible;mso-wrap-style:square" from="8124,11668" to="8124,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7" o:spid="_x0000_s1050" style="position:absolute;visibility:visible;mso-wrap-style:square" from="6118,9834" to="6118,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8" o:spid="_x0000_s1051" style="position:absolute;visibility:visible;mso-wrap-style:square" from="7984,9809" to="7984,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9" o:spid="_x0000_s1052" style="position:absolute;visibility:visible;mso-wrap-style:square" from="2615,5232" to="2615,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0" o:spid="_x0000_s1053" type="#_x0000_t114" style="position:absolute;left:9184;top:6797;width:1698;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">
                  <v:textbox>
                    <w:txbxContent>
                      <w:p w14:paraId="762C1807" w14:textId="77777777" w:rsidR="008A4E79" w:rsidRDefault="008A4E79" w:rsidP="002068B7">
                        <w:pPr>
                          <w:spacing w:after="0"/>
                          <w:jc w:val="center"/>
                          <w:rPr>
                            <w:rFonts w:cs="Arial"/>
                            <w:sz w:val="20"/>
                            <w:szCs w:val="20"/>
                          </w:rPr>
                        </w:pPr>
                        <w:r>
                          <w:rPr>
                            <w:rFonts w:cs="Arial"/>
                            <w:sz w:val="20"/>
                            <w:szCs w:val="20"/>
                          </w:rPr>
                          <w:t>Update file.</w:t>
                        </w:r>
                      </w:p>
                    </w:txbxContent>
                  </v:textbox>
                </v:shape>
                <v:shape id="AutoShape 31" o:spid="_x0000_s1054" type="#_x0000_t114" style="position:absolute;left:4166;top:14157;width:1698;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">
                  <v:textbox>
                    <w:txbxContent>
                      <w:p w14:paraId="43AA81D3" w14:textId="77777777" w:rsidR="008A4E79" w:rsidRDefault="008A4E79" w:rsidP="002068B7">
                        <w:pPr>
                          <w:spacing w:after="0"/>
                          <w:jc w:val="center"/>
                          <w:rPr>
                            <w:rFonts w:cs="Arial"/>
                            <w:sz w:val="20"/>
                            <w:szCs w:val="20"/>
                          </w:rPr>
                        </w:pPr>
                        <w:r>
                          <w:rPr>
                            <w:rFonts w:cs="Arial"/>
                            <w:sz w:val="20"/>
                            <w:szCs w:val="20"/>
                          </w:rPr>
                          <w:t>Update file.</w:t>
                        </w:r>
                      </w:p>
                    </w:txbxContent>
                  </v:textbox>
                </v:shape>
              </v:group>
            </w:pict>
          </mc:Fallback>
        </mc:AlternateContent>
      </w:r>
      <w:r w:rsidR="002068B7" w:rsidRPr="001D37DB">
        <w:t>Appendix 3: Impoundment</w:t>
      </w:r>
      <w:bookmarkEnd w:id="7"/>
    </w:p>
    <w:p w14:paraId="36E8FF43" w14:textId="77777777" w:rsidR="002068B7" w:rsidRPr="001D37DB" w:rsidRDefault="002068B7" w:rsidP="002068B7">
      <w:pPr>
        <w:ind w:left="-630"/>
        <w:jc w:val="both"/>
        <w:rPr>
          <w:rFonts w:cs="Arial"/>
        </w:rPr>
      </w:pPr>
    </w:p>
    <w:p w14:paraId="239588D4" w14:textId="77777777" w:rsidR="002068B7" w:rsidRPr="001D37DB" w:rsidRDefault="002068B7" w:rsidP="002068B7">
      <w:pPr>
        <w:ind w:left="-630"/>
        <w:jc w:val="both"/>
        <w:rPr>
          <w:rFonts w:cs="Arial"/>
        </w:rPr>
      </w:pPr>
    </w:p>
    <w:p w14:paraId="3AAEFE8A" w14:textId="77777777" w:rsidR="002068B7" w:rsidRPr="001D37DB" w:rsidRDefault="002068B7" w:rsidP="002068B7">
      <w:pPr>
        <w:ind w:left="-630"/>
        <w:jc w:val="both"/>
        <w:rPr>
          <w:rFonts w:cs="Arial"/>
        </w:rPr>
      </w:pPr>
    </w:p>
    <w:p w14:paraId="6667BF95" w14:textId="77777777" w:rsidR="002068B7" w:rsidRPr="001D37DB" w:rsidRDefault="002068B7" w:rsidP="002068B7">
      <w:pPr>
        <w:ind w:left="-630"/>
        <w:jc w:val="both"/>
        <w:rPr>
          <w:rFonts w:cs="Arial"/>
        </w:rPr>
      </w:pPr>
    </w:p>
    <w:p w14:paraId="352DB3F6" w14:textId="77777777" w:rsidR="002068B7" w:rsidRPr="001D37DB" w:rsidRDefault="002068B7" w:rsidP="002068B7">
      <w:pPr>
        <w:ind w:left="-630"/>
        <w:jc w:val="both"/>
        <w:rPr>
          <w:rFonts w:cs="Arial"/>
        </w:rPr>
      </w:pPr>
    </w:p>
    <w:p w14:paraId="355DAF5F" w14:textId="77777777" w:rsidR="002068B7" w:rsidRPr="001D37DB" w:rsidRDefault="002068B7" w:rsidP="002068B7">
      <w:pPr>
        <w:ind w:left="-630"/>
        <w:jc w:val="both"/>
        <w:rPr>
          <w:rFonts w:cs="Arial"/>
        </w:rPr>
      </w:pPr>
    </w:p>
    <w:p w14:paraId="661DA288" w14:textId="77777777" w:rsidR="002068B7" w:rsidRPr="001D37DB" w:rsidRDefault="002068B7" w:rsidP="002068B7">
      <w:pPr>
        <w:ind w:left="-630"/>
        <w:jc w:val="both"/>
        <w:rPr>
          <w:rFonts w:cs="Arial"/>
        </w:rPr>
      </w:pPr>
    </w:p>
    <w:p w14:paraId="19F11F23" w14:textId="77777777" w:rsidR="002068B7" w:rsidRPr="001D37DB" w:rsidRDefault="002068B7" w:rsidP="002068B7">
      <w:pPr>
        <w:ind w:left="-630"/>
        <w:jc w:val="both"/>
        <w:rPr>
          <w:rFonts w:cs="Arial"/>
        </w:rPr>
      </w:pPr>
    </w:p>
    <w:p w14:paraId="0DC7334C" w14:textId="7FB3749C" w:rsidR="00B100C7" w:rsidRPr="001D37DB" w:rsidRDefault="00B100C7" w:rsidP="00DA027A">
      <w:pPr>
        <w:jc w:val="both"/>
        <w:rPr>
          <w:sz w:val="20"/>
        </w:rPr>
      </w:pPr>
    </w:p>
    <w:sectPr w:rsidR="00B100C7" w:rsidRPr="001D37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B92F3" w14:textId="77777777" w:rsidR="00503937" w:rsidRDefault="00503937" w:rsidP="00A33FF2">
      <w:pPr>
        <w:spacing w:after="0" w:line="240" w:lineRule="auto"/>
      </w:pPr>
      <w:r>
        <w:separator/>
      </w:r>
    </w:p>
  </w:endnote>
  <w:endnote w:type="continuationSeparator" w:id="0">
    <w:p w14:paraId="6BF6E915" w14:textId="77777777" w:rsidR="00503937" w:rsidRDefault="00503937" w:rsidP="00A33FF2">
      <w:pPr>
        <w:spacing w:after="0" w:line="240" w:lineRule="auto"/>
      </w:pPr>
      <w:r>
        <w:continuationSeparator/>
      </w:r>
    </w:p>
  </w:endnote>
  <w:endnote w:type="continuationNotice" w:id="1">
    <w:p w14:paraId="3BA0BCBE" w14:textId="77777777" w:rsidR="00503937" w:rsidRDefault="00503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HelvLigh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C932" w14:textId="77777777" w:rsidR="008A4E79" w:rsidRDefault="008A4E79">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66A704D9" w14:textId="6A392CEB" w:rsidR="008A4E79" w:rsidRDefault="008A4E79">
    <w:pPr>
      <w:pStyle w:val="Footer"/>
      <w:jc w:val="righ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C2189" w14:textId="1AD139F4" w:rsidR="008A4E79" w:rsidRDefault="008A4E79">
    <w:pPr>
      <w:pStyle w:val="Footer"/>
      <w:jc w:val="right"/>
      <w:rPr>
        <w:rFonts w:cs="Arial"/>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210E9" w14:textId="77777777" w:rsidR="00503937" w:rsidRDefault="00503937" w:rsidP="00A33FF2">
      <w:pPr>
        <w:spacing w:after="0" w:line="240" w:lineRule="auto"/>
      </w:pPr>
      <w:r>
        <w:separator/>
      </w:r>
    </w:p>
  </w:footnote>
  <w:footnote w:type="continuationSeparator" w:id="0">
    <w:p w14:paraId="1F078B1C" w14:textId="77777777" w:rsidR="00503937" w:rsidRDefault="00503937" w:rsidP="00A33FF2">
      <w:pPr>
        <w:spacing w:after="0" w:line="240" w:lineRule="auto"/>
      </w:pPr>
      <w:r>
        <w:continuationSeparator/>
      </w:r>
    </w:p>
  </w:footnote>
  <w:footnote w:type="continuationNotice" w:id="1">
    <w:p w14:paraId="179B116B" w14:textId="77777777" w:rsidR="00503937" w:rsidRDefault="00503937">
      <w:pPr>
        <w:spacing w:after="0" w:line="240" w:lineRule="auto"/>
      </w:pPr>
    </w:p>
  </w:footnote>
  <w:footnote w:id="2">
    <w:p w14:paraId="6C94D5CB" w14:textId="6252F1D5" w:rsidR="008A4E79" w:rsidRPr="001D37DB" w:rsidRDefault="008A4E79">
      <w:pPr>
        <w:pStyle w:val="FootnoteText"/>
        <w:rPr>
          <w:lang w:val="en-US"/>
        </w:rPr>
      </w:pPr>
      <w:r w:rsidRPr="001D37DB">
        <w:rPr>
          <w:rStyle w:val="FootnoteReference"/>
          <w:sz w:val="16"/>
          <w:szCs w:val="16"/>
        </w:rPr>
        <w:footnoteRef/>
      </w:r>
      <w:r w:rsidRPr="001D37DB">
        <w:rPr>
          <w:sz w:val="16"/>
          <w:szCs w:val="16"/>
        </w:rPr>
        <w:t xml:space="preserve"> </w:t>
      </w:r>
      <w:r w:rsidRPr="00DA027A">
        <w:rPr>
          <w:rFonts w:ascii="Arial" w:hAnsi="Arial" w:cs="Arial"/>
          <w:sz w:val="16"/>
          <w:szCs w:val="16"/>
        </w:rPr>
        <w:t>For prevailing insurance requirements, please refer to the Footpath Trading Guidelines found at https://www.bayside.vic.gov.au/services/business-and-commerce/footpath-trading-permit-guidelines-and-fees</w:t>
      </w:r>
    </w:p>
  </w:footnote>
  <w:footnote w:id="3">
    <w:p w14:paraId="40E1D468" w14:textId="77777777" w:rsidR="008A4E79" w:rsidRDefault="008A4E79" w:rsidP="009071DD">
      <w:pPr>
        <w:pStyle w:val="FootnoteText"/>
      </w:pPr>
      <w:r>
        <w:rPr>
          <w:rStyle w:val="FootnoteReference"/>
        </w:rPr>
        <w:footnoteRef/>
      </w:r>
      <w:r>
        <w:t xml:space="preserve"> </w:t>
      </w:r>
      <w:hyperlink r:id="rId1" w:anchor="footpath" w:history="1">
        <w:r>
          <w:rPr>
            <w:rStyle w:val="Hyperlink"/>
          </w:rPr>
          <w:t>https://www.humanrights.gov.au/our-work/disability-rights/frequently-asked-questions-access-premises#footpath</w:t>
        </w:r>
      </w:hyperlink>
    </w:p>
  </w:footnote>
  <w:footnote w:id="4">
    <w:p w14:paraId="329E6097" w14:textId="77777777" w:rsidR="008A4E79" w:rsidRDefault="008A4E79" w:rsidP="009071DD">
      <w:pPr>
        <w:pStyle w:val="FootnoteText"/>
      </w:pPr>
      <w:r>
        <w:rPr>
          <w:rStyle w:val="FootnoteReference"/>
        </w:rPr>
        <w:footnoteRef/>
      </w:r>
      <w:r>
        <w:t xml:space="preserve"> </w:t>
      </w:r>
      <w:hyperlink r:id="rId2" w:anchor="footpath" w:history="1">
        <w:r>
          <w:rPr>
            <w:rStyle w:val="Hyperlink"/>
          </w:rPr>
          <w:t>https://www.humanrights.gov.au/our-work/disability-rights/frequently-asked-questions-access-premises#footpath</w:t>
        </w:r>
      </w:hyperlink>
    </w:p>
  </w:footnote>
  <w:footnote w:id="5">
    <w:p w14:paraId="00EC4D49" w14:textId="77777777" w:rsidR="008A4E79" w:rsidRDefault="008A4E79" w:rsidP="009071DD">
      <w:pPr>
        <w:pStyle w:val="FootnoteText"/>
      </w:pPr>
      <w:r>
        <w:rPr>
          <w:rStyle w:val="FootnoteReference"/>
        </w:rPr>
        <w:footnoteRef/>
      </w:r>
      <w:r>
        <w:t xml:space="preserve"> </w:t>
      </w:r>
      <w:hyperlink r:id="rId3" w:anchor="footpath" w:history="1">
        <w:r>
          <w:rPr>
            <w:rStyle w:val="Hyperlink"/>
          </w:rPr>
          <w:t>https://www.humanrights.gov.au/our-work/disability-rights/frequently-asked-questions-access-premises#footpath</w:t>
        </w:r>
      </w:hyperlink>
    </w:p>
  </w:footnote>
  <w:footnote w:id="6">
    <w:p w14:paraId="045DA77D" w14:textId="77777777" w:rsidR="008A4E79" w:rsidRDefault="008A4E79" w:rsidP="009071DD">
      <w:pPr>
        <w:pStyle w:val="FootnoteText"/>
      </w:pPr>
      <w:r>
        <w:rPr>
          <w:rStyle w:val="FootnoteReference"/>
        </w:rPr>
        <w:footnoteRef/>
      </w:r>
      <w:r>
        <w:t xml:space="preserve"> </w:t>
      </w:r>
      <w:hyperlink r:id="rId4" w:anchor="footpath" w:history="1">
        <w:r>
          <w:rPr>
            <w:rStyle w:val="Hyperlink"/>
          </w:rPr>
          <w:t>https://www.humanrights.gov.au/our-work/disability-rights/frequently-asked-questions-access-premises#footpath</w:t>
        </w:r>
      </w:hyperlink>
    </w:p>
  </w:footnote>
  <w:footnote w:id="7">
    <w:p w14:paraId="17EF2235" w14:textId="77777777" w:rsidR="008A4E79" w:rsidRDefault="008A4E79" w:rsidP="009071DD">
      <w:pPr>
        <w:pStyle w:val="FootnoteText"/>
      </w:pPr>
      <w:r>
        <w:rPr>
          <w:rStyle w:val="FootnoteReference"/>
        </w:rPr>
        <w:footnoteRef/>
      </w:r>
      <w:r>
        <w:t xml:space="preserve"> </w:t>
      </w:r>
      <w:hyperlink r:id="rId5" w:anchor="footpath" w:history="1">
        <w:r>
          <w:rPr>
            <w:rStyle w:val="Hyperlink"/>
          </w:rPr>
          <w:t>https://www.humanrights.gov.au/our-work/disability-rights/frequently-asked-questions-access-premises#footpath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6162" w14:textId="77777777" w:rsidR="008A4E79" w:rsidRDefault="008A4E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E5C3F9" w14:textId="77777777" w:rsidR="008A4E79" w:rsidRDefault="008A4E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A2234" w14:textId="395609F5" w:rsidR="008A4E79" w:rsidRPr="001D37DB" w:rsidRDefault="008A4E79" w:rsidP="001D37DB">
    <w:pPr>
      <w:pStyle w:val="Header"/>
      <w:ind w:right="360"/>
      <w:jc w:val="right"/>
      <w:rPr>
        <w:i/>
        <w:iCs/>
      </w:rPr>
    </w:pPr>
    <w:r w:rsidRPr="001D37DB">
      <w:rPr>
        <w:i/>
        <w:iCs/>
      </w:rPr>
      <w:t>Footpath Trading Policy</w:t>
    </w:r>
    <w:sdt>
      <w:sdtPr>
        <w:rPr>
          <w:i/>
          <w:iCs/>
        </w:rPr>
        <w:id w:val="-1921095255"/>
        <w:docPartObj>
          <w:docPartGallery w:val="Watermarks"/>
          <w:docPartUnique/>
        </w:docPartObj>
      </w:sdtPr>
      <w:sdtEndPr/>
      <w:sdtContent>
        <w:r w:rsidR="00DA027A">
          <w:rPr>
            <w:i/>
            <w:iCs/>
            <w:noProof/>
          </w:rPr>
          <w:pict w14:anchorId="7939F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D37DB">
      <w:rPr>
        <w:i/>
        <w:iCs/>
      </w:rPr>
      <w:tab/>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24F7"/>
    <w:multiLevelType w:val="multilevel"/>
    <w:tmpl w:val="C4568906"/>
    <w:lvl w:ilvl="0">
      <w:start w:val="7"/>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3ED3DA9"/>
    <w:multiLevelType w:val="multilevel"/>
    <w:tmpl w:val="92E8794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E749FE"/>
    <w:multiLevelType w:val="multilevel"/>
    <w:tmpl w:val="CCEC136E"/>
    <w:lvl w:ilvl="0">
      <w:start w:val="12"/>
      <w:numFmt w:val="decimal"/>
      <w:lvlText w:val="%1"/>
      <w:lvlJc w:val="left"/>
      <w:pPr>
        <w:ind w:left="660" w:hanging="660"/>
      </w:pPr>
      <w:rPr>
        <w:rFonts w:hint="default"/>
      </w:rPr>
    </w:lvl>
    <w:lvl w:ilvl="1">
      <w:start w:val="5"/>
      <w:numFmt w:val="decimal"/>
      <w:lvlText w:val="%1.%2"/>
      <w:lvlJc w:val="left"/>
      <w:pPr>
        <w:ind w:left="1740" w:hanging="66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41"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7003EE4"/>
    <w:multiLevelType w:val="multilevel"/>
    <w:tmpl w:val="D2BE66F4"/>
    <w:lvl w:ilvl="0">
      <w:start w:val="8"/>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4" w15:restartNumberingAfterBreak="0">
    <w:nsid w:val="070A4701"/>
    <w:multiLevelType w:val="multilevel"/>
    <w:tmpl w:val="9D7AC0E2"/>
    <w:lvl w:ilvl="0">
      <w:start w:val="10"/>
      <w:numFmt w:val="decimal"/>
      <w:lvlText w:val="%1"/>
      <w:lvlJc w:val="left"/>
      <w:pPr>
        <w:ind w:left="465" w:hanging="465"/>
      </w:pPr>
      <w:rPr>
        <w:rFonts w:hint="default"/>
      </w:rPr>
    </w:lvl>
    <w:lvl w:ilvl="1">
      <w:start w:val="4"/>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12003FD6"/>
    <w:multiLevelType w:val="multilevel"/>
    <w:tmpl w:val="9022F90E"/>
    <w:lvl w:ilvl="0">
      <w:start w:val="11"/>
      <w:numFmt w:val="decimal"/>
      <w:lvlText w:val="%1"/>
      <w:lvlJc w:val="left"/>
      <w:pPr>
        <w:ind w:left="465" w:hanging="465"/>
      </w:pPr>
      <w:rPr>
        <w:rFonts w:hint="default"/>
        <w:i w:val="0"/>
      </w:rPr>
    </w:lvl>
    <w:lvl w:ilvl="1">
      <w:start w:val="3"/>
      <w:numFmt w:val="decimal"/>
      <w:lvlText w:val="%1.%2"/>
      <w:lvlJc w:val="left"/>
      <w:pPr>
        <w:ind w:left="1650" w:hanging="465"/>
      </w:pPr>
      <w:rPr>
        <w:rFonts w:hint="default"/>
        <w:i w:val="0"/>
      </w:rPr>
    </w:lvl>
    <w:lvl w:ilvl="2">
      <w:start w:val="1"/>
      <w:numFmt w:val="decimal"/>
      <w:lvlText w:val="%1.%2.%3"/>
      <w:lvlJc w:val="left"/>
      <w:pPr>
        <w:ind w:left="3090" w:hanging="720"/>
      </w:pPr>
      <w:rPr>
        <w:rFonts w:hint="default"/>
        <w:i w:val="0"/>
      </w:rPr>
    </w:lvl>
    <w:lvl w:ilvl="3">
      <w:start w:val="1"/>
      <w:numFmt w:val="decimal"/>
      <w:lvlText w:val="%1.%2.%3.%4"/>
      <w:lvlJc w:val="left"/>
      <w:pPr>
        <w:ind w:left="4635" w:hanging="1080"/>
      </w:pPr>
      <w:rPr>
        <w:rFonts w:hint="default"/>
        <w:i w:val="0"/>
      </w:rPr>
    </w:lvl>
    <w:lvl w:ilvl="4">
      <w:start w:val="1"/>
      <w:numFmt w:val="decimal"/>
      <w:lvlText w:val="%1.%2.%3.%4.%5"/>
      <w:lvlJc w:val="left"/>
      <w:pPr>
        <w:ind w:left="5820" w:hanging="1080"/>
      </w:pPr>
      <w:rPr>
        <w:rFonts w:hint="default"/>
        <w:i w:val="0"/>
      </w:rPr>
    </w:lvl>
    <w:lvl w:ilvl="5">
      <w:start w:val="1"/>
      <w:numFmt w:val="decimal"/>
      <w:lvlText w:val="%1.%2.%3.%4.%5.%6"/>
      <w:lvlJc w:val="left"/>
      <w:pPr>
        <w:ind w:left="7365" w:hanging="1440"/>
      </w:pPr>
      <w:rPr>
        <w:rFonts w:hint="default"/>
        <w:i w:val="0"/>
      </w:rPr>
    </w:lvl>
    <w:lvl w:ilvl="6">
      <w:start w:val="1"/>
      <w:numFmt w:val="decimal"/>
      <w:lvlText w:val="%1.%2.%3.%4.%5.%6.%7"/>
      <w:lvlJc w:val="left"/>
      <w:pPr>
        <w:ind w:left="8550" w:hanging="1440"/>
      </w:pPr>
      <w:rPr>
        <w:rFonts w:hint="default"/>
        <w:i w:val="0"/>
      </w:rPr>
    </w:lvl>
    <w:lvl w:ilvl="7">
      <w:start w:val="1"/>
      <w:numFmt w:val="decimal"/>
      <w:lvlText w:val="%1.%2.%3.%4.%5.%6.%7.%8"/>
      <w:lvlJc w:val="left"/>
      <w:pPr>
        <w:ind w:left="10095" w:hanging="1800"/>
      </w:pPr>
      <w:rPr>
        <w:rFonts w:hint="default"/>
        <w:i w:val="0"/>
      </w:rPr>
    </w:lvl>
    <w:lvl w:ilvl="8">
      <w:start w:val="1"/>
      <w:numFmt w:val="decimal"/>
      <w:lvlText w:val="%1.%2.%3.%4.%5.%6.%7.%8.%9"/>
      <w:lvlJc w:val="left"/>
      <w:pPr>
        <w:ind w:left="11280" w:hanging="1800"/>
      </w:pPr>
      <w:rPr>
        <w:rFonts w:hint="default"/>
        <w:i w:val="0"/>
      </w:rPr>
    </w:lvl>
  </w:abstractNum>
  <w:abstractNum w:abstractNumId="6" w15:restartNumberingAfterBreak="0">
    <w:nsid w:val="144E33A2"/>
    <w:multiLevelType w:val="hybridMultilevel"/>
    <w:tmpl w:val="01F801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6974813"/>
    <w:multiLevelType w:val="multilevel"/>
    <w:tmpl w:val="1AA45FA6"/>
    <w:lvl w:ilvl="0">
      <w:start w:val="12"/>
      <w:numFmt w:val="decimal"/>
      <w:lvlText w:val="%1"/>
      <w:lvlJc w:val="left"/>
      <w:pPr>
        <w:ind w:left="420" w:hanging="420"/>
      </w:pPr>
      <w:rPr>
        <w:rFonts w:hint="default"/>
      </w:rPr>
    </w:lvl>
    <w:lvl w:ilvl="1">
      <w:start w:val="5"/>
      <w:numFmt w:val="decimal"/>
      <w:lvlText w:val="%1.%2"/>
      <w:lvlJc w:val="left"/>
      <w:pPr>
        <w:ind w:left="1605" w:hanging="420"/>
      </w:pPr>
      <w:rPr>
        <w:rFonts w:hint="default"/>
        <w:b w:val="0"/>
      </w:rPr>
    </w:lvl>
    <w:lvl w:ilvl="2">
      <w:start w:val="1"/>
      <w:numFmt w:val="decimal"/>
      <w:lvlText w:val="%1.%2.%3"/>
      <w:lvlJc w:val="left"/>
      <w:pPr>
        <w:ind w:left="3090" w:hanging="720"/>
      </w:pPr>
      <w:rPr>
        <w:rFonts w:hint="default"/>
      </w:rPr>
    </w:lvl>
    <w:lvl w:ilvl="3">
      <w:start w:val="1"/>
      <w:numFmt w:val="decimal"/>
      <w:lvlText w:val="%1.%2.%3.%4"/>
      <w:lvlJc w:val="left"/>
      <w:pPr>
        <w:ind w:left="4275" w:hanging="72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8" w15:restartNumberingAfterBreak="0">
    <w:nsid w:val="18B620DC"/>
    <w:multiLevelType w:val="hybridMultilevel"/>
    <w:tmpl w:val="B4DC0CFC"/>
    <w:lvl w:ilvl="0" w:tplc="D71CCC2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4FE8"/>
    <w:multiLevelType w:val="hybridMultilevel"/>
    <w:tmpl w:val="6DDE7A0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230A652C"/>
    <w:multiLevelType w:val="multilevel"/>
    <w:tmpl w:val="09847E80"/>
    <w:lvl w:ilvl="0">
      <w:start w:val="4"/>
      <w:numFmt w:val="decimal"/>
      <w:lvlText w:val="%1"/>
      <w:lvlJc w:val="left"/>
      <w:pPr>
        <w:ind w:left="360" w:hanging="360"/>
      </w:pPr>
      <w:rPr>
        <w:rFonts w:hint="default"/>
      </w:rPr>
    </w:lvl>
    <w:lvl w:ilvl="1">
      <w:start w:val="7"/>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11" w15:restartNumberingAfterBreak="0">
    <w:nsid w:val="24AF0EB4"/>
    <w:multiLevelType w:val="multilevel"/>
    <w:tmpl w:val="735C283C"/>
    <w:lvl w:ilvl="0">
      <w:start w:val="8"/>
      <w:numFmt w:val="decimal"/>
      <w:lvlText w:val="%1"/>
      <w:lvlJc w:val="left"/>
      <w:pPr>
        <w:ind w:left="525" w:hanging="525"/>
      </w:pPr>
      <w:rPr>
        <w:rFonts w:ascii="Arial" w:hAnsi="Arial" w:cs="Arial" w:hint="default"/>
        <w:i w:val="0"/>
        <w:sz w:val="24"/>
        <w:szCs w:val="24"/>
      </w:rPr>
    </w:lvl>
    <w:lvl w:ilvl="1">
      <w:start w:val="1"/>
      <w:numFmt w:val="decimal"/>
      <w:lvlText w:val="%1.%2"/>
      <w:lvlJc w:val="left"/>
      <w:pPr>
        <w:ind w:left="1117" w:hanging="525"/>
      </w:pPr>
      <w:rPr>
        <w:rFonts w:hint="default"/>
        <w:i w:val="0"/>
      </w:rPr>
    </w:lvl>
    <w:lvl w:ilvl="2">
      <w:start w:val="2"/>
      <w:numFmt w:val="decimal"/>
      <w:lvlText w:val="%1.%2.%3"/>
      <w:lvlJc w:val="left"/>
      <w:pPr>
        <w:ind w:left="1904" w:hanging="720"/>
      </w:pPr>
      <w:rPr>
        <w:rFonts w:hint="default"/>
        <w:i w:val="0"/>
      </w:rPr>
    </w:lvl>
    <w:lvl w:ilvl="3">
      <w:start w:val="1"/>
      <w:numFmt w:val="decimal"/>
      <w:lvlText w:val="%1.%2.%3.%4"/>
      <w:lvlJc w:val="left"/>
      <w:pPr>
        <w:ind w:left="2856" w:hanging="1080"/>
      </w:pPr>
      <w:rPr>
        <w:rFonts w:hint="default"/>
        <w:i w:val="0"/>
      </w:rPr>
    </w:lvl>
    <w:lvl w:ilvl="4">
      <w:start w:val="1"/>
      <w:numFmt w:val="decimal"/>
      <w:lvlText w:val="%1.%2.%3.%4.%5"/>
      <w:lvlJc w:val="left"/>
      <w:pPr>
        <w:ind w:left="3448" w:hanging="1080"/>
      </w:pPr>
      <w:rPr>
        <w:rFonts w:hint="default"/>
        <w:i w:val="0"/>
      </w:rPr>
    </w:lvl>
    <w:lvl w:ilvl="5">
      <w:start w:val="1"/>
      <w:numFmt w:val="decimal"/>
      <w:lvlText w:val="%1.%2.%3.%4.%5.%6"/>
      <w:lvlJc w:val="left"/>
      <w:pPr>
        <w:ind w:left="4400" w:hanging="1440"/>
      </w:pPr>
      <w:rPr>
        <w:rFonts w:hint="default"/>
        <w:i w:val="0"/>
      </w:rPr>
    </w:lvl>
    <w:lvl w:ilvl="6">
      <w:start w:val="1"/>
      <w:numFmt w:val="decimal"/>
      <w:lvlText w:val="%1.%2.%3.%4.%5.%6.%7"/>
      <w:lvlJc w:val="left"/>
      <w:pPr>
        <w:ind w:left="4992" w:hanging="1440"/>
      </w:pPr>
      <w:rPr>
        <w:rFonts w:hint="default"/>
        <w:i w:val="0"/>
      </w:rPr>
    </w:lvl>
    <w:lvl w:ilvl="7">
      <w:start w:val="1"/>
      <w:numFmt w:val="decimal"/>
      <w:lvlText w:val="%1.%2.%3.%4.%5.%6.%7.%8"/>
      <w:lvlJc w:val="left"/>
      <w:pPr>
        <w:ind w:left="5944" w:hanging="1800"/>
      </w:pPr>
      <w:rPr>
        <w:rFonts w:hint="default"/>
        <w:i w:val="0"/>
      </w:rPr>
    </w:lvl>
    <w:lvl w:ilvl="8">
      <w:start w:val="1"/>
      <w:numFmt w:val="decimal"/>
      <w:lvlText w:val="%1.%2.%3.%4.%5.%6.%7.%8.%9"/>
      <w:lvlJc w:val="left"/>
      <w:pPr>
        <w:ind w:left="6536" w:hanging="1800"/>
      </w:pPr>
      <w:rPr>
        <w:rFonts w:hint="default"/>
        <w:i w:val="0"/>
      </w:rPr>
    </w:lvl>
  </w:abstractNum>
  <w:abstractNum w:abstractNumId="12" w15:restartNumberingAfterBreak="0">
    <w:nsid w:val="283120DD"/>
    <w:multiLevelType w:val="multilevel"/>
    <w:tmpl w:val="E718017A"/>
    <w:lvl w:ilvl="0">
      <w:start w:val="1"/>
      <w:numFmt w:val="decimal"/>
      <w:lvlText w:val="%1."/>
      <w:lvlJc w:val="left"/>
      <w:pPr>
        <w:ind w:left="720" w:hanging="360"/>
      </w:pPr>
      <w:rPr>
        <w:rFonts w:hint="default"/>
        <w:b/>
        <w:bCs/>
      </w:rPr>
    </w:lvl>
    <w:lvl w:ilvl="1">
      <w:start w:val="1"/>
      <w:numFmt w:val="decimal"/>
      <w:isLgl/>
      <w:lvlText w:val="%1.%2"/>
      <w:lvlJc w:val="left"/>
      <w:pPr>
        <w:ind w:left="1571" w:hanging="720"/>
      </w:pPr>
      <w:rPr>
        <w:rFonts w:hint="default"/>
        <w:b w:val="0"/>
        <w:bCs/>
        <w:i w:val="0"/>
        <w:strike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3" w15:restartNumberingAfterBreak="0">
    <w:nsid w:val="2ADE431A"/>
    <w:multiLevelType w:val="multilevel"/>
    <w:tmpl w:val="EBE8E022"/>
    <w:lvl w:ilvl="0">
      <w:start w:val="11"/>
      <w:numFmt w:val="decimal"/>
      <w:lvlText w:val="%1"/>
      <w:lvlJc w:val="left"/>
      <w:pPr>
        <w:ind w:left="660" w:hanging="660"/>
      </w:pPr>
      <w:rPr>
        <w:rFonts w:hint="default"/>
        <w:i w:val="0"/>
      </w:rPr>
    </w:lvl>
    <w:lvl w:ilvl="1">
      <w:start w:val="1"/>
      <w:numFmt w:val="decimal"/>
      <w:lvlText w:val="%1.%2"/>
      <w:lvlJc w:val="left"/>
      <w:pPr>
        <w:ind w:left="1252" w:hanging="660"/>
      </w:pPr>
      <w:rPr>
        <w:rFonts w:hint="default"/>
        <w:i w:val="0"/>
      </w:rPr>
    </w:lvl>
    <w:lvl w:ilvl="2">
      <w:start w:val="3"/>
      <w:numFmt w:val="decimal"/>
      <w:lvlText w:val="%1.%2.%3"/>
      <w:lvlJc w:val="left"/>
      <w:pPr>
        <w:ind w:left="1904" w:hanging="720"/>
      </w:pPr>
      <w:rPr>
        <w:rFonts w:hint="default"/>
        <w:i w:val="0"/>
      </w:rPr>
    </w:lvl>
    <w:lvl w:ilvl="3">
      <w:start w:val="1"/>
      <w:numFmt w:val="decimal"/>
      <w:lvlText w:val="%1.%2.%3.%4"/>
      <w:lvlJc w:val="left"/>
      <w:pPr>
        <w:ind w:left="2856" w:hanging="1080"/>
      </w:pPr>
      <w:rPr>
        <w:rFonts w:hint="default"/>
        <w:i w:val="0"/>
      </w:rPr>
    </w:lvl>
    <w:lvl w:ilvl="4">
      <w:start w:val="1"/>
      <w:numFmt w:val="decimal"/>
      <w:lvlText w:val="%1.%2.%3.%4.%5"/>
      <w:lvlJc w:val="left"/>
      <w:pPr>
        <w:ind w:left="3448" w:hanging="1080"/>
      </w:pPr>
      <w:rPr>
        <w:rFonts w:hint="default"/>
        <w:i w:val="0"/>
      </w:rPr>
    </w:lvl>
    <w:lvl w:ilvl="5">
      <w:start w:val="1"/>
      <w:numFmt w:val="decimal"/>
      <w:lvlText w:val="%1.%2.%3.%4.%5.%6"/>
      <w:lvlJc w:val="left"/>
      <w:pPr>
        <w:ind w:left="4400" w:hanging="1440"/>
      </w:pPr>
      <w:rPr>
        <w:rFonts w:hint="default"/>
        <w:i w:val="0"/>
      </w:rPr>
    </w:lvl>
    <w:lvl w:ilvl="6">
      <w:start w:val="1"/>
      <w:numFmt w:val="decimal"/>
      <w:lvlText w:val="%1.%2.%3.%4.%5.%6.%7"/>
      <w:lvlJc w:val="left"/>
      <w:pPr>
        <w:ind w:left="4992" w:hanging="1440"/>
      </w:pPr>
      <w:rPr>
        <w:rFonts w:hint="default"/>
        <w:i w:val="0"/>
      </w:rPr>
    </w:lvl>
    <w:lvl w:ilvl="7">
      <w:start w:val="1"/>
      <w:numFmt w:val="decimal"/>
      <w:lvlText w:val="%1.%2.%3.%4.%5.%6.%7.%8"/>
      <w:lvlJc w:val="left"/>
      <w:pPr>
        <w:ind w:left="5944" w:hanging="1800"/>
      </w:pPr>
      <w:rPr>
        <w:rFonts w:hint="default"/>
        <w:i w:val="0"/>
      </w:rPr>
    </w:lvl>
    <w:lvl w:ilvl="8">
      <w:start w:val="1"/>
      <w:numFmt w:val="decimal"/>
      <w:lvlText w:val="%1.%2.%3.%4.%5.%6.%7.%8.%9"/>
      <w:lvlJc w:val="left"/>
      <w:pPr>
        <w:ind w:left="6536" w:hanging="1800"/>
      </w:pPr>
      <w:rPr>
        <w:rFonts w:hint="default"/>
        <w:i w:val="0"/>
      </w:rPr>
    </w:lvl>
  </w:abstractNum>
  <w:abstractNum w:abstractNumId="14" w15:restartNumberingAfterBreak="0">
    <w:nsid w:val="2FF32859"/>
    <w:multiLevelType w:val="multilevel"/>
    <w:tmpl w:val="F648A818"/>
    <w:lvl w:ilvl="0">
      <w:start w:val="10"/>
      <w:numFmt w:val="decimal"/>
      <w:lvlText w:val="%1"/>
      <w:lvlJc w:val="left"/>
      <w:pPr>
        <w:ind w:left="465" w:hanging="465"/>
      </w:pPr>
      <w:rPr>
        <w:rFonts w:hint="default"/>
      </w:rPr>
    </w:lvl>
    <w:lvl w:ilvl="1">
      <w:start w:val="7"/>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35815B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928617C"/>
    <w:multiLevelType w:val="multilevel"/>
    <w:tmpl w:val="5EFE955A"/>
    <w:lvl w:ilvl="0">
      <w:start w:val="7"/>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3DFB0F56"/>
    <w:multiLevelType w:val="multilevel"/>
    <w:tmpl w:val="1774216A"/>
    <w:lvl w:ilvl="0">
      <w:start w:val="12"/>
      <w:numFmt w:val="decimal"/>
      <w:lvlText w:val="%1"/>
      <w:lvlJc w:val="left"/>
      <w:pPr>
        <w:ind w:left="465" w:hanging="465"/>
      </w:pPr>
      <w:rPr>
        <w:rFonts w:hint="default"/>
        <w:i w:val="0"/>
      </w:rPr>
    </w:lvl>
    <w:lvl w:ilvl="1">
      <w:start w:val="2"/>
      <w:numFmt w:val="decimal"/>
      <w:lvlText w:val="%1.%2"/>
      <w:lvlJc w:val="left"/>
      <w:pPr>
        <w:ind w:left="1650" w:hanging="465"/>
      </w:pPr>
      <w:rPr>
        <w:rFonts w:hint="default"/>
        <w:i w:val="0"/>
      </w:rPr>
    </w:lvl>
    <w:lvl w:ilvl="2">
      <w:start w:val="1"/>
      <w:numFmt w:val="decimal"/>
      <w:lvlText w:val="%1.%2.%3"/>
      <w:lvlJc w:val="left"/>
      <w:pPr>
        <w:ind w:left="3090" w:hanging="720"/>
      </w:pPr>
      <w:rPr>
        <w:rFonts w:hint="default"/>
        <w:i w:val="0"/>
      </w:rPr>
    </w:lvl>
    <w:lvl w:ilvl="3">
      <w:start w:val="1"/>
      <w:numFmt w:val="decimal"/>
      <w:lvlText w:val="%1.%2.%3.%4"/>
      <w:lvlJc w:val="left"/>
      <w:pPr>
        <w:ind w:left="4635" w:hanging="1080"/>
      </w:pPr>
      <w:rPr>
        <w:rFonts w:hint="default"/>
        <w:i w:val="0"/>
      </w:rPr>
    </w:lvl>
    <w:lvl w:ilvl="4">
      <w:start w:val="1"/>
      <w:numFmt w:val="decimal"/>
      <w:lvlText w:val="%1.%2.%3.%4.%5"/>
      <w:lvlJc w:val="left"/>
      <w:pPr>
        <w:ind w:left="5820" w:hanging="1080"/>
      </w:pPr>
      <w:rPr>
        <w:rFonts w:hint="default"/>
        <w:i w:val="0"/>
      </w:rPr>
    </w:lvl>
    <w:lvl w:ilvl="5">
      <w:start w:val="1"/>
      <w:numFmt w:val="decimal"/>
      <w:lvlText w:val="%1.%2.%3.%4.%5.%6"/>
      <w:lvlJc w:val="left"/>
      <w:pPr>
        <w:ind w:left="7365" w:hanging="1440"/>
      </w:pPr>
      <w:rPr>
        <w:rFonts w:hint="default"/>
        <w:i w:val="0"/>
      </w:rPr>
    </w:lvl>
    <w:lvl w:ilvl="6">
      <w:start w:val="1"/>
      <w:numFmt w:val="decimal"/>
      <w:lvlText w:val="%1.%2.%3.%4.%5.%6.%7"/>
      <w:lvlJc w:val="left"/>
      <w:pPr>
        <w:ind w:left="8550" w:hanging="1440"/>
      </w:pPr>
      <w:rPr>
        <w:rFonts w:hint="default"/>
        <w:i w:val="0"/>
      </w:rPr>
    </w:lvl>
    <w:lvl w:ilvl="7">
      <w:start w:val="1"/>
      <w:numFmt w:val="decimal"/>
      <w:lvlText w:val="%1.%2.%3.%4.%5.%6.%7.%8"/>
      <w:lvlJc w:val="left"/>
      <w:pPr>
        <w:ind w:left="10095" w:hanging="1800"/>
      </w:pPr>
      <w:rPr>
        <w:rFonts w:hint="default"/>
        <w:i w:val="0"/>
      </w:rPr>
    </w:lvl>
    <w:lvl w:ilvl="8">
      <w:start w:val="1"/>
      <w:numFmt w:val="decimal"/>
      <w:lvlText w:val="%1.%2.%3.%4.%5.%6.%7.%8.%9"/>
      <w:lvlJc w:val="left"/>
      <w:pPr>
        <w:ind w:left="11280" w:hanging="1800"/>
      </w:pPr>
      <w:rPr>
        <w:rFonts w:hint="default"/>
        <w:i w:val="0"/>
      </w:rPr>
    </w:lvl>
  </w:abstractNum>
  <w:abstractNum w:abstractNumId="18" w15:restartNumberingAfterBreak="0">
    <w:nsid w:val="490A5430"/>
    <w:multiLevelType w:val="multilevel"/>
    <w:tmpl w:val="E24873AE"/>
    <w:lvl w:ilvl="0">
      <w:start w:val="7"/>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4C9D59C0"/>
    <w:multiLevelType w:val="multilevel"/>
    <w:tmpl w:val="B5A299E6"/>
    <w:lvl w:ilvl="0">
      <w:start w:val="8"/>
      <w:numFmt w:val="decimal"/>
      <w:lvlText w:val="%1"/>
      <w:lvlJc w:val="left"/>
      <w:pPr>
        <w:ind w:left="360" w:hanging="360"/>
      </w:pPr>
      <w:rPr>
        <w:rFonts w:hint="default"/>
        <w:sz w:val="23"/>
      </w:rPr>
    </w:lvl>
    <w:lvl w:ilvl="1">
      <w:start w:val="1"/>
      <w:numFmt w:val="decimal"/>
      <w:lvlText w:val="%1.%2"/>
      <w:lvlJc w:val="left"/>
      <w:pPr>
        <w:ind w:left="1800" w:hanging="360"/>
      </w:pPr>
      <w:rPr>
        <w:rFonts w:hint="default"/>
        <w:sz w:val="23"/>
      </w:rPr>
    </w:lvl>
    <w:lvl w:ilvl="2">
      <w:start w:val="1"/>
      <w:numFmt w:val="decimal"/>
      <w:lvlText w:val="%1.%2.%3"/>
      <w:lvlJc w:val="left"/>
      <w:pPr>
        <w:ind w:left="3600" w:hanging="720"/>
      </w:pPr>
      <w:rPr>
        <w:rFonts w:hint="default"/>
        <w:sz w:val="23"/>
      </w:rPr>
    </w:lvl>
    <w:lvl w:ilvl="3">
      <w:start w:val="1"/>
      <w:numFmt w:val="decimal"/>
      <w:lvlText w:val="%1.%2.%3.%4"/>
      <w:lvlJc w:val="left"/>
      <w:pPr>
        <w:ind w:left="5400" w:hanging="1080"/>
      </w:pPr>
      <w:rPr>
        <w:rFonts w:hint="default"/>
        <w:sz w:val="23"/>
      </w:rPr>
    </w:lvl>
    <w:lvl w:ilvl="4">
      <w:start w:val="1"/>
      <w:numFmt w:val="decimal"/>
      <w:lvlText w:val="%1.%2.%3.%4.%5"/>
      <w:lvlJc w:val="left"/>
      <w:pPr>
        <w:ind w:left="6840" w:hanging="1080"/>
      </w:pPr>
      <w:rPr>
        <w:rFonts w:hint="default"/>
        <w:sz w:val="23"/>
      </w:rPr>
    </w:lvl>
    <w:lvl w:ilvl="5">
      <w:start w:val="1"/>
      <w:numFmt w:val="decimal"/>
      <w:lvlText w:val="%1.%2.%3.%4.%5.%6"/>
      <w:lvlJc w:val="left"/>
      <w:pPr>
        <w:ind w:left="8640" w:hanging="1440"/>
      </w:pPr>
      <w:rPr>
        <w:rFonts w:hint="default"/>
        <w:sz w:val="23"/>
      </w:rPr>
    </w:lvl>
    <w:lvl w:ilvl="6">
      <w:start w:val="1"/>
      <w:numFmt w:val="decimal"/>
      <w:lvlText w:val="%1.%2.%3.%4.%5.%6.%7"/>
      <w:lvlJc w:val="left"/>
      <w:pPr>
        <w:ind w:left="10080" w:hanging="1440"/>
      </w:pPr>
      <w:rPr>
        <w:rFonts w:hint="default"/>
        <w:sz w:val="23"/>
      </w:rPr>
    </w:lvl>
    <w:lvl w:ilvl="7">
      <w:start w:val="1"/>
      <w:numFmt w:val="decimal"/>
      <w:lvlText w:val="%1.%2.%3.%4.%5.%6.%7.%8"/>
      <w:lvlJc w:val="left"/>
      <w:pPr>
        <w:ind w:left="11880" w:hanging="1800"/>
      </w:pPr>
      <w:rPr>
        <w:rFonts w:hint="default"/>
        <w:sz w:val="23"/>
      </w:rPr>
    </w:lvl>
    <w:lvl w:ilvl="8">
      <w:start w:val="1"/>
      <w:numFmt w:val="decimal"/>
      <w:lvlText w:val="%1.%2.%3.%4.%5.%6.%7.%8.%9"/>
      <w:lvlJc w:val="left"/>
      <w:pPr>
        <w:ind w:left="13320" w:hanging="1800"/>
      </w:pPr>
      <w:rPr>
        <w:rFonts w:hint="default"/>
        <w:sz w:val="23"/>
      </w:rPr>
    </w:lvl>
  </w:abstractNum>
  <w:abstractNum w:abstractNumId="20" w15:restartNumberingAfterBreak="0">
    <w:nsid w:val="4DBA0C22"/>
    <w:multiLevelType w:val="multilevel"/>
    <w:tmpl w:val="71400CF2"/>
    <w:lvl w:ilvl="0">
      <w:start w:val="7"/>
      <w:numFmt w:val="decimal"/>
      <w:lvlText w:val="%1"/>
      <w:lvlJc w:val="left"/>
      <w:pPr>
        <w:ind w:left="360" w:hanging="360"/>
      </w:pPr>
      <w:rPr>
        <w:rFonts w:hint="default"/>
      </w:rPr>
    </w:lvl>
    <w:lvl w:ilvl="1">
      <w:start w:val="7"/>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21" w15:restartNumberingAfterBreak="0">
    <w:nsid w:val="4E8B7F84"/>
    <w:multiLevelType w:val="multilevel"/>
    <w:tmpl w:val="6C1CC54C"/>
    <w:lvl w:ilvl="0">
      <w:start w:val="10"/>
      <w:numFmt w:val="decimal"/>
      <w:lvlText w:val="%1"/>
      <w:lvlJc w:val="left"/>
      <w:pPr>
        <w:ind w:left="420" w:hanging="420"/>
      </w:pPr>
      <w:rPr>
        <w:rFonts w:hint="default"/>
        <w:sz w:val="23"/>
      </w:rPr>
    </w:lvl>
    <w:lvl w:ilvl="1">
      <w:start w:val="1"/>
      <w:numFmt w:val="decimal"/>
      <w:lvlText w:val="%1.%2"/>
      <w:lvlJc w:val="left"/>
      <w:pPr>
        <w:ind w:left="1860" w:hanging="420"/>
      </w:pPr>
      <w:rPr>
        <w:rFonts w:hint="default"/>
        <w:sz w:val="23"/>
      </w:rPr>
    </w:lvl>
    <w:lvl w:ilvl="2">
      <w:start w:val="1"/>
      <w:numFmt w:val="decimal"/>
      <w:lvlText w:val="%1.%2.%3"/>
      <w:lvlJc w:val="left"/>
      <w:pPr>
        <w:ind w:left="3600" w:hanging="720"/>
      </w:pPr>
      <w:rPr>
        <w:rFonts w:hint="default"/>
        <w:sz w:val="23"/>
      </w:rPr>
    </w:lvl>
    <w:lvl w:ilvl="3">
      <w:start w:val="1"/>
      <w:numFmt w:val="decimal"/>
      <w:lvlText w:val="%1.%2.%3.%4"/>
      <w:lvlJc w:val="left"/>
      <w:pPr>
        <w:ind w:left="5400" w:hanging="1080"/>
      </w:pPr>
      <w:rPr>
        <w:rFonts w:hint="default"/>
        <w:sz w:val="23"/>
      </w:rPr>
    </w:lvl>
    <w:lvl w:ilvl="4">
      <w:start w:val="1"/>
      <w:numFmt w:val="decimal"/>
      <w:lvlText w:val="%1.%2.%3.%4.%5"/>
      <w:lvlJc w:val="left"/>
      <w:pPr>
        <w:ind w:left="6840" w:hanging="1080"/>
      </w:pPr>
      <w:rPr>
        <w:rFonts w:hint="default"/>
        <w:sz w:val="23"/>
      </w:rPr>
    </w:lvl>
    <w:lvl w:ilvl="5">
      <w:start w:val="1"/>
      <w:numFmt w:val="decimal"/>
      <w:lvlText w:val="%1.%2.%3.%4.%5.%6"/>
      <w:lvlJc w:val="left"/>
      <w:pPr>
        <w:ind w:left="8640" w:hanging="1440"/>
      </w:pPr>
      <w:rPr>
        <w:rFonts w:hint="default"/>
        <w:sz w:val="23"/>
      </w:rPr>
    </w:lvl>
    <w:lvl w:ilvl="6">
      <w:start w:val="1"/>
      <w:numFmt w:val="decimal"/>
      <w:lvlText w:val="%1.%2.%3.%4.%5.%6.%7"/>
      <w:lvlJc w:val="left"/>
      <w:pPr>
        <w:ind w:left="10080" w:hanging="1440"/>
      </w:pPr>
      <w:rPr>
        <w:rFonts w:hint="default"/>
        <w:sz w:val="23"/>
      </w:rPr>
    </w:lvl>
    <w:lvl w:ilvl="7">
      <w:start w:val="1"/>
      <w:numFmt w:val="decimal"/>
      <w:lvlText w:val="%1.%2.%3.%4.%5.%6.%7.%8"/>
      <w:lvlJc w:val="left"/>
      <w:pPr>
        <w:ind w:left="11880" w:hanging="1800"/>
      </w:pPr>
      <w:rPr>
        <w:rFonts w:hint="default"/>
        <w:sz w:val="23"/>
      </w:rPr>
    </w:lvl>
    <w:lvl w:ilvl="8">
      <w:start w:val="1"/>
      <w:numFmt w:val="decimal"/>
      <w:lvlText w:val="%1.%2.%3.%4.%5.%6.%7.%8.%9"/>
      <w:lvlJc w:val="left"/>
      <w:pPr>
        <w:ind w:left="13320" w:hanging="1800"/>
      </w:pPr>
      <w:rPr>
        <w:rFonts w:hint="default"/>
        <w:sz w:val="23"/>
      </w:rPr>
    </w:lvl>
  </w:abstractNum>
  <w:abstractNum w:abstractNumId="22" w15:restartNumberingAfterBreak="0">
    <w:nsid w:val="4FE00A62"/>
    <w:multiLevelType w:val="multilevel"/>
    <w:tmpl w:val="F86E5B38"/>
    <w:lvl w:ilvl="0">
      <w:start w:val="10"/>
      <w:numFmt w:val="decimal"/>
      <w:lvlText w:val="%1"/>
      <w:lvlJc w:val="left"/>
      <w:pPr>
        <w:ind w:left="660" w:hanging="660"/>
      </w:pPr>
      <w:rPr>
        <w:rFonts w:hint="default"/>
        <w:i w:val="0"/>
      </w:rPr>
    </w:lvl>
    <w:lvl w:ilvl="1">
      <w:start w:val="1"/>
      <w:numFmt w:val="decimal"/>
      <w:lvlText w:val="%1.%2"/>
      <w:lvlJc w:val="left"/>
      <w:pPr>
        <w:ind w:left="1252" w:hanging="660"/>
      </w:pPr>
      <w:rPr>
        <w:rFonts w:hint="default"/>
        <w:i w:val="0"/>
      </w:rPr>
    </w:lvl>
    <w:lvl w:ilvl="2">
      <w:start w:val="2"/>
      <w:numFmt w:val="decimal"/>
      <w:lvlText w:val="%1.%2.%3"/>
      <w:lvlJc w:val="left"/>
      <w:pPr>
        <w:ind w:left="1904" w:hanging="720"/>
      </w:pPr>
      <w:rPr>
        <w:rFonts w:hint="default"/>
        <w:i w:val="0"/>
      </w:rPr>
    </w:lvl>
    <w:lvl w:ilvl="3">
      <w:start w:val="1"/>
      <w:numFmt w:val="decimal"/>
      <w:lvlText w:val="%1.%2.%3.%4"/>
      <w:lvlJc w:val="left"/>
      <w:pPr>
        <w:ind w:left="2856" w:hanging="1080"/>
      </w:pPr>
      <w:rPr>
        <w:rFonts w:hint="default"/>
        <w:i w:val="0"/>
      </w:rPr>
    </w:lvl>
    <w:lvl w:ilvl="4">
      <w:start w:val="1"/>
      <w:numFmt w:val="decimal"/>
      <w:lvlText w:val="%1.%2.%3.%4.%5"/>
      <w:lvlJc w:val="left"/>
      <w:pPr>
        <w:ind w:left="3448" w:hanging="1080"/>
      </w:pPr>
      <w:rPr>
        <w:rFonts w:hint="default"/>
        <w:i w:val="0"/>
      </w:rPr>
    </w:lvl>
    <w:lvl w:ilvl="5">
      <w:start w:val="1"/>
      <w:numFmt w:val="decimal"/>
      <w:lvlText w:val="%1.%2.%3.%4.%5.%6"/>
      <w:lvlJc w:val="left"/>
      <w:pPr>
        <w:ind w:left="4400" w:hanging="1440"/>
      </w:pPr>
      <w:rPr>
        <w:rFonts w:hint="default"/>
        <w:i w:val="0"/>
      </w:rPr>
    </w:lvl>
    <w:lvl w:ilvl="6">
      <w:start w:val="1"/>
      <w:numFmt w:val="decimal"/>
      <w:lvlText w:val="%1.%2.%3.%4.%5.%6.%7"/>
      <w:lvlJc w:val="left"/>
      <w:pPr>
        <w:ind w:left="4992" w:hanging="1440"/>
      </w:pPr>
      <w:rPr>
        <w:rFonts w:hint="default"/>
        <w:i w:val="0"/>
      </w:rPr>
    </w:lvl>
    <w:lvl w:ilvl="7">
      <w:start w:val="1"/>
      <w:numFmt w:val="decimal"/>
      <w:lvlText w:val="%1.%2.%3.%4.%5.%6.%7.%8"/>
      <w:lvlJc w:val="left"/>
      <w:pPr>
        <w:ind w:left="5944" w:hanging="1800"/>
      </w:pPr>
      <w:rPr>
        <w:rFonts w:hint="default"/>
        <w:i w:val="0"/>
      </w:rPr>
    </w:lvl>
    <w:lvl w:ilvl="8">
      <w:start w:val="1"/>
      <w:numFmt w:val="decimal"/>
      <w:lvlText w:val="%1.%2.%3.%4.%5.%6.%7.%8.%9"/>
      <w:lvlJc w:val="left"/>
      <w:pPr>
        <w:ind w:left="6536" w:hanging="1800"/>
      </w:pPr>
      <w:rPr>
        <w:rFonts w:hint="default"/>
        <w:i w:val="0"/>
      </w:rPr>
    </w:lvl>
  </w:abstractNum>
  <w:abstractNum w:abstractNumId="23" w15:restartNumberingAfterBreak="0">
    <w:nsid w:val="522A5C3B"/>
    <w:multiLevelType w:val="hybridMultilevel"/>
    <w:tmpl w:val="F9720FFE"/>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24" w15:restartNumberingAfterBreak="0">
    <w:nsid w:val="57CD0D2A"/>
    <w:multiLevelType w:val="multilevel"/>
    <w:tmpl w:val="4DDAFBE2"/>
    <w:lvl w:ilvl="0">
      <w:start w:val="11"/>
      <w:numFmt w:val="decimal"/>
      <w:lvlText w:val="%1"/>
      <w:lvlJc w:val="left"/>
      <w:pPr>
        <w:ind w:left="465" w:hanging="465"/>
      </w:pPr>
      <w:rPr>
        <w:rFonts w:hint="default"/>
      </w:rPr>
    </w:lvl>
    <w:lvl w:ilvl="1">
      <w:start w:val="7"/>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5D845AE1"/>
    <w:multiLevelType w:val="multilevel"/>
    <w:tmpl w:val="9D7AC0E2"/>
    <w:lvl w:ilvl="0">
      <w:start w:val="11"/>
      <w:numFmt w:val="decimal"/>
      <w:lvlText w:val="%1"/>
      <w:lvlJc w:val="left"/>
      <w:pPr>
        <w:ind w:left="465" w:hanging="465"/>
      </w:pPr>
      <w:rPr>
        <w:rFonts w:hint="default"/>
      </w:rPr>
    </w:lvl>
    <w:lvl w:ilvl="1">
      <w:start w:val="4"/>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5E0A71C2"/>
    <w:multiLevelType w:val="multilevel"/>
    <w:tmpl w:val="043498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226601"/>
    <w:multiLevelType w:val="multilevel"/>
    <w:tmpl w:val="AAA06CDC"/>
    <w:lvl w:ilvl="0">
      <w:start w:val="11"/>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8385606"/>
    <w:multiLevelType w:val="multilevel"/>
    <w:tmpl w:val="C02836A0"/>
    <w:lvl w:ilvl="0">
      <w:start w:val="8"/>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9" w15:restartNumberingAfterBreak="0">
    <w:nsid w:val="7F0B1F20"/>
    <w:multiLevelType w:val="multilevel"/>
    <w:tmpl w:val="7B525FA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F25714B"/>
    <w:multiLevelType w:val="multilevel"/>
    <w:tmpl w:val="54D4AC28"/>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7FB639D1"/>
    <w:multiLevelType w:val="multilevel"/>
    <w:tmpl w:val="67D8419A"/>
    <w:lvl w:ilvl="0">
      <w:start w:val="4"/>
      <w:numFmt w:val="decimal"/>
      <w:lvlText w:val="%1"/>
      <w:lvlJc w:val="left"/>
      <w:pPr>
        <w:ind w:left="360" w:hanging="360"/>
      </w:pPr>
      <w:rPr>
        <w:rFonts w:hint="default"/>
      </w:rPr>
    </w:lvl>
    <w:lvl w:ilvl="1">
      <w:start w:val="9"/>
      <w:numFmt w:val="decimal"/>
      <w:lvlText w:val="%1.%2"/>
      <w:lvlJc w:val="left"/>
      <w:pPr>
        <w:ind w:left="2291" w:hanging="360"/>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026" w:hanging="144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248" w:hanging="1800"/>
      </w:pPr>
      <w:rPr>
        <w:rFonts w:hint="default"/>
      </w:rPr>
    </w:lvl>
  </w:abstractNum>
  <w:num w:numId="1">
    <w:abstractNumId w:val="12"/>
  </w:num>
  <w:num w:numId="2">
    <w:abstractNumId w:val="6"/>
  </w:num>
  <w:num w:numId="3">
    <w:abstractNumId w:val="9"/>
  </w:num>
  <w:num w:numId="4">
    <w:abstractNumId w:val="23"/>
  </w:num>
  <w:num w:numId="5">
    <w:abstractNumId w:val="25"/>
  </w:num>
  <w:num w:numId="6">
    <w:abstractNumId w:val="24"/>
  </w:num>
  <w:num w:numId="7">
    <w:abstractNumId w:val="17"/>
  </w:num>
  <w:num w:numId="8">
    <w:abstractNumId w:val="7"/>
  </w:num>
  <w:num w:numId="9">
    <w:abstractNumId w:val="2"/>
  </w:num>
  <w:num w:numId="10">
    <w:abstractNumId w:val="20"/>
  </w:num>
  <w:num w:numId="11">
    <w:abstractNumId w:val="0"/>
  </w:num>
  <w:num w:numId="12">
    <w:abstractNumId w:val="28"/>
  </w:num>
  <w:num w:numId="13">
    <w:abstractNumId w:val="3"/>
  </w:num>
  <w:num w:numId="14">
    <w:abstractNumId w:val="26"/>
  </w:num>
  <w:num w:numId="15">
    <w:abstractNumId w:val="1"/>
  </w:num>
  <w:num w:numId="16">
    <w:abstractNumId w:val="29"/>
  </w:num>
  <w:num w:numId="17">
    <w:abstractNumId w:val="4"/>
  </w:num>
  <w:num w:numId="18">
    <w:abstractNumId w:val="14"/>
  </w:num>
  <w:num w:numId="19">
    <w:abstractNumId w:val="5"/>
  </w:num>
  <w:num w:numId="20">
    <w:abstractNumId w:val="27"/>
  </w:num>
  <w:num w:numId="21">
    <w:abstractNumId w:val="13"/>
  </w:num>
  <w:num w:numId="22">
    <w:abstractNumId w:val="15"/>
  </w:num>
  <w:num w:numId="23">
    <w:abstractNumId w:val="8"/>
  </w:num>
  <w:num w:numId="24">
    <w:abstractNumId w:val="10"/>
  </w:num>
  <w:num w:numId="25">
    <w:abstractNumId w:val="31"/>
  </w:num>
  <w:num w:numId="26">
    <w:abstractNumId w:val="30"/>
  </w:num>
  <w:num w:numId="27">
    <w:abstractNumId w:val="18"/>
  </w:num>
  <w:num w:numId="28">
    <w:abstractNumId w:val="16"/>
  </w:num>
  <w:num w:numId="29">
    <w:abstractNumId w:val="21"/>
  </w:num>
  <w:num w:numId="30">
    <w:abstractNumId w:val="22"/>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50"/>
    <w:rsid w:val="0000751C"/>
    <w:rsid w:val="00010983"/>
    <w:rsid w:val="000230E3"/>
    <w:rsid w:val="00023160"/>
    <w:rsid w:val="00024ACB"/>
    <w:rsid w:val="00024EAA"/>
    <w:rsid w:val="00034A2C"/>
    <w:rsid w:val="000406DA"/>
    <w:rsid w:val="00040EA3"/>
    <w:rsid w:val="00054545"/>
    <w:rsid w:val="00057BBD"/>
    <w:rsid w:val="00061E3C"/>
    <w:rsid w:val="00063347"/>
    <w:rsid w:val="000638D0"/>
    <w:rsid w:val="00064310"/>
    <w:rsid w:val="000677B4"/>
    <w:rsid w:val="00073E95"/>
    <w:rsid w:val="000909C8"/>
    <w:rsid w:val="000A1B7B"/>
    <w:rsid w:val="000A50EC"/>
    <w:rsid w:val="000B1241"/>
    <w:rsid w:val="000B28CB"/>
    <w:rsid w:val="000B483C"/>
    <w:rsid w:val="000C7E43"/>
    <w:rsid w:val="000D5C24"/>
    <w:rsid w:val="000E1409"/>
    <w:rsid w:val="000E1437"/>
    <w:rsid w:val="000E367A"/>
    <w:rsid w:val="000E3983"/>
    <w:rsid w:val="000E6066"/>
    <w:rsid w:val="000F5F0F"/>
    <w:rsid w:val="00130D67"/>
    <w:rsid w:val="00132873"/>
    <w:rsid w:val="00134127"/>
    <w:rsid w:val="00145E45"/>
    <w:rsid w:val="00162308"/>
    <w:rsid w:val="00166841"/>
    <w:rsid w:val="00173BE0"/>
    <w:rsid w:val="00174DC0"/>
    <w:rsid w:val="00177CED"/>
    <w:rsid w:val="001823F8"/>
    <w:rsid w:val="001A16CE"/>
    <w:rsid w:val="001A57D3"/>
    <w:rsid w:val="001B1DF9"/>
    <w:rsid w:val="001B2752"/>
    <w:rsid w:val="001B4D85"/>
    <w:rsid w:val="001C1192"/>
    <w:rsid w:val="001C408C"/>
    <w:rsid w:val="001C790B"/>
    <w:rsid w:val="001D37DB"/>
    <w:rsid w:val="001E0278"/>
    <w:rsid w:val="001E1B14"/>
    <w:rsid w:val="001F181F"/>
    <w:rsid w:val="001F4504"/>
    <w:rsid w:val="001F5086"/>
    <w:rsid w:val="001F5C5B"/>
    <w:rsid w:val="001F720D"/>
    <w:rsid w:val="002001F2"/>
    <w:rsid w:val="00200BED"/>
    <w:rsid w:val="002068B7"/>
    <w:rsid w:val="00211720"/>
    <w:rsid w:val="00214119"/>
    <w:rsid w:val="002259F4"/>
    <w:rsid w:val="00225FE7"/>
    <w:rsid w:val="00231ACC"/>
    <w:rsid w:val="0023435D"/>
    <w:rsid w:val="00236683"/>
    <w:rsid w:val="002412A0"/>
    <w:rsid w:val="00250B0F"/>
    <w:rsid w:val="00261BCC"/>
    <w:rsid w:val="002717DC"/>
    <w:rsid w:val="00271875"/>
    <w:rsid w:val="002718CB"/>
    <w:rsid w:val="0027215B"/>
    <w:rsid w:val="002733B7"/>
    <w:rsid w:val="00273437"/>
    <w:rsid w:val="0027733B"/>
    <w:rsid w:val="00282EDF"/>
    <w:rsid w:val="00286C8C"/>
    <w:rsid w:val="00295A30"/>
    <w:rsid w:val="00295E07"/>
    <w:rsid w:val="002A0522"/>
    <w:rsid w:val="002A4546"/>
    <w:rsid w:val="002A5C33"/>
    <w:rsid w:val="002B0270"/>
    <w:rsid w:val="002B4684"/>
    <w:rsid w:val="002C07D9"/>
    <w:rsid w:val="002C3C51"/>
    <w:rsid w:val="002D758A"/>
    <w:rsid w:val="002E191E"/>
    <w:rsid w:val="002E3346"/>
    <w:rsid w:val="002E3930"/>
    <w:rsid w:val="002F588D"/>
    <w:rsid w:val="00302AD4"/>
    <w:rsid w:val="00305EA6"/>
    <w:rsid w:val="00311B49"/>
    <w:rsid w:val="003178C7"/>
    <w:rsid w:val="00321A56"/>
    <w:rsid w:val="00326CCD"/>
    <w:rsid w:val="00330B02"/>
    <w:rsid w:val="00333556"/>
    <w:rsid w:val="00335F94"/>
    <w:rsid w:val="00344170"/>
    <w:rsid w:val="0034583A"/>
    <w:rsid w:val="00346941"/>
    <w:rsid w:val="0034755E"/>
    <w:rsid w:val="0035073E"/>
    <w:rsid w:val="00352185"/>
    <w:rsid w:val="00354F74"/>
    <w:rsid w:val="0035552C"/>
    <w:rsid w:val="0035573A"/>
    <w:rsid w:val="003577AE"/>
    <w:rsid w:val="00362863"/>
    <w:rsid w:val="00366261"/>
    <w:rsid w:val="00370DB8"/>
    <w:rsid w:val="00372431"/>
    <w:rsid w:val="00372ECF"/>
    <w:rsid w:val="00373DB9"/>
    <w:rsid w:val="00374535"/>
    <w:rsid w:val="003757A6"/>
    <w:rsid w:val="00382BC4"/>
    <w:rsid w:val="00390720"/>
    <w:rsid w:val="00390AD7"/>
    <w:rsid w:val="00393F17"/>
    <w:rsid w:val="0039747A"/>
    <w:rsid w:val="003A2C5E"/>
    <w:rsid w:val="003A702D"/>
    <w:rsid w:val="003B4D83"/>
    <w:rsid w:val="003B4EC2"/>
    <w:rsid w:val="003C0421"/>
    <w:rsid w:val="003C4082"/>
    <w:rsid w:val="003C5635"/>
    <w:rsid w:val="003D6C2F"/>
    <w:rsid w:val="003F66C4"/>
    <w:rsid w:val="00400A16"/>
    <w:rsid w:val="0040286E"/>
    <w:rsid w:val="00407F56"/>
    <w:rsid w:val="00415A83"/>
    <w:rsid w:val="00415CED"/>
    <w:rsid w:val="004238EC"/>
    <w:rsid w:val="00427D9A"/>
    <w:rsid w:val="004345CA"/>
    <w:rsid w:val="004361CA"/>
    <w:rsid w:val="004368CD"/>
    <w:rsid w:val="004430AF"/>
    <w:rsid w:val="004432F5"/>
    <w:rsid w:val="00443F5E"/>
    <w:rsid w:val="00454AC3"/>
    <w:rsid w:val="004565D9"/>
    <w:rsid w:val="00462A89"/>
    <w:rsid w:val="00463262"/>
    <w:rsid w:val="004636C3"/>
    <w:rsid w:val="00463F50"/>
    <w:rsid w:val="0047063A"/>
    <w:rsid w:val="00475D63"/>
    <w:rsid w:val="00485449"/>
    <w:rsid w:val="00485FC1"/>
    <w:rsid w:val="0048685B"/>
    <w:rsid w:val="0048702A"/>
    <w:rsid w:val="00490E80"/>
    <w:rsid w:val="00494081"/>
    <w:rsid w:val="00497524"/>
    <w:rsid w:val="004A0D60"/>
    <w:rsid w:val="004A79F3"/>
    <w:rsid w:val="004B0094"/>
    <w:rsid w:val="004B1D25"/>
    <w:rsid w:val="004B3D59"/>
    <w:rsid w:val="004B4704"/>
    <w:rsid w:val="004B771D"/>
    <w:rsid w:val="004C22B0"/>
    <w:rsid w:val="004C56CF"/>
    <w:rsid w:val="004D1D20"/>
    <w:rsid w:val="004D2CBE"/>
    <w:rsid w:val="004D5F7F"/>
    <w:rsid w:val="004D6ACA"/>
    <w:rsid w:val="004E2332"/>
    <w:rsid w:val="004F395A"/>
    <w:rsid w:val="005022C8"/>
    <w:rsid w:val="00503937"/>
    <w:rsid w:val="0051111C"/>
    <w:rsid w:val="00521D61"/>
    <w:rsid w:val="005238C4"/>
    <w:rsid w:val="00526C26"/>
    <w:rsid w:val="00536490"/>
    <w:rsid w:val="005365EF"/>
    <w:rsid w:val="005378F0"/>
    <w:rsid w:val="00544EFD"/>
    <w:rsid w:val="00546908"/>
    <w:rsid w:val="00547150"/>
    <w:rsid w:val="0055423C"/>
    <w:rsid w:val="005562DC"/>
    <w:rsid w:val="00561C07"/>
    <w:rsid w:val="00561CC2"/>
    <w:rsid w:val="00565566"/>
    <w:rsid w:val="005743C0"/>
    <w:rsid w:val="00587679"/>
    <w:rsid w:val="0059201D"/>
    <w:rsid w:val="00592941"/>
    <w:rsid w:val="00593A67"/>
    <w:rsid w:val="00597C33"/>
    <w:rsid w:val="005A066A"/>
    <w:rsid w:val="005A362D"/>
    <w:rsid w:val="005B2ED5"/>
    <w:rsid w:val="005B556E"/>
    <w:rsid w:val="005C12EB"/>
    <w:rsid w:val="005D54AF"/>
    <w:rsid w:val="005E004A"/>
    <w:rsid w:val="005E2F87"/>
    <w:rsid w:val="005E4563"/>
    <w:rsid w:val="005F5C42"/>
    <w:rsid w:val="00610F93"/>
    <w:rsid w:val="00612AA1"/>
    <w:rsid w:val="006218BD"/>
    <w:rsid w:val="00631813"/>
    <w:rsid w:val="00633714"/>
    <w:rsid w:val="00635B5A"/>
    <w:rsid w:val="006451BE"/>
    <w:rsid w:val="00646746"/>
    <w:rsid w:val="00646BF0"/>
    <w:rsid w:val="00653337"/>
    <w:rsid w:val="006578E2"/>
    <w:rsid w:val="00663EE3"/>
    <w:rsid w:val="00665424"/>
    <w:rsid w:val="00672C64"/>
    <w:rsid w:val="0067591E"/>
    <w:rsid w:val="0067768C"/>
    <w:rsid w:val="00685F24"/>
    <w:rsid w:val="0068634E"/>
    <w:rsid w:val="00693821"/>
    <w:rsid w:val="00695143"/>
    <w:rsid w:val="006A51F4"/>
    <w:rsid w:val="006A6314"/>
    <w:rsid w:val="006A63ED"/>
    <w:rsid w:val="006B0622"/>
    <w:rsid w:val="006B24F5"/>
    <w:rsid w:val="006B4EE2"/>
    <w:rsid w:val="006C239F"/>
    <w:rsid w:val="006C525B"/>
    <w:rsid w:val="006C7B83"/>
    <w:rsid w:val="006D1C1A"/>
    <w:rsid w:val="006D35ED"/>
    <w:rsid w:val="006D3BCA"/>
    <w:rsid w:val="006D67CA"/>
    <w:rsid w:val="006E3CAA"/>
    <w:rsid w:val="006E4B4A"/>
    <w:rsid w:val="006F23C3"/>
    <w:rsid w:val="00710A02"/>
    <w:rsid w:val="007113EE"/>
    <w:rsid w:val="00711D37"/>
    <w:rsid w:val="00716BA0"/>
    <w:rsid w:val="00723772"/>
    <w:rsid w:val="007318F2"/>
    <w:rsid w:val="007339CD"/>
    <w:rsid w:val="00734F6D"/>
    <w:rsid w:val="00735C8A"/>
    <w:rsid w:val="00745A84"/>
    <w:rsid w:val="00746419"/>
    <w:rsid w:val="00747421"/>
    <w:rsid w:val="00747B43"/>
    <w:rsid w:val="00771082"/>
    <w:rsid w:val="00774A5E"/>
    <w:rsid w:val="00776485"/>
    <w:rsid w:val="00782DE9"/>
    <w:rsid w:val="007869FF"/>
    <w:rsid w:val="007960EC"/>
    <w:rsid w:val="00797992"/>
    <w:rsid w:val="007A448F"/>
    <w:rsid w:val="007B5AF4"/>
    <w:rsid w:val="007B7945"/>
    <w:rsid w:val="007C4B93"/>
    <w:rsid w:val="007E0F00"/>
    <w:rsid w:val="007E1FF5"/>
    <w:rsid w:val="007E22A4"/>
    <w:rsid w:val="007E4A2D"/>
    <w:rsid w:val="007E6A8B"/>
    <w:rsid w:val="007F192F"/>
    <w:rsid w:val="007F52F8"/>
    <w:rsid w:val="007F540D"/>
    <w:rsid w:val="00801AFF"/>
    <w:rsid w:val="0081100A"/>
    <w:rsid w:val="0081129F"/>
    <w:rsid w:val="008168C5"/>
    <w:rsid w:val="0082047A"/>
    <w:rsid w:val="00820707"/>
    <w:rsid w:val="00827782"/>
    <w:rsid w:val="00833F23"/>
    <w:rsid w:val="0084451C"/>
    <w:rsid w:val="0084451D"/>
    <w:rsid w:val="008532E2"/>
    <w:rsid w:val="008548A0"/>
    <w:rsid w:val="00855AF6"/>
    <w:rsid w:val="008661F7"/>
    <w:rsid w:val="0086675B"/>
    <w:rsid w:val="0087389A"/>
    <w:rsid w:val="00874578"/>
    <w:rsid w:val="00874E84"/>
    <w:rsid w:val="00874F87"/>
    <w:rsid w:val="00876EFE"/>
    <w:rsid w:val="00880FE3"/>
    <w:rsid w:val="00885A25"/>
    <w:rsid w:val="00885B00"/>
    <w:rsid w:val="008866FD"/>
    <w:rsid w:val="0089158E"/>
    <w:rsid w:val="008A2791"/>
    <w:rsid w:val="008A49EF"/>
    <w:rsid w:val="008A4BC2"/>
    <w:rsid w:val="008A4E79"/>
    <w:rsid w:val="008A4F47"/>
    <w:rsid w:val="008A787E"/>
    <w:rsid w:val="008B1DFE"/>
    <w:rsid w:val="008B4421"/>
    <w:rsid w:val="008B6A64"/>
    <w:rsid w:val="008C1FB5"/>
    <w:rsid w:val="008C4141"/>
    <w:rsid w:val="008C4E50"/>
    <w:rsid w:val="008D1F83"/>
    <w:rsid w:val="008E1A9A"/>
    <w:rsid w:val="008F20B7"/>
    <w:rsid w:val="008F6DB6"/>
    <w:rsid w:val="009071DD"/>
    <w:rsid w:val="00907EE7"/>
    <w:rsid w:val="00920CD4"/>
    <w:rsid w:val="00923E61"/>
    <w:rsid w:val="00924823"/>
    <w:rsid w:val="0093497B"/>
    <w:rsid w:val="00944C59"/>
    <w:rsid w:val="0094599A"/>
    <w:rsid w:val="00951396"/>
    <w:rsid w:val="009524A4"/>
    <w:rsid w:val="0095391B"/>
    <w:rsid w:val="00955CA5"/>
    <w:rsid w:val="00957BED"/>
    <w:rsid w:val="009635DF"/>
    <w:rsid w:val="009642DB"/>
    <w:rsid w:val="00974DEB"/>
    <w:rsid w:val="009771C4"/>
    <w:rsid w:val="009833EE"/>
    <w:rsid w:val="009842A0"/>
    <w:rsid w:val="009853A9"/>
    <w:rsid w:val="00987A88"/>
    <w:rsid w:val="009909B5"/>
    <w:rsid w:val="00995319"/>
    <w:rsid w:val="009A183A"/>
    <w:rsid w:val="009A217F"/>
    <w:rsid w:val="009A659D"/>
    <w:rsid w:val="009B1589"/>
    <w:rsid w:val="009B57C0"/>
    <w:rsid w:val="009D1496"/>
    <w:rsid w:val="009D7B23"/>
    <w:rsid w:val="00A00283"/>
    <w:rsid w:val="00A06FE7"/>
    <w:rsid w:val="00A12953"/>
    <w:rsid w:val="00A2415E"/>
    <w:rsid w:val="00A2794F"/>
    <w:rsid w:val="00A30964"/>
    <w:rsid w:val="00A30D84"/>
    <w:rsid w:val="00A32190"/>
    <w:rsid w:val="00A33FF2"/>
    <w:rsid w:val="00A340B3"/>
    <w:rsid w:val="00A37652"/>
    <w:rsid w:val="00A42EE5"/>
    <w:rsid w:val="00A46E6D"/>
    <w:rsid w:val="00A51075"/>
    <w:rsid w:val="00A51935"/>
    <w:rsid w:val="00A54804"/>
    <w:rsid w:val="00A55744"/>
    <w:rsid w:val="00A61748"/>
    <w:rsid w:val="00A657CF"/>
    <w:rsid w:val="00A66E43"/>
    <w:rsid w:val="00A930CE"/>
    <w:rsid w:val="00A95EC3"/>
    <w:rsid w:val="00AA5628"/>
    <w:rsid w:val="00AB7732"/>
    <w:rsid w:val="00AC1FA8"/>
    <w:rsid w:val="00AD1B26"/>
    <w:rsid w:val="00AD24D9"/>
    <w:rsid w:val="00AD5979"/>
    <w:rsid w:val="00AE142E"/>
    <w:rsid w:val="00AE2AD6"/>
    <w:rsid w:val="00AF1DC7"/>
    <w:rsid w:val="00AF2151"/>
    <w:rsid w:val="00AF2B89"/>
    <w:rsid w:val="00AF691B"/>
    <w:rsid w:val="00B016F9"/>
    <w:rsid w:val="00B042EA"/>
    <w:rsid w:val="00B04D1E"/>
    <w:rsid w:val="00B100C7"/>
    <w:rsid w:val="00B11912"/>
    <w:rsid w:val="00B11DB4"/>
    <w:rsid w:val="00B14264"/>
    <w:rsid w:val="00B176E4"/>
    <w:rsid w:val="00B24CA4"/>
    <w:rsid w:val="00B313E1"/>
    <w:rsid w:val="00B32637"/>
    <w:rsid w:val="00B34366"/>
    <w:rsid w:val="00B34B82"/>
    <w:rsid w:val="00B4488B"/>
    <w:rsid w:val="00B46E2A"/>
    <w:rsid w:val="00B6477E"/>
    <w:rsid w:val="00B731F0"/>
    <w:rsid w:val="00B73312"/>
    <w:rsid w:val="00B76FB7"/>
    <w:rsid w:val="00B77A7B"/>
    <w:rsid w:val="00B8006B"/>
    <w:rsid w:val="00B86202"/>
    <w:rsid w:val="00B93405"/>
    <w:rsid w:val="00B935B7"/>
    <w:rsid w:val="00BC0D11"/>
    <w:rsid w:val="00BC5806"/>
    <w:rsid w:val="00BC7C18"/>
    <w:rsid w:val="00BC7FE7"/>
    <w:rsid w:val="00BD0319"/>
    <w:rsid w:val="00BD7B6B"/>
    <w:rsid w:val="00BE1172"/>
    <w:rsid w:val="00BE5A2F"/>
    <w:rsid w:val="00BE5B64"/>
    <w:rsid w:val="00BE5F7E"/>
    <w:rsid w:val="00BF199F"/>
    <w:rsid w:val="00BF7A8C"/>
    <w:rsid w:val="00BF7FD2"/>
    <w:rsid w:val="00C010A6"/>
    <w:rsid w:val="00C0394C"/>
    <w:rsid w:val="00C11E8E"/>
    <w:rsid w:val="00C1562E"/>
    <w:rsid w:val="00C1633A"/>
    <w:rsid w:val="00C17488"/>
    <w:rsid w:val="00C2210B"/>
    <w:rsid w:val="00C2686C"/>
    <w:rsid w:val="00C30B7D"/>
    <w:rsid w:val="00C35908"/>
    <w:rsid w:val="00C36FFB"/>
    <w:rsid w:val="00C45B2E"/>
    <w:rsid w:val="00C53C0F"/>
    <w:rsid w:val="00C548CD"/>
    <w:rsid w:val="00C5732B"/>
    <w:rsid w:val="00C5786A"/>
    <w:rsid w:val="00C620CE"/>
    <w:rsid w:val="00C62F40"/>
    <w:rsid w:val="00C64303"/>
    <w:rsid w:val="00C66EB3"/>
    <w:rsid w:val="00C73B98"/>
    <w:rsid w:val="00C755C6"/>
    <w:rsid w:val="00C81B50"/>
    <w:rsid w:val="00C81C2A"/>
    <w:rsid w:val="00C82714"/>
    <w:rsid w:val="00C8598D"/>
    <w:rsid w:val="00C87D9F"/>
    <w:rsid w:val="00C9126E"/>
    <w:rsid w:val="00C916B5"/>
    <w:rsid w:val="00C93422"/>
    <w:rsid w:val="00CC030F"/>
    <w:rsid w:val="00CC3FA5"/>
    <w:rsid w:val="00CC3FB9"/>
    <w:rsid w:val="00CC5B46"/>
    <w:rsid w:val="00CD56BD"/>
    <w:rsid w:val="00CE0750"/>
    <w:rsid w:val="00CE6E35"/>
    <w:rsid w:val="00CF0BE6"/>
    <w:rsid w:val="00CF2A90"/>
    <w:rsid w:val="00CF3B06"/>
    <w:rsid w:val="00CF5040"/>
    <w:rsid w:val="00D11EE5"/>
    <w:rsid w:val="00D14094"/>
    <w:rsid w:val="00D14FEA"/>
    <w:rsid w:val="00D21CFB"/>
    <w:rsid w:val="00D2509B"/>
    <w:rsid w:val="00D25853"/>
    <w:rsid w:val="00D31CF5"/>
    <w:rsid w:val="00D32400"/>
    <w:rsid w:val="00D34CD8"/>
    <w:rsid w:val="00D373D8"/>
    <w:rsid w:val="00D41E12"/>
    <w:rsid w:val="00D47755"/>
    <w:rsid w:val="00D5430E"/>
    <w:rsid w:val="00D56629"/>
    <w:rsid w:val="00D5742F"/>
    <w:rsid w:val="00D57826"/>
    <w:rsid w:val="00D60A88"/>
    <w:rsid w:val="00D638DB"/>
    <w:rsid w:val="00D64BEF"/>
    <w:rsid w:val="00D70A00"/>
    <w:rsid w:val="00D80026"/>
    <w:rsid w:val="00D807B6"/>
    <w:rsid w:val="00D93B18"/>
    <w:rsid w:val="00D93C8F"/>
    <w:rsid w:val="00D9549F"/>
    <w:rsid w:val="00D955DF"/>
    <w:rsid w:val="00DA027A"/>
    <w:rsid w:val="00DA34D7"/>
    <w:rsid w:val="00DB6577"/>
    <w:rsid w:val="00DC363C"/>
    <w:rsid w:val="00DD6B94"/>
    <w:rsid w:val="00DD7EAC"/>
    <w:rsid w:val="00DE528C"/>
    <w:rsid w:val="00DF0B0B"/>
    <w:rsid w:val="00DF5F37"/>
    <w:rsid w:val="00E00DCD"/>
    <w:rsid w:val="00E065A3"/>
    <w:rsid w:val="00E06694"/>
    <w:rsid w:val="00E10000"/>
    <w:rsid w:val="00E16818"/>
    <w:rsid w:val="00E16FFA"/>
    <w:rsid w:val="00E27325"/>
    <w:rsid w:val="00E27E58"/>
    <w:rsid w:val="00E35E51"/>
    <w:rsid w:val="00E437C4"/>
    <w:rsid w:val="00E43D2E"/>
    <w:rsid w:val="00E52386"/>
    <w:rsid w:val="00E560A3"/>
    <w:rsid w:val="00E66F84"/>
    <w:rsid w:val="00E67F1D"/>
    <w:rsid w:val="00E73395"/>
    <w:rsid w:val="00E8197D"/>
    <w:rsid w:val="00E913DF"/>
    <w:rsid w:val="00EA0775"/>
    <w:rsid w:val="00EA3F5C"/>
    <w:rsid w:val="00EB77FD"/>
    <w:rsid w:val="00EC1DFB"/>
    <w:rsid w:val="00EC3A1D"/>
    <w:rsid w:val="00EE01D6"/>
    <w:rsid w:val="00EF5474"/>
    <w:rsid w:val="00EF78A8"/>
    <w:rsid w:val="00F021EE"/>
    <w:rsid w:val="00F07A88"/>
    <w:rsid w:val="00F10549"/>
    <w:rsid w:val="00F1322B"/>
    <w:rsid w:val="00F15136"/>
    <w:rsid w:val="00F16B81"/>
    <w:rsid w:val="00F213FD"/>
    <w:rsid w:val="00F31B90"/>
    <w:rsid w:val="00F32AF7"/>
    <w:rsid w:val="00F33185"/>
    <w:rsid w:val="00F36331"/>
    <w:rsid w:val="00F40FD0"/>
    <w:rsid w:val="00F41BC2"/>
    <w:rsid w:val="00F4466F"/>
    <w:rsid w:val="00F44A40"/>
    <w:rsid w:val="00F45746"/>
    <w:rsid w:val="00F5397E"/>
    <w:rsid w:val="00F56587"/>
    <w:rsid w:val="00F5736E"/>
    <w:rsid w:val="00F60D2A"/>
    <w:rsid w:val="00F65748"/>
    <w:rsid w:val="00F72149"/>
    <w:rsid w:val="00F74FA6"/>
    <w:rsid w:val="00F86634"/>
    <w:rsid w:val="00F955CB"/>
    <w:rsid w:val="00F95F95"/>
    <w:rsid w:val="00F96998"/>
    <w:rsid w:val="00FA0354"/>
    <w:rsid w:val="00FA1EBC"/>
    <w:rsid w:val="00FA21B1"/>
    <w:rsid w:val="00FA66D0"/>
    <w:rsid w:val="00FA7D13"/>
    <w:rsid w:val="00FB2BDE"/>
    <w:rsid w:val="00FC0304"/>
    <w:rsid w:val="00FD074C"/>
    <w:rsid w:val="00FD1755"/>
    <w:rsid w:val="00FF2AA3"/>
    <w:rsid w:val="71BD73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2FD859"/>
  <w15:chartTrackingRefBased/>
  <w15:docId w15:val="{69F9D3E3-272F-4BD8-9763-6970CC28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E50"/>
  </w:style>
  <w:style w:type="paragraph" w:styleId="Heading1">
    <w:name w:val="heading 1"/>
    <w:basedOn w:val="Normal"/>
    <w:next w:val="Normal"/>
    <w:link w:val="Heading1Char"/>
    <w:uiPriority w:val="9"/>
    <w:qFormat/>
    <w:rsid w:val="00BC0D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E50"/>
    <w:pPr>
      <w:ind w:left="720"/>
      <w:contextualSpacing/>
    </w:pPr>
  </w:style>
  <w:style w:type="character" w:styleId="CommentReference">
    <w:name w:val="annotation reference"/>
    <w:basedOn w:val="DefaultParagraphFont"/>
    <w:uiPriority w:val="99"/>
    <w:semiHidden/>
    <w:unhideWhenUsed/>
    <w:rsid w:val="008C4E50"/>
    <w:rPr>
      <w:sz w:val="16"/>
      <w:szCs w:val="16"/>
    </w:rPr>
  </w:style>
  <w:style w:type="paragraph" w:styleId="CommentText">
    <w:name w:val="annotation text"/>
    <w:basedOn w:val="Normal"/>
    <w:link w:val="CommentTextChar"/>
    <w:uiPriority w:val="99"/>
    <w:semiHidden/>
    <w:unhideWhenUsed/>
    <w:rsid w:val="008C4E50"/>
    <w:pPr>
      <w:spacing w:line="240" w:lineRule="auto"/>
    </w:pPr>
    <w:rPr>
      <w:sz w:val="20"/>
      <w:szCs w:val="20"/>
    </w:rPr>
  </w:style>
  <w:style w:type="character" w:customStyle="1" w:styleId="CommentTextChar">
    <w:name w:val="Comment Text Char"/>
    <w:basedOn w:val="DefaultParagraphFont"/>
    <w:link w:val="CommentText"/>
    <w:uiPriority w:val="99"/>
    <w:semiHidden/>
    <w:rsid w:val="008C4E50"/>
    <w:rPr>
      <w:sz w:val="20"/>
      <w:szCs w:val="20"/>
    </w:rPr>
  </w:style>
  <w:style w:type="paragraph" w:styleId="FootnoteText">
    <w:name w:val="footnote text"/>
    <w:basedOn w:val="Normal"/>
    <w:link w:val="FootnoteTextChar"/>
    <w:uiPriority w:val="99"/>
    <w:semiHidden/>
    <w:unhideWhenUsed/>
    <w:rsid w:val="00A33F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FF2"/>
    <w:rPr>
      <w:sz w:val="20"/>
      <w:szCs w:val="20"/>
    </w:rPr>
  </w:style>
  <w:style w:type="character" w:styleId="FootnoteReference">
    <w:name w:val="footnote reference"/>
    <w:basedOn w:val="DefaultParagraphFont"/>
    <w:uiPriority w:val="99"/>
    <w:semiHidden/>
    <w:unhideWhenUsed/>
    <w:rsid w:val="00A33FF2"/>
    <w:rPr>
      <w:vertAlign w:val="superscript"/>
    </w:rPr>
  </w:style>
  <w:style w:type="paragraph" w:styleId="CommentSubject">
    <w:name w:val="annotation subject"/>
    <w:basedOn w:val="CommentText"/>
    <w:next w:val="CommentText"/>
    <w:link w:val="CommentSubjectChar"/>
    <w:uiPriority w:val="99"/>
    <w:semiHidden/>
    <w:unhideWhenUsed/>
    <w:rsid w:val="00A33FF2"/>
    <w:rPr>
      <w:b/>
      <w:bCs/>
    </w:rPr>
  </w:style>
  <w:style w:type="character" w:customStyle="1" w:styleId="CommentSubjectChar">
    <w:name w:val="Comment Subject Char"/>
    <w:basedOn w:val="CommentTextChar"/>
    <w:link w:val="CommentSubject"/>
    <w:uiPriority w:val="99"/>
    <w:semiHidden/>
    <w:rsid w:val="00A33FF2"/>
    <w:rPr>
      <w:b/>
      <w:bCs/>
      <w:sz w:val="20"/>
      <w:szCs w:val="20"/>
    </w:rPr>
  </w:style>
  <w:style w:type="character" w:styleId="Hyperlink">
    <w:name w:val="Hyperlink"/>
    <w:basedOn w:val="DefaultParagraphFont"/>
    <w:unhideWhenUsed/>
    <w:rsid w:val="00B100C7"/>
    <w:rPr>
      <w:color w:val="0000FF"/>
      <w:u w:val="single"/>
    </w:rPr>
  </w:style>
  <w:style w:type="paragraph" w:customStyle="1" w:styleId="Default">
    <w:name w:val="Default"/>
    <w:rsid w:val="00B100C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F36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331"/>
  </w:style>
  <w:style w:type="paragraph" w:styleId="Footer">
    <w:name w:val="footer"/>
    <w:basedOn w:val="Normal"/>
    <w:link w:val="FooterChar"/>
    <w:uiPriority w:val="99"/>
    <w:unhideWhenUsed/>
    <w:rsid w:val="00F36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331"/>
  </w:style>
  <w:style w:type="paragraph" w:styleId="Title">
    <w:name w:val="Title"/>
    <w:basedOn w:val="Normal"/>
    <w:next w:val="Normal"/>
    <w:link w:val="TitleChar"/>
    <w:uiPriority w:val="10"/>
    <w:qFormat/>
    <w:rsid w:val="00370D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DB8"/>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D34C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4CD8"/>
    <w:rPr>
      <w:sz w:val="20"/>
      <w:szCs w:val="20"/>
    </w:rPr>
  </w:style>
  <w:style w:type="character" w:styleId="EndnoteReference">
    <w:name w:val="endnote reference"/>
    <w:basedOn w:val="DefaultParagraphFont"/>
    <w:uiPriority w:val="99"/>
    <w:semiHidden/>
    <w:unhideWhenUsed/>
    <w:rsid w:val="00D34CD8"/>
    <w:rPr>
      <w:vertAlign w:val="superscript"/>
    </w:rPr>
  </w:style>
  <w:style w:type="character" w:customStyle="1" w:styleId="Heading1Char">
    <w:name w:val="Heading 1 Char"/>
    <w:basedOn w:val="DefaultParagraphFont"/>
    <w:link w:val="Heading1"/>
    <w:uiPriority w:val="9"/>
    <w:rsid w:val="00BC0D1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54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72149"/>
    <w:rPr>
      <w:color w:val="605E5C"/>
      <w:shd w:val="clear" w:color="auto" w:fill="E1DFDD"/>
    </w:rPr>
  </w:style>
  <w:style w:type="character" w:styleId="Mention">
    <w:name w:val="Mention"/>
    <w:basedOn w:val="DefaultParagraphFont"/>
    <w:uiPriority w:val="99"/>
    <w:unhideWhenUsed/>
    <w:rsid w:val="00F72149"/>
    <w:rPr>
      <w:color w:val="2B579A"/>
      <w:shd w:val="clear" w:color="auto" w:fill="E1DFDD"/>
    </w:rPr>
  </w:style>
  <w:style w:type="paragraph" w:styleId="TOCHeading">
    <w:name w:val="TOC Heading"/>
    <w:basedOn w:val="Heading1"/>
    <w:next w:val="Normal"/>
    <w:uiPriority w:val="39"/>
    <w:unhideWhenUsed/>
    <w:qFormat/>
    <w:rsid w:val="00F45746"/>
    <w:pPr>
      <w:outlineLvl w:val="9"/>
    </w:pPr>
    <w:rPr>
      <w:lang w:val="en-US"/>
    </w:rPr>
  </w:style>
  <w:style w:type="paragraph" w:styleId="TOC1">
    <w:name w:val="toc 1"/>
    <w:basedOn w:val="Normal"/>
    <w:next w:val="Normal"/>
    <w:autoRedefine/>
    <w:uiPriority w:val="39"/>
    <w:unhideWhenUsed/>
    <w:rsid w:val="00A95EC3"/>
    <w:pPr>
      <w:tabs>
        <w:tab w:val="left" w:pos="482"/>
        <w:tab w:val="right" w:leader="dot" w:pos="9060"/>
      </w:tabs>
      <w:spacing w:after="100"/>
    </w:pPr>
  </w:style>
  <w:style w:type="paragraph" w:styleId="TOC2">
    <w:name w:val="toc 2"/>
    <w:basedOn w:val="Normal"/>
    <w:next w:val="Normal"/>
    <w:autoRedefine/>
    <w:uiPriority w:val="39"/>
    <w:unhideWhenUsed/>
    <w:rsid w:val="00F45746"/>
    <w:pPr>
      <w:spacing w:after="100"/>
      <w:ind w:left="220"/>
    </w:pPr>
  </w:style>
  <w:style w:type="paragraph" w:styleId="TOC6">
    <w:name w:val="toc 6"/>
    <w:basedOn w:val="Normal"/>
    <w:next w:val="Normal"/>
    <w:autoRedefine/>
    <w:uiPriority w:val="39"/>
    <w:semiHidden/>
    <w:unhideWhenUsed/>
    <w:rsid w:val="0087389A"/>
    <w:pPr>
      <w:spacing w:after="100"/>
      <w:ind w:left="1100"/>
    </w:pPr>
  </w:style>
  <w:style w:type="paragraph" w:styleId="BodyText">
    <w:name w:val="Body Text"/>
    <w:basedOn w:val="Normal"/>
    <w:link w:val="BodyTextChar"/>
    <w:semiHidden/>
    <w:rsid w:val="002068B7"/>
    <w:pPr>
      <w:widowControl w:val="0"/>
      <w:overflowPunct w:val="0"/>
      <w:autoSpaceDE w:val="0"/>
      <w:autoSpaceDN w:val="0"/>
      <w:adjustRightInd w:val="0"/>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2068B7"/>
    <w:rPr>
      <w:rFonts w:ascii="Times New Roman" w:eastAsia="Times New Roman" w:hAnsi="Times New Roman" w:cs="Times New Roman"/>
      <w:sz w:val="24"/>
      <w:szCs w:val="20"/>
    </w:rPr>
  </w:style>
  <w:style w:type="character" w:styleId="PageNumber">
    <w:name w:val="page number"/>
    <w:basedOn w:val="DefaultParagraphFont"/>
    <w:semiHidden/>
    <w:rsid w:val="002068B7"/>
  </w:style>
  <w:style w:type="paragraph" w:customStyle="1" w:styleId="Heading-appendix">
    <w:name w:val="Heading - appendix"/>
    <w:basedOn w:val="Heading1"/>
    <w:qFormat/>
    <w:rsid w:val="002068B7"/>
    <w:pPr>
      <w:keepLines w:val="0"/>
      <w:spacing w:before="360" w:after="120" w:line="240" w:lineRule="auto"/>
    </w:pPr>
    <w:rPr>
      <w:rFonts w:ascii="Arial" w:eastAsia="Times New Roman" w:hAnsi="Arial" w:cs="Arial Unicode MS"/>
      <w:b/>
      <w:bCs/>
      <w:color w:val="auto"/>
      <w:sz w:val="28"/>
      <w:szCs w:val="24"/>
    </w:rPr>
  </w:style>
  <w:style w:type="paragraph" w:customStyle="1" w:styleId="Masthead">
    <w:name w:val="Masthead"/>
    <w:basedOn w:val="Heading1"/>
    <w:rsid w:val="002068B7"/>
    <w:pPr>
      <w:keepLines w:val="0"/>
      <w:spacing w:before="0" w:after="120" w:line="180" w:lineRule="atLeast"/>
    </w:pPr>
    <w:rPr>
      <w:rFonts w:ascii="Arial" w:eastAsia="Times New Roman" w:hAnsi="Arial" w:cs="Times New Roman"/>
      <w:color w:val="FFFFFF"/>
      <w:sz w:val="44"/>
      <w:szCs w:val="20"/>
    </w:rPr>
  </w:style>
  <w:style w:type="paragraph" w:styleId="Revision">
    <w:name w:val="Revision"/>
    <w:hidden/>
    <w:uiPriority w:val="99"/>
    <w:semiHidden/>
    <w:rsid w:val="004B4704"/>
    <w:pPr>
      <w:spacing w:after="0" w:line="240" w:lineRule="auto"/>
    </w:pPr>
  </w:style>
  <w:style w:type="character" w:styleId="FollowedHyperlink">
    <w:name w:val="FollowedHyperlink"/>
    <w:basedOn w:val="DefaultParagraphFont"/>
    <w:uiPriority w:val="99"/>
    <w:semiHidden/>
    <w:unhideWhenUsed/>
    <w:rsid w:val="001F5C5B"/>
    <w:rPr>
      <w:color w:val="954F72" w:themeColor="followedHyperlink"/>
      <w:u w:val="single"/>
    </w:rPr>
  </w:style>
  <w:style w:type="paragraph" w:styleId="Quote">
    <w:name w:val="Quote"/>
    <w:basedOn w:val="Normal"/>
    <w:next w:val="Normal"/>
    <w:link w:val="QuoteChar"/>
    <w:uiPriority w:val="29"/>
    <w:qFormat/>
    <w:rsid w:val="00372E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2ECF"/>
    <w:rPr>
      <w:i/>
      <w:iCs/>
      <w:color w:val="404040" w:themeColor="text1" w:themeTint="BF"/>
    </w:rPr>
  </w:style>
  <w:style w:type="character" w:styleId="Strong">
    <w:name w:val="Strong"/>
    <w:basedOn w:val="DefaultParagraphFont"/>
    <w:uiPriority w:val="22"/>
    <w:qFormat/>
    <w:rsid w:val="00B119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umanrights.gov.au/our-work/disability-rights/frequently-asked-questions-access-premis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umanrights.gov.au/our-work/disability-rights/frequently-asked-questions-access-premises" TargetMode="External"/><Relationship Id="rId2" Type="http://schemas.openxmlformats.org/officeDocument/2006/relationships/hyperlink" Target="https://www.humanrights.gov.au/our-work/disability-rights/frequently-asked-questions-access-premises" TargetMode="External"/><Relationship Id="rId1" Type="http://schemas.openxmlformats.org/officeDocument/2006/relationships/hyperlink" Target="https://www.humanrights.gov.au/our-work/disability-rights/frequently-asked-questions-access-premises" TargetMode="External"/><Relationship Id="rId5" Type="http://schemas.openxmlformats.org/officeDocument/2006/relationships/hyperlink" Target="https://www.humanrights.gov.au/our-work/disability-rights/frequently-asked-questions-access-premises" TargetMode="External"/><Relationship Id="rId4" Type="http://schemas.openxmlformats.org/officeDocument/2006/relationships/hyperlink" Target="https://www.humanrights.gov.au/our-work/disability-rights/frequently-asked-questions-access-premi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50FF5F030D604B810A39D97BCE3C8E" ma:contentTypeVersion="14" ma:contentTypeDescription="Create a new document." ma:contentTypeScope="" ma:versionID="b8da9805e7b5695e7b5e1342224d2adf">
  <xsd:schema xmlns:xsd="http://www.w3.org/2001/XMLSchema" xmlns:xs="http://www.w3.org/2001/XMLSchema" xmlns:p="http://schemas.microsoft.com/office/2006/metadata/properties" xmlns:ns3="156066d5-e709-434c-aab8-8e7495c050cd" xmlns:ns4="487e7d3a-c4c3-4548-9606-3e2848a446ac" targetNamespace="http://schemas.microsoft.com/office/2006/metadata/properties" ma:root="true" ma:fieldsID="fa5aeb18776d097f620920b1ba31a8ee" ns3:_="" ns4:_="">
    <xsd:import namespace="156066d5-e709-434c-aab8-8e7495c050cd"/>
    <xsd:import namespace="487e7d3a-c4c3-4548-9606-3e2848a446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066d5-e709-434c-aab8-8e7495c05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7e7d3a-c4c3-4548-9606-3e2848a446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25233-FBCE-49F8-AE4A-6ECC8526B5D2}">
  <ds:schemaRefs>
    <ds:schemaRef ds:uri="http://schemas.openxmlformats.org/officeDocument/2006/bibliography"/>
  </ds:schemaRefs>
</ds:datastoreItem>
</file>

<file path=customXml/itemProps2.xml><?xml version="1.0" encoding="utf-8"?>
<ds:datastoreItem xmlns:ds="http://schemas.openxmlformats.org/officeDocument/2006/customXml" ds:itemID="{0ECC6A60-3DB5-4565-BF3E-3E3A637CFD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577BE2-D401-4E9E-9A19-4F95B2E298B5}">
  <ds:schemaRefs>
    <ds:schemaRef ds:uri="http://schemas.microsoft.com/sharepoint/v3/contenttype/forms"/>
  </ds:schemaRefs>
</ds:datastoreItem>
</file>

<file path=customXml/itemProps4.xml><?xml version="1.0" encoding="utf-8"?>
<ds:datastoreItem xmlns:ds="http://schemas.openxmlformats.org/officeDocument/2006/customXml" ds:itemID="{1476B5F7-E643-4F9D-BCCD-098229BEE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066d5-e709-434c-aab8-8e7495c050cd"/>
    <ds:schemaRef ds:uri="487e7d3a-c4c3-4548-9606-3e2848a44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7013</Words>
  <Characters>37522</Characters>
  <Application>Microsoft Office Word</Application>
  <DocSecurity>4</DocSecurity>
  <Lines>1014</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44076</CharactersWithSpaces>
  <SharedDoc>false</SharedDoc>
  <HLinks>
    <vt:vector size="330" baseType="variant">
      <vt:variant>
        <vt:i4>7798872</vt:i4>
      </vt:variant>
      <vt:variant>
        <vt:i4>252</vt:i4>
      </vt:variant>
      <vt:variant>
        <vt:i4>0</vt:i4>
      </vt:variant>
      <vt:variant>
        <vt:i4>5</vt:i4>
      </vt:variant>
      <vt:variant>
        <vt:lpwstr>mailto:enquiries@bayside.vic.gov.au</vt:lpwstr>
      </vt:variant>
      <vt:variant>
        <vt:lpwstr/>
      </vt:variant>
      <vt:variant>
        <vt:i4>6160455</vt:i4>
      </vt:variant>
      <vt:variant>
        <vt:i4>249</vt:i4>
      </vt:variant>
      <vt:variant>
        <vt:i4>0</vt:i4>
      </vt:variant>
      <vt:variant>
        <vt:i4>5</vt:i4>
      </vt:variant>
      <vt:variant>
        <vt:lpwstr>https://humanrights.gov.au/our-work/disability-rights/frequently-asked-questions-access-premises</vt:lpwstr>
      </vt:variant>
      <vt:variant>
        <vt:lpwstr>footpath</vt:lpwstr>
      </vt:variant>
      <vt:variant>
        <vt:i4>2031665</vt:i4>
      </vt:variant>
      <vt:variant>
        <vt:i4>242</vt:i4>
      </vt:variant>
      <vt:variant>
        <vt:i4>0</vt:i4>
      </vt:variant>
      <vt:variant>
        <vt:i4>5</vt:i4>
      </vt:variant>
      <vt:variant>
        <vt:lpwstr/>
      </vt:variant>
      <vt:variant>
        <vt:lpwstr>_Toc203974752</vt:lpwstr>
      </vt:variant>
      <vt:variant>
        <vt:i4>2031665</vt:i4>
      </vt:variant>
      <vt:variant>
        <vt:i4>239</vt:i4>
      </vt:variant>
      <vt:variant>
        <vt:i4>0</vt:i4>
      </vt:variant>
      <vt:variant>
        <vt:i4>5</vt:i4>
      </vt:variant>
      <vt:variant>
        <vt:lpwstr/>
      </vt:variant>
      <vt:variant>
        <vt:lpwstr>_Toc203974751</vt:lpwstr>
      </vt:variant>
      <vt:variant>
        <vt:i4>2031665</vt:i4>
      </vt:variant>
      <vt:variant>
        <vt:i4>236</vt:i4>
      </vt:variant>
      <vt:variant>
        <vt:i4>0</vt:i4>
      </vt:variant>
      <vt:variant>
        <vt:i4>5</vt:i4>
      </vt:variant>
      <vt:variant>
        <vt:lpwstr/>
      </vt:variant>
      <vt:variant>
        <vt:lpwstr>_Toc203974751</vt:lpwstr>
      </vt:variant>
      <vt:variant>
        <vt:i4>2031665</vt:i4>
      </vt:variant>
      <vt:variant>
        <vt:i4>230</vt:i4>
      </vt:variant>
      <vt:variant>
        <vt:i4>0</vt:i4>
      </vt:variant>
      <vt:variant>
        <vt:i4>5</vt:i4>
      </vt:variant>
      <vt:variant>
        <vt:lpwstr/>
      </vt:variant>
      <vt:variant>
        <vt:lpwstr>_Toc203974750</vt:lpwstr>
      </vt:variant>
      <vt:variant>
        <vt:i4>1966129</vt:i4>
      </vt:variant>
      <vt:variant>
        <vt:i4>224</vt:i4>
      </vt:variant>
      <vt:variant>
        <vt:i4>0</vt:i4>
      </vt:variant>
      <vt:variant>
        <vt:i4>5</vt:i4>
      </vt:variant>
      <vt:variant>
        <vt:lpwstr/>
      </vt:variant>
      <vt:variant>
        <vt:lpwstr>_Toc203974749</vt:lpwstr>
      </vt:variant>
      <vt:variant>
        <vt:i4>1966129</vt:i4>
      </vt:variant>
      <vt:variant>
        <vt:i4>218</vt:i4>
      </vt:variant>
      <vt:variant>
        <vt:i4>0</vt:i4>
      </vt:variant>
      <vt:variant>
        <vt:i4>5</vt:i4>
      </vt:variant>
      <vt:variant>
        <vt:lpwstr/>
      </vt:variant>
      <vt:variant>
        <vt:lpwstr>_Toc203974748</vt:lpwstr>
      </vt:variant>
      <vt:variant>
        <vt:i4>1966129</vt:i4>
      </vt:variant>
      <vt:variant>
        <vt:i4>212</vt:i4>
      </vt:variant>
      <vt:variant>
        <vt:i4>0</vt:i4>
      </vt:variant>
      <vt:variant>
        <vt:i4>5</vt:i4>
      </vt:variant>
      <vt:variant>
        <vt:lpwstr/>
      </vt:variant>
      <vt:variant>
        <vt:lpwstr>_Toc203974747</vt:lpwstr>
      </vt:variant>
      <vt:variant>
        <vt:i4>1966129</vt:i4>
      </vt:variant>
      <vt:variant>
        <vt:i4>206</vt:i4>
      </vt:variant>
      <vt:variant>
        <vt:i4>0</vt:i4>
      </vt:variant>
      <vt:variant>
        <vt:i4>5</vt:i4>
      </vt:variant>
      <vt:variant>
        <vt:lpwstr/>
      </vt:variant>
      <vt:variant>
        <vt:lpwstr>_Toc203974746</vt:lpwstr>
      </vt:variant>
      <vt:variant>
        <vt:i4>1966129</vt:i4>
      </vt:variant>
      <vt:variant>
        <vt:i4>200</vt:i4>
      </vt:variant>
      <vt:variant>
        <vt:i4>0</vt:i4>
      </vt:variant>
      <vt:variant>
        <vt:i4>5</vt:i4>
      </vt:variant>
      <vt:variant>
        <vt:lpwstr/>
      </vt:variant>
      <vt:variant>
        <vt:lpwstr>_Toc203974745</vt:lpwstr>
      </vt:variant>
      <vt:variant>
        <vt:i4>1966129</vt:i4>
      </vt:variant>
      <vt:variant>
        <vt:i4>194</vt:i4>
      </vt:variant>
      <vt:variant>
        <vt:i4>0</vt:i4>
      </vt:variant>
      <vt:variant>
        <vt:i4>5</vt:i4>
      </vt:variant>
      <vt:variant>
        <vt:lpwstr/>
      </vt:variant>
      <vt:variant>
        <vt:lpwstr>_Toc203974744</vt:lpwstr>
      </vt:variant>
      <vt:variant>
        <vt:i4>1966129</vt:i4>
      </vt:variant>
      <vt:variant>
        <vt:i4>188</vt:i4>
      </vt:variant>
      <vt:variant>
        <vt:i4>0</vt:i4>
      </vt:variant>
      <vt:variant>
        <vt:i4>5</vt:i4>
      </vt:variant>
      <vt:variant>
        <vt:lpwstr/>
      </vt:variant>
      <vt:variant>
        <vt:lpwstr>_Toc203974743</vt:lpwstr>
      </vt:variant>
      <vt:variant>
        <vt:i4>1966129</vt:i4>
      </vt:variant>
      <vt:variant>
        <vt:i4>182</vt:i4>
      </vt:variant>
      <vt:variant>
        <vt:i4>0</vt:i4>
      </vt:variant>
      <vt:variant>
        <vt:i4>5</vt:i4>
      </vt:variant>
      <vt:variant>
        <vt:lpwstr/>
      </vt:variant>
      <vt:variant>
        <vt:lpwstr>_Toc203974742</vt:lpwstr>
      </vt:variant>
      <vt:variant>
        <vt:i4>1966129</vt:i4>
      </vt:variant>
      <vt:variant>
        <vt:i4>176</vt:i4>
      </vt:variant>
      <vt:variant>
        <vt:i4>0</vt:i4>
      </vt:variant>
      <vt:variant>
        <vt:i4>5</vt:i4>
      </vt:variant>
      <vt:variant>
        <vt:lpwstr/>
      </vt:variant>
      <vt:variant>
        <vt:lpwstr>_Toc203974741</vt:lpwstr>
      </vt:variant>
      <vt:variant>
        <vt:i4>1966129</vt:i4>
      </vt:variant>
      <vt:variant>
        <vt:i4>170</vt:i4>
      </vt:variant>
      <vt:variant>
        <vt:i4>0</vt:i4>
      </vt:variant>
      <vt:variant>
        <vt:i4>5</vt:i4>
      </vt:variant>
      <vt:variant>
        <vt:lpwstr/>
      </vt:variant>
      <vt:variant>
        <vt:lpwstr>_Toc203974740</vt:lpwstr>
      </vt:variant>
      <vt:variant>
        <vt:i4>1638449</vt:i4>
      </vt:variant>
      <vt:variant>
        <vt:i4>164</vt:i4>
      </vt:variant>
      <vt:variant>
        <vt:i4>0</vt:i4>
      </vt:variant>
      <vt:variant>
        <vt:i4>5</vt:i4>
      </vt:variant>
      <vt:variant>
        <vt:lpwstr/>
      </vt:variant>
      <vt:variant>
        <vt:lpwstr>_Toc203974739</vt:lpwstr>
      </vt:variant>
      <vt:variant>
        <vt:i4>1638449</vt:i4>
      </vt:variant>
      <vt:variant>
        <vt:i4>158</vt:i4>
      </vt:variant>
      <vt:variant>
        <vt:i4>0</vt:i4>
      </vt:variant>
      <vt:variant>
        <vt:i4>5</vt:i4>
      </vt:variant>
      <vt:variant>
        <vt:lpwstr/>
      </vt:variant>
      <vt:variant>
        <vt:lpwstr>_Toc203974738</vt:lpwstr>
      </vt:variant>
      <vt:variant>
        <vt:i4>1638449</vt:i4>
      </vt:variant>
      <vt:variant>
        <vt:i4>152</vt:i4>
      </vt:variant>
      <vt:variant>
        <vt:i4>0</vt:i4>
      </vt:variant>
      <vt:variant>
        <vt:i4>5</vt:i4>
      </vt:variant>
      <vt:variant>
        <vt:lpwstr/>
      </vt:variant>
      <vt:variant>
        <vt:lpwstr>_Toc203974737</vt:lpwstr>
      </vt:variant>
      <vt:variant>
        <vt:i4>1638449</vt:i4>
      </vt:variant>
      <vt:variant>
        <vt:i4>146</vt:i4>
      </vt:variant>
      <vt:variant>
        <vt:i4>0</vt:i4>
      </vt:variant>
      <vt:variant>
        <vt:i4>5</vt:i4>
      </vt:variant>
      <vt:variant>
        <vt:lpwstr/>
      </vt:variant>
      <vt:variant>
        <vt:lpwstr>_Toc203974736</vt:lpwstr>
      </vt:variant>
      <vt:variant>
        <vt:i4>1638449</vt:i4>
      </vt:variant>
      <vt:variant>
        <vt:i4>140</vt:i4>
      </vt:variant>
      <vt:variant>
        <vt:i4>0</vt:i4>
      </vt:variant>
      <vt:variant>
        <vt:i4>5</vt:i4>
      </vt:variant>
      <vt:variant>
        <vt:lpwstr/>
      </vt:variant>
      <vt:variant>
        <vt:lpwstr>_Toc203974735</vt:lpwstr>
      </vt:variant>
      <vt:variant>
        <vt:i4>1638449</vt:i4>
      </vt:variant>
      <vt:variant>
        <vt:i4>134</vt:i4>
      </vt:variant>
      <vt:variant>
        <vt:i4>0</vt:i4>
      </vt:variant>
      <vt:variant>
        <vt:i4>5</vt:i4>
      </vt:variant>
      <vt:variant>
        <vt:lpwstr/>
      </vt:variant>
      <vt:variant>
        <vt:lpwstr>_Toc203974734</vt:lpwstr>
      </vt:variant>
      <vt:variant>
        <vt:i4>1638449</vt:i4>
      </vt:variant>
      <vt:variant>
        <vt:i4>128</vt:i4>
      </vt:variant>
      <vt:variant>
        <vt:i4>0</vt:i4>
      </vt:variant>
      <vt:variant>
        <vt:i4>5</vt:i4>
      </vt:variant>
      <vt:variant>
        <vt:lpwstr/>
      </vt:variant>
      <vt:variant>
        <vt:lpwstr>_Toc203974733</vt:lpwstr>
      </vt:variant>
      <vt:variant>
        <vt:i4>1638449</vt:i4>
      </vt:variant>
      <vt:variant>
        <vt:i4>122</vt:i4>
      </vt:variant>
      <vt:variant>
        <vt:i4>0</vt:i4>
      </vt:variant>
      <vt:variant>
        <vt:i4>5</vt:i4>
      </vt:variant>
      <vt:variant>
        <vt:lpwstr/>
      </vt:variant>
      <vt:variant>
        <vt:lpwstr>_Toc203974732</vt:lpwstr>
      </vt:variant>
      <vt:variant>
        <vt:i4>1638449</vt:i4>
      </vt:variant>
      <vt:variant>
        <vt:i4>116</vt:i4>
      </vt:variant>
      <vt:variant>
        <vt:i4>0</vt:i4>
      </vt:variant>
      <vt:variant>
        <vt:i4>5</vt:i4>
      </vt:variant>
      <vt:variant>
        <vt:lpwstr/>
      </vt:variant>
      <vt:variant>
        <vt:lpwstr>_Toc203974731</vt:lpwstr>
      </vt:variant>
      <vt:variant>
        <vt:i4>1638449</vt:i4>
      </vt:variant>
      <vt:variant>
        <vt:i4>110</vt:i4>
      </vt:variant>
      <vt:variant>
        <vt:i4>0</vt:i4>
      </vt:variant>
      <vt:variant>
        <vt:i4>5</vt:i4>
      </vt:variant>
      <vt:variant>
        <vt:lpwstr/>
      </vt:variant>
      <vt:variant>
        <vt:lpwstr>_Toc203974730</vt:lpwstr>
      </vt:variant>
      <vt:variant>
        <vt:i4>1572913</vt:i4>
      </vt:variant>
      <vt:variant>
        <vt:i4>104</vt:i4>
      </vt:variant>
      <vt:variant>
        <vt:i4>0</vt:i4>
      </vt:variant>
      <vt:variant>
        <vt:i4>5</vt:i4>
      </vt:variant>
      <vt:variant>
        <vt:lpwstr/>
      </vt:variant>
      <vt:variant>
        <vt:lpwstr>_Toc203974729</vt:lpwstr>
      </vt:variant>
      <vt:variant>
        <vt:i4>1572913</vt:i4>
      </vt:variant>
      <vt:variant>
        <vt:i4>98</vt:i4>
      </vt:variant>
      <vt:variant>
        <vt:i4>0</vt:i4>
      </vt:variant>
      <vt:variant>
        <vt:i4>5</vt:i4>
      </vt:variant>
      <vt:variant>
        <vt:lpwstr/>
      </vt:variant>
      <vt:variant>
        <vt:lpwstr>_Toc203974728</vt:lpwstr>
      </vt:variant>
      <vt:variant>
        <vt:i4>1572913</vt:i4>
      </vt:variant>
      <vt:variant>
        <vt:i4>92</vt:i4>
      </vt:variant>
      <vt:variant>
        <vt:i4>0</vt:i4>
      </vt:variant>
      <vt:variant>
        <vt:i4>5</vt:i4>
      </vt:variant>
      <vt:variant>
        <vt:lpwstr/>
      </vt:variant>
      <vt:variant>
        <vt:lpwstr>_Toc203974727</vt:lpwstr>
      </vt:variant>
      <vt:variant>
        <vt:i4>1572913</vt:i4>
      </vt:variant>
      <vt:variant>
        <vt:i4>86</vt:i4>
      </vt:variant>
      <vt:variant>
        <vt:i4>0</vt:i4>
      </vt:variant>
      <vt:variant>
        <vt:i4>5</vt:i4>
      </vt:variant>
      <vt:variant>
        <vt:lpwstr/>
      </vt:variant>
      <vt:variant>
        <vt:lpwstr>_Toc203974726</vt:lpwstr>
      </vt:variant>
      <vt:variant>
        <vt:i4>1572913</vt:i4>
      </vt:variant>
      <vt:variant>
        <vt:i4>80</vt:i4>
      </vt:variant>
      <vt:variant>
        <vt:i4>0</vt:i4>
      </vt:variant>
      <vt:variant>
        <vt:i4>5</vt:i4>
      </vt:variant>
      <vt:variant>
        <vt:lpwstr/>
      </vt:variant>
      <vt:variant>
        <vt:lpwstr>_Toc203974725</vt:lpwstr>
      </vt:variant>
      <vt:variant>
        <vt:i4>1572913</vt:i4>
      </vt:variant>
      <vt:variant>
        <vt:i4>74</vt:i4>
      </vt:variant>
      <vt:variant>
        <vt:i4>0</vt:i4>
      </vt:variant>
      <vt:variant>
        <vt:i4>5</vt:i4>
      </vt:variant>
      <vt:variant>
        <vt:lpwstr/>
      </vt:variant>
      <vt:variant>
        <vt:lpwstr>_Toc203974724</vt:lpwstr>
      </vt:variant>
      <vt:variant>
        <vt:i4>1572913</vt:i4>
      </vt:variant>
      <vt:variant>
        <vt:i4>68</vt:i4>
      </vt:variant>
      <vt:variant>
        <vt:i4>0</vt:i4>
      </vt:variant>
      <vt:variant>
        <vt:i4>5</vt:i4>
      </vt:variant>
      <vt:variant>
        <vt:lpwstr/>
      </vt:variant>
      <vt:variant>
        <vt:lpwstr>_Toc203974723</vt:lpwstr>
      </vt:variant>
      <vt:variant>
        <vt:i4>1572913</vt:i4>
      </vt:variant>
      <vt:variant>
        <vt:i4>62</vt:i4>
      </vt:variant>
      <vt:variant>
        <vt:i4>0</vt:i4>
      </vt:variant>
      <vt:variant>
        <vt:i4>5</vt:i4>
      </vt:variant>
      <vt:variant>
        <vt:lpwstr/>
      </vt:variant>
      <vt:variant>
        <vt:lpwstr>_Toc203974722</vt:lpwstr>
      </vt:variant>
      <vt:variant>
        <vt:i4>1572913</vt:i4>
      </vt:variant>
      <vt:variant>
        <vt:i4>56</vt:i4>
      </vt:variant>
      <vt:variant>
        <vt:i4>0</vt:i4>
      </vt:variant>
      <vt:variant>
        <vt:i4>5</vt:i4>
      </vt:variant>
      <vt:variant>
        <vt:lpwstr/>
      </vt:variant>
      <vt:variant>
        <vt:lpwstr>_Toc203974721</vt:lpwstr>
      </vt:variant>
      <vt:variant>
        <vt:i4>1572913</vt:i4>
      </vt:variant>
      <vt:variant>
        <vt:i4>50</vt:i4>
      </vt:variant>
      <vt:variant>
        <vt:i4>0</vt:i4>
      </vt:variant>
      <vt:variant>
        <vt:i4>5</vt:i4>
      </vt:variant>
      <vt:variant>
        <vt:lpwstr/>
      </vt:variant>
      <vt:variant>
        <vt:lpwstr>_Toc203974720</vt:lpwstr>
      </vt:variant>
      <vt:variant>
        <vt:i4>1769521</vt:i4>
      </vt:variant>
      <vt:variant>
        <vt:i4>44</vt:i4>
      </vt:variant>
      <vt:variant>
        <vt:i4>0</vt:i4>
      </vt:variant>
      <vt:variant>
        <vt:i4>5</vt:i4>
      </vt:variant>
      <vt:variant>
        <vt:lpwstr/>
      </vt:variant>
      <vt:variant>
        <vt:lpwstr>_Toc203974719</vt:lpwstr>
      </vt:variant>
      <vt:variant>
        <vt:i4>1769521</vt:i4>
      </vt:variant>
      <vt:variant>
        <vt:i4>38</vt:i4>
      </vt:variant>
      <vt:variant>
        <vt:i4>0</vt:i4>
      </vt:variant>
      <vt:variant>
        <vt:i4>5</vt:i4>
      </vt:variant>
      <vt:variant>
        <vt:lpwstr/>
      </vt:variant>
      <vt:variant>
        <vt:lpwstr>_Toc203974718</vt:lpwstr>
      </vt:variant>
      <vt:variant>
        <vt:i4>1769521</vt:i4>
      </vt:variant>
      <vt:variant>
        <vt:i4>32</vt:i4>
      </vt:variant>
      <vt:variant>
        <vt:i4>0</vt:i4>
      </vt:variant>
      <vt:variant>
        <vt:i4>5</vt:i4>
      </vt:variant>
      <vt:variant>
        <vt:lpwstr/>
      </vt:variant>
      <vt:variant>
        <vt:lpwstr>_Toc203974717</vt:lpwstr>
      </vt:variant>
      <vt:variant>
        <vt:i4>1769521</vt:i4>
      </vt:variant>
      <vt:variant>
        <vt:i4>26</vt:i4>
      </vt:variant>
      <vt:variant>
        <vt:i4>0</vt:i4>
      </vt:variant>
      <vt:variant>
        <vt:i4>5</vt:i4>
      </vt:variant>
      <vt:variant>
        <vt:lpwstr/>
      </vt:variant>
      <vt:variant>
        <vt:lpwstr>_Toc203974716</vt:lpwstr>
      </vt:variant>
      <vt:variant>
        <vt:i4>1769521</vt:i4>
      </vt:variant>
      <vt:variant>
        <vt:i4>20</vt:i4>
      </vt:variant>
      <vt:variant>
        <vt:i4>0</vt:i4>
      </vt:variant>
      <vt:variant>
        <vt:i4>5</vt:i4>
      </vt:variant>
      <vt:variant>
        <vt:lpwstr/>
      </vt:variant>
      <vt:variant>
        <vt:lpwstr>_Toc203974715</vt:lpwstr>
      </vt:variant>
      <vt:variant>
        <vt:i4>1769521</vt:i4>
      </vt:variant>
      <vt:variant>
        <vt:i4>14</vt:i4>
      </vt:variant>
      <vt:variant>
        <vt:i4>0</vt:i4>
      </vt:variant>
      <vt:variant>
        <vt:i4>5</vt:i4>
      </vt:variant>
      <vt:variant>
        <vt:lpwstr/>
      </vt:variant>
      <vt:variant>
        <vt:lpwstr>_Toc203974714</vt:lpwstr>
      </vt:variant>
      <vt:variant>
        <vt:i4>1769521</vt:i4>
      </vt:variant>
      <vt:variant>
        <vt:i4>8</vt:i4>
      </vt:variant>
      <vt:variant>
        <vt:i4>0</vt:i4>
      </vt:variant>
      <vt:variant>
        <vt:i4>5</vt:i4>
      </vt:variant>
      <vt:variant>
        <vt:lpwstr/>
      </vt:variant>
      <vt:variant>
        <vt:lpwstr>_Toc203974713</vt:lpwstr>
      </vt:variant>
      <vt:variant>
        <vt:i4>1769521</vt:i4>
      </vt:variant>
      <vt:variant>
        <vt:i4>2</vt:i4>
      </vt:variant>
      <vt:variant>
        <vt:i4>0</vt:i4>
      </vt:variant>
      <vt:variant>
        <vt:i4>5</vt:i4>
      </vt:variant>
      <vt:variant>
        <vt:lpwstr/>
      </vt:variant>
      <vt:variant>
        <vt:lpwstr>_Toc203974712</vt:lpwstr>
      </vt:variant>
      <vt:variant>
        <vt:i4>458823</vt:i4>
      </vt:variant>
      <vt:variant>
        <vt:i4>27</vt:i4>
      </vt:variant>
      <vt:variant>
        <vt:i4>0</vt:i4>
      </vt:variant>
      <vt:variant>
        <vt:i4>5</vt:i4>
      </vt:variant>
      <vt:variant>
        <vt:lpwstr>https://www.humanrights.gov.au/our-work/disability-rights/frequently-asked-questions-access-premises</vt:lpwstr>
      </vt:variant>
      <vt:variant>
        <vt:lpwstr>footpath</vt:lpwstr>
      </vt:variant>
      <vt:variant>
        <vt:i4>458823</vt:i4>
      </vt:variant>
      <vt:variant>
        <vt:i4>24</vt:i4>
      </vt:variant>
      <vt:variant>
        <vt:i4>0</vt:i4>
      </vt:variant>
      <vt:variant>
        <vt:i4>5</vt:i4>
      </vt:variant>
      <vt:variant>
        <vt:lpwstr>https://www.humanrights.gov.au/our-work/disability-rights/frequently-asked-questions-access-premises</vt:lpwstr>
      </vt:variant>
      <vt:variant>
        <vt:lpwstr>footpath</vt:lpwstr>
      </vt:variant>
      <vt:variant>
        <vt:i4>458823</vt:i4>
      </vt:variant>
      <vt:variant>
        <vt:i4>21</vt:i4>
      </vt:variant>
      <vt:variant>
        <vt:i4>0</vt:i4>
      </vt:variant>
      <vt:variant>
        <vt:i4>5</vt:i4>
      </vt:variant>
      <vt:variant>
        <vt:lpwstr>https://www.humanrights.gov.au/our-work/disability-rights/frequently-asked-questions-access-premises</vt:lpwstr>
      </vt:variant>
      <vt:variant>
        <vt:lpwstr>footpath</vt:lpwstr>
      </vt:variant>
      <vt:variant>
        <vt:i4>458823</vt:i4>
      </vt:variant>
      <vt:variant>
        <vt:i4>18</vt:i4>
      </vt:variant>
      <vt:variant>
        <vt:i4>0</vt:i4>
      </vt:variant>
      <vt:variant>
        <vt:i4>5</vt:i4>
      </vt:variant>
      <vt:variant>
        <vt:lpwstr>https://www.humanrights.gov.au/our-work/disability-rights/frequently-asked-questions-access-premises</vt:lpwstr>
      </vt:variant>
      <vt:variant>
        <vt:lpwstr>footpath</vt:lpwstr>
      </vt:variant>
      <vt:variant>
        <vt:i4>458823</vt:i4>
      </vt:variant>
      <vt:variant>
        <vt:i4>15</vt:i4>
      </vt:variant>
      <vt:variant>
        <vt:i4>0</vt:i4>
      </vt:variant>
      <vt:variant>
        <vt:i4>5</vt:i4>
      </vt:variant>
      <vt:variant>
        <vt:lpwstr>https://www.humanrights.gov.au/our-work/disability-rights/frequently-asked-questions-access-premises</vt:lpwstr>
      </vt:variant>
      <vt:variant>
        <vt:lpwstr>footpath</vt:lpwstr>
      </vt:variant>
      <vt:variant>
        <vt:i4>65578</vt:i4>
      </vt:variant>
      <vt:variant>
        <vt:i4>15</vt:i4>
      </vt:variant>
      <vt:variant>
        <vt:i4>0</vt:i4>
      </vt:variant>
      <vt:variant>
        <vt:i4>5</vt:i4>
      </vt:variant>
      <vt:variant>
        <vt:lpwstr>mailto:ashannon@bayside.vic.gov.au</vt:lpwstr>
      </vt:variant>
      <vt:variant>
        <vt:lpwstr/>
      </vt:variant>
      <vt:variant>
        <vt:i4>1769527</vt:i4>
      </vt:variant>
      <vt:variant>
        <vt:i4>12</vt:i4>
      </vt:variant>
      <vt:variant>
        <vt:i4>0</vt:i4>
      </vt:variant>
      <vt:variant>
        <vt:i4>5</vt:i4>
      </vt:variant>
      <vt:variant>
        <vt:lpwstr>mailto:BTurner@bayside.vic.gov.au</vt:lpwstr>
      </vt:variant>
      <vt:variant>
        <vt:lpwstr/>
      </vt:variant>
      <vt:variant>
        <vt:i4>65578</vt:i4>
      </vt:variant>
      <vt:variant>
        <vt:i4>9</vt:i4>
      </vt:variant>
      <vt:variant>
        <vt:i4>0</vt:i4>
      </vt:variant>
      <vt:variant>
        <vt:i4>5</vt:i4>
      </vt:variant>
      <vt:variant>
        <vt:lpwstr>mailto:ashannon@bayside.vic.gov.au</vt:lpwstr>
      </vt:variant>
      <vt:variant>
        <vt:lpwstr/>
      </vt:variant>
      <vt:variant>
        <vt:i4>458847</vt:i4>
      </vt:variant>
      <vt:variant>
        <vt:i4>6</vt:i4>
      </vt:variant>
      <vt:variant>
        <vt:i4>0</vt:i4>
      </vt:variant>
      <vt:variant>
        <vt:i4>5</vt:i4>
      </vt:variant>
      <vt:variant>
        <vt:lpwstr>https://www.gleneira.vic.gov.au/media/6125/footpath-activities-guideline.pdf</vt:lpwstr>
      </vt:variant>
      <vt:variant>
        <vt:lpwstr/>
      </vt:variant>
      <vt:variant>
        <vt:i4>786495</vt:i4>
      </vt:variant>
      <vt:variant>
        <vt:i4>3</vt:i4>
      </vt:variant>
      <vt:variant>
        <vt:i4>0</vt:i4>
      </vt:variant>
      <vt:variant>
        <vt:i4>5</vt:i4>
      </vt:variant>
      <vt:variant>
        <vt:lpwstr>mailto:AJacobs@bayside.vic.gov.au</vt:lpwstr>
      </vt:variant>
      <vt:variant>
        <vt:lpwstr/>
      </vt:variant>
      <vt:variant>
        <vt:i4>4194316</vt:i4>
      </vt:variant>
      <vt:variant>
        <vt:i4>0</vt:i4>
      </vt:variant>
      <vt:variant>
        <vt:i4>0</vt:i4>
      </vt:variant>
      <vt:variant>
        <vt:i4>5</vt:i4>
      </vt:variant>
      <vt:variant>
        <vt:lpwstr>https://www.bayside.vic.gov.au/services/business-and-commerce/footpath-trading-permit-guidelines-and-fees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Conn</dc:creator>
  <cp:keywords/>
  <dc:description/>
  <cp:lastModifiedBy>Michelle Adams</cp:lastModifiedBy>
  <cp:revision>2</cp:revision>
  <dcterms:created xsi:type="dcterms:W3CDTF">2021-11-17T00:24:00Z</dcterms:created>
  <dcterms:modified xsi:type="dcterms:W3CDTF">2021-11-17T00:24:00Z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0x0101009D50FF5F030D604B810A39D97BCE3C8E</vt:lpwstr>
  </property>
</Properties>
</file>