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0DF1" w14:textId="37F3F798" w:rsidR="00AF6944" w:rsidRPr="00B5258A" w:rsidRDefault="00555701" w:rsidP="00AF6944">
      <w:pPr>
        <w:rPr>
          <w:sz w:val="22"/>
          <w:lang w:eastAsia="en-AU"/>
        </w:rPr>
      </w:pPr>
      <w:r>
        <w:rPr>
          <w:noProof/>
          <w:sz w:val="22"/>
          <w:lang w:eastAsia="en-AU"/>
        </w:rPr>
        <w:drawing>
          <wp:anchor distT="0" distB="0" distL="114300" distR="114300" simplePos="0" relativeHeight="251661312" behindDoc="1" locked="0" layoutInCell="1" allowOverlap="1" wp14:anchorId="256E432F" wp14:editId="3122DF32">
            <wp:simplePos x="0" y="0"/>
            <wp:positionH relativeFrom="page">
              <wp:align>right</wp:align>
            </wp:positionH>
            <wp:positionV relativeFrom="paragraph">
              <wp:posOffset>-1051560</wp:posOffset>
            </wp:positionV>
            <wp:extent cx="7627688" cy="10789920"/>
            <wp:effectExtent l="0" t="0" r="0" b="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627688" cy="10789920"/>
                    </a:xfrm>
                    <a:prstGeom prst="rect">
                      <a:avLst/>
                    </a:prstGeom>
                  </pic:spPr>
                </pic:pic>
              </a:graphicData>
            </a:graphic>
            <wp14:sizeRelH relativeFrom="margin">
              <wp14:pctWidth>0</wp14:pctWidth>
            </wp14:sizeRelH>
            <wp14:sizeRelV relativeFrom="margin">
              <wp14:pctHeight>0</wp14:pctHeight>
            </wp14:sizeRelV>
          </wp:anchor>
        </w:drawing>
      </w:r>
    </w:p>
    <w:p w14:paraId="25B99AFF" w14:textId="30D6A123" w:rsidR="00AF6944" w:rsidRPr="00B5258A" w:rsidRDefault="00AF6944" w:rsidP="00AF6944">
      <w:pPr>
        <w:rPr>
          <w:sz w:val="22"/>
        </w:rPr>
        <w:sectPr w:rsidR="00AF6944" w:rsidRPr="00B5258A" w:rsidSect="00AF6944">
          <w:footerReference w:type="default" r:id="rId9"/>
          <w:pgSz w:w="11906" w:h="16838"/>
          <w:pgMar w:top="1440" w:right="1440" w:bottom="567" w:left="1440" w:header="708" w:footer="130" w:gutter="0"/>
          <w:cols w:space="708"/>
          <w:docGrid w:linePitch="360"/>
        </w:sectPr>
      </w:pPr>
    </w:p>
    <w:p w14:paraId="43FF0A3E" w14:textId="2B0BAC3F" w:rsidR="00164EB8" w:rsidRPr="00B5258A" w:rsidRDefault="00164EB8">
      <w:pPr>
        <w:spacing w:before="100" w:after="200" w:line="276" w:lineRule="auto"/>
        <w:rPr>
          <w:b/>
          <w:color w:val="FFFFFF" w:themeColor="background1"/>
          <w:sz w:val="28"/>
        </w:rPr>
      </w:pPr>
    </w:p>
    <w:p w14:paraId="468ED5E1" w14:textId="77777777" w:rsidR="00B5258A" w:rsidRDefault="00B5258A" w:rsidP="00FE338E">
      <w:pPr>
        <w:pStyle w:val="Heading1"/>
        <w:numPr>
          <w:ilvl w:val="0"/>
          <w:numId w:val="0"/>
        </w:numPr>
        <w:shd w:val="clear" w:color="auto" w:fill="auto"/>
        <w:rPr>
          <w:sz w:val="28"/>
        </w:rPr>
      </w:pPr>
      <w:bookmarkStart w:id="0" w:name="_Toc500947183"/>
    </w:p>
    <w:p w14:paraId="24F38AF9" w14:textId="11E03860" w:rsidR="00456F2C" w:rsidRPr="00B5258A" w:rsidRDefault="00F10FEA" w:rsidP="00D424E5">
      <w:pPr>
        <w:pStyle w:val="Heading1"/>
        <w:rPr>
          <w:sz w:val="28"/>
        </w:rPr>
      </w:pPr>
      <w:bookmarkStart w:id="1" w:name="_Toc500947185"/>
      <w:bookmarkEnd w:id="0"/>
      <w:r w:rsidRPr="00B5258A">
        <w:rPr>
          <w:sz w:val="28"/>
        </w:rPr>
        <w:t>Background</w:t>
      </w:r>
      <w:bookmarkEnd w:id="1"/>
    </w:p>
    <w:p w14:paraId="32D41D62" w14:textId="77777777" w:rsidR="001A4408" w:rsidRPr="001A4408" w:rsidRDefault="00265CFA" w:rsidP="001A4408">
      <w:pPr>
        <w:spacing w:after="0" w:line="240" w:lineRule="auto"/>
        <w:rPr>
          <w:sz w:val="22"/>
        </w:rPr>
      </w:pPr>
      <w:r w:rsidRPr="00B5258A">
        <w:rPr>
          <w:sz w:val="22"/>
        </w:rPr>
        <w:t xml:space="preserve">This document provides a summary of stakeholder and community feedback </w:t>
      </w:r>
      <w:r w:rsidR="001A4408" w:rsidRPr="001A4408">
        <w:rPr>
          <w:sz w:val="22"/>
        </w:rPr>
        <w:t>Council’s intention to renew the lease for a small piece of land in Balcombe Park, Beaumaris. The land measures 4.5m x 6m (27m2) and is hidden deep into the trees of the park, on the boundary of the neighbouring golf course.</w:t>
      </w:r>
    </w:p>
    <w:p w14:paraId="1A4F50ED" w14:textId="77777777" w:rsidR="00F540BF" w:rsidRPr="001A4408" w:rsidRDefault="001A4408" w:rsidP="00F540BF">
      <w:pPr>
        <w:spacing w:after="0" w:line="240" w:lineRule="auto"/>
        <w:rPr>
          <w:sz w:val="22"/>
        </w:rPr>
      </w:pPr>
      <w:r>
        <w:rPr>
          <w:sz w:val="22"/>
        </w:rPr>
        <w:br/>
      </w:r>
      <w:r w:rsidRPr="001A4408">
        <w:rPr>
          <w:sz w:val="22"/>
        </w:rPr>
        <w:t xml:space="preserve">The land has a brick structure on it which houses telecommunications equipment and cabling </w:t>
      </w:r>
      <w:proofErr w:type="gramStart"/>
      <w:r w:rsidRPr="001A4408">
        <w:rPr>
          <w:sz w:val="22"/>
        </w:rPr>
        <w:t>that services</w:t>
      </w:r>
      <w:proofErr w:type="gramEnd"/>
      <w:r w:rsidRPr="001A4408">
        <w:rPr>
          <w:sz w:val="22"/>
        </w:rPr>
        <w:t xml:space="preserve"> a telecommunications tower in an adjacent building. </w:t>
      </w:r>
      <w:r w:rsidR="00F540BF" w:rsidRPr="001A4408">
        <w:rPr>
          <w:sz w:val="22"/>
        </w:rPr>
        <w:t xml:space="preserve">This structure has been there for the past 10 years pursuant to a previous lease. </w:t>
      </w:r>
      <w:r w:rsidR="00F540BF">
        <w:rPr>
          <w:sz w:val="22"/>
        </w:rPr>
        <w:t>The proposed sum of the lease is $20,000 per annum for 10 years with options to renew for two further terms of five years each.</w:t>
      </w:r>
    </w:p>
    <w:p w14:paraId="60E89464" w14:textId="6C035BD3" w:rsidR="001A4408" w:rsidRDefault="00C4233E" w:rsidP="001A4408">
      <w:pPr>
        <w:spacing w:after="0" w:line="240" w:lineRule="auto"/>
        <w:rPr>
          <w:sz w:val="22"/>
        </w:rPr>
      </w:pPr>
      <w:r>
        <w:rPr>
          <w:sz w:val="22"/>
        </w:rPr>
        <w:br/>
      </w:r>
      <w:r w:rsidR="001A4408" w:rsidRPr="001A4408">
        <w:rPr>
          <w:sz w:val="22"/>
        </w:rPr>
        <w:t>The lease is not for the tower building or tower as that is a sub-lease arrangement between Telstra and Optus that Council is not a party to.</w:t>
      </w:r>
      <w:r w:rsidR="001A4408">
        <w:rPr>
          <w:sz w:val="22"/>
        </w:rPr>
        <w:t xml:space="preserve"> </w:t>
      </w:r>
    </w:p>
    <w:p w14:paraId="6E1A1177" w14:textId="6E8FBCCA" w:rsidR="00821986" w:rsidRPr="00B5258A" w:rsidRDefault="00821986">
      <w:pPr>
        <w:spacing w:before="100" w:after="200" w:line="276" w:lineRule="auto"/>
        <w:rPr>
          <w:sz w:val="22"/>
        </w:rPr>
      </w:pPr>
    </w:p>
    <w:p w14:paraId="1691BD24" w14:textId="67490E79" w:rsidR="00F10FEA" w:rsidRPr="00B5258A" w:rsidRDefault="00F10FEA" w:rsidP="000807D2">
      <w:pPr>
        <w:pStyle w:val="Heading1"/>
        <w:rPr>
          <w:sz w:val="28"/>
        </w:rPr>
      </w:pPr>
      <w:bookmarkStart w:id="2" w:name="_Toc500947189"/>
      <w:r w:rsidRPr="00B5258A">
        <w:rPr>
          <w:sz w:val="28"/>
        </w:rPr>
        <w:t>Consultation process</w:t>
      </w:r>
      <w:bookmarkEnd w:id="2"/>
    </w:p>
    <w:p w14:paraId="7011C958" w14:textId="7BC73B91" w:rsidR="00F10FEA" w:rsidRPr="00B5258A" w:rsidRDefault="00F10FEA" w:rsidP="000807D2">
      <w:pPr>
        <w:pStyle w:val="Heading2"/>
        <w:rPr>
          <w:sz w:val="24"/>
        </w:rPr>
      </w:pPr>
      <w:bookmarkStart w:id="3" w:name="_Toc500947190"/>
      <w:r w:rsidRPr="00B5258A">
        <w:rPr>
          <w:sz w:val="24"/>
        </w:rPr>
        <w:t>Consultation purpose</w:t>
      </w:r>
      <w:bookmarkEnd w:id="3"/>
    </w:p>
    <w:p w14:paraId="719EB216" w14:textId="3D832A87" w:rsidR="001A4408" w:rsidRDefault="001A4408" w:rsidP="001A4408">
      <w:pPr>
        <w:spacing w:after="0" w:line="240" w:lineRule="auto"/>
        <w:rPr>
          <w:rFonts w:ascii="Arial" w:hAnsi="Arial" w:cs="Arial"/>
          <w:lang w:eastAsia="en-AU"/>
        </w:rPr>
      </w:pPr>
      <w:r w:rsidRPr="001A4408">
        <w:rPr>
          <w:sz w:val="22"/>
        </w:rPr>
        <w:t xml:space="preserve">In accordance with Council’s Community and Stakeholder Engagement Policy 2021 and Section 115 of the Local Government Act 2020, Council invited public feedback </w:t>
      </w:r>
      <w:r w:rsidR="00F540BF">
        <w:rPr>
          <w:sz w:val="22"/>
        </w:rPr>
        <w:t xml:space="preserve">between 22 December 2021 – 9 January 2022 </w:t>
      </w:r>
      <w:r w:rsidRPr="001A4408">
        <w:rPr>
          <w:sz w:val="22"/>
        </w:rPr>
        <w:t>about a proposed decision to renew the lease with Optus for the use of Council land in Balcombe Park for a period of 20 years.</w:t>
      </w:r>
      <w:r>
        <w:rPr>
          <w:rFonts w:ascii="Arial" w:hAnsi="Arial" w:cs="Arial"/>
          <w:lang w:eastAsia="en-AU"/>
        </w:rPr>
        <w:t xml:space="preserve"> </w:t>
      </w:r>
      <w:bookmarkStart w:id="4" w:name="_Toc500947191"/>
    </w:p>
    <w:p w14:paraId="6B386024" w14:textId="7422AEF4" w:rsidR="00AF6944" w:rsidRPr="001A4408" w:rsidRDefault="00926E02" w:rsidP="001A4408">
      <w:pPr>
        <w:pStyle w:val="Heading2"/>
        <w:rPr>
          <w:sz w:val="24"/>
        </w:rPr>
      </w:pPr>
      <w:r w:rsidRPr="001A4408">
        <w:rPr>
          <w:sz w:val="24"/>
        </w:rPr>
        <w:t>Consultation methodology</w:t>
      </w:r>
      <w:bookmarkEnd w:id="4"/>
    </w:p>
    <w:p w14:paraId="47B72C0D" w14:textId="77777777" w:rsidR="00B4104F" w:rsidRPr="00791E39" w:rsidRDefault="00B4104F" w:rsidP="009F7CD8">
      <w:pPr>
        <w:spacing w:after="0" w:line="240" w:lineRule="auto"/>
        <w:rPr>
          <w:rFonts w:ascii="Arial" w:hAnsi="Arial" w:cs="Arial"/>
          <w:sz w:val="22"/>
          <w:szCs w:val="22"/>
          <w:lang w:eastAsia="en-AU"/>
        </w:rPr>
      </w:pPr>
      <w:r w:rsidRPr="00791E39">
        <w:rPr>
          <w:rFonts w:ascii="Arial" w:hAnsi="Arial" w:cs="Arial"/>
          <w:sz w:val="22"/>
          <w:szCs w:val="22"/>
          <w:lang w:eastAsia="en-AU"/>
        </w:rPr>
        <w:t xml:space="preserve">The tools and techniques selected for this project were informed by the project content, stakeholders and type of feedback sought. </w:t>
      </w:r>
    </w:p>
    <w:p w14:paraId="5921D72C" w14:textId="77777777" w:rsidR="00B4104F" w:rsidRPr="0091658A" w:rsidRDefault="00B4104F" w:rsidP="009F7CD8">
      <w:pPr>
        <w:spacing w:after="0" w:line="240" w:lineRule="auto"/>
        <w:rPr>
          <w:rFonts w:ascii="Arial" w:hAnsi="Arial" w:cs="Arial"/>
          <w:lang w:eastAsia="en-AU"/>
        </w:rPr>
      </w:pPr>
    </w:p>
    <w:p w14:paraId="024894C5" w14:textId="77777777" w:rsidR="00B4104F" w:rsidRPr="003F07E2" w:rsidRDefault="00B4104F" w:rsidP="009F7CD8">
      <w:pPr>
        <w:spacing w:after="0" w:line="240" w:lineRule="auto"/>
        <w:rPr>
          <w:rFonts w:ascii="Arial" w:hAnsi="Arial" w:cs="Arial"/>
          <w:b/>
          <w:iCs/>
          <w:sz w:val="22"/>
          <w:szCs w:val="22"/>
          <w:lang w:eastAsia="en-AU"/>
        </w:rPr>
      </w:pPr>
      <w:r w:rsidRPr="003F07E2">
        <w:rPr>
          <w:rFonts w:ascii="Arial" w:hAnsi="Arial" w:cs="Arial"/>
          <w:b/>
          <w:iCs/>
          <w:sz w:val="22"/>
          <w:szCs w:val="22"/>
          <w:lang w:eastAsia="en-AU"/>
        </w:rPr>
        <w:t>Key methods for gathering feedback</w:t>
      </w:r>
    </w:p>
    <w:p w14:paraId="357FFE9E" w14:textId="205419DF" w:rsidR="00B4104F" w:rsidRDefault="00B4104F" w:rsidP="00B4104F">
      <w:pPr>
        <w:numPr>
          <w:ilvl w:val="0"/>
          <w:numId w:val="31"/>
        </w:numPr>
        <w:spacing w:after="0" w:line="240" w:lineRule="auto"/>
        <w:rPr>
          <w:rFonts w:ascii="Arial" w:eastAsia="Times New Roman" w:hAnsi="Arial" w:cs="Arial"/>
          <w:color w:val="000000" w:themeColor="text1"/>
          <w:sz w:val="22"/>
          <w:szCs w:val="22"/>
          <w:shd w:val="clear" w:color="auto" w:fill="FFFFFF"/>
          <w:lang w:eastAsia="en-GB"/>
        </w:rPr>
      </w:pPr>
      <w:r w:rsidRPr="003F07E2">
        <w:rPr>
          <w:rFonts w:ascii="Arial" w:eastAsia="Times New Roman" w:hAnsi="Arial" w:cs="Arial"/>
          <w:color w:val="000000" w:themeColor="text1"/>
          <w:sz w:val="22"/>
          <w:szCs w:val="22"/>
          <w:shd w:val="clear" w:color="auto" w:fill="FFFFFF"/>
          <w:lang w:eastAsia="en-GB"/>
        </w:rPr>
        <w:t>online engagement through </w:t>
      </w:r>
      <w:hyperlink r:id="rId10" w:history="1">
        <w:r w:rsidRPr="00CC20E8">
          <w:rPr>
            <w:rStyle w:val="Hyperlink"/>
            <w:rFonts w:ascii="Arial" w:eastAsia="Times New Roman" w:hAnsi="Arial" w:cs="Arial"/>
            <w:sz w:val="22"/>
            <w:szCs w:val="22"/>
            <w:shd w:val="clear" w:color="auto" w:fill="FFFFFF"/>
            <w:lang w:eastAsia="en-GB"/>
          </w:rPr>
          <w:t>Have Your Say</w:t>
        </w:r>
      </w:hyperlink>
      <w:r w:rsidRPr="003F07E2">
        <w:rPr>
          <w:rFonts w:ascii="Arial" w:eastAsia="Times New Roman" w:hAnsi="Arial" w:cs="Arial"/>
          <w:color w:val="000000" w:themeColor="text1"/>
          <w:sz w:val="22"/>
          <w:szCs w:val="22"/>
          <w:shd w:val="clear" w:color="auto" w:fill="FFFFFF"/>
          <w:lang w:eastAsia="en-GB"/>
        </w:rPr>
        <w:t>, including</w:t>
      </w:r>
      <w:r w:rsidR="00CC20E8">
        <w:rPr>
          <w:rFonts w:ascii="Arial" w:eastAsia="Times New Roman" w:hAnsi="Arial" w:cs="Arial"/>
          <w:color w:val="000000" w:themeColor="text1"/>
          <w:sz w:val="22"/>
          <w:szCs w:val="22"/>
          <w:shd w:val="clear" w:color="auto" w:fill="FFFFFF"/>
          <w:lang w:eastAsia="en-GB"/>
        </w:rPr>
        <w:t xml:space="preserve"> details of a contact person to email or call for further information</w:t>
      </w:r>
    </w:p>
    <w:p w14:paraId="55713B34" w14:textId="1A0A988F" w:rsidR="00CC20E8" w:rsidRPr="00CC20E8" w:rsidRDefault="00CC20E8" w:rsidP="00B4104F">
      <w:pPr>
        <w:numPr>
          <w:ilvl w:val="0"/>
          <w:numId w:val="31"/>
        </w:numPr>
        <w:spacing w:after="0" w:line="240" w:lineRule="auto"/>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opportunity to make an anonymous submission</w:t>
      </w:r>
      <w:r w:rsidR="00FA6B38">
        <w:rPr>
          <w:rFonts w:ascii="Arial" w:eastAsia="Times New Roman" w:hAnsi="Arial" w:cs="Arial"/>
          <w:color w:val="000000" w:themeColor="text1"/>
          <w:sz w:val="22"/>
          <w:szCs w:val="22"/>
          <w:shd w:val="clear" w:color="auto" w:fill="FFFFFF"/>
          <w:lang w:eastAsia="en-GB"/>
        </w:rPr>
        <w:t>,</w:t>
      </w:r>
      <w:r>
        <w:rPr>
          <w:rFonts w:ascii="Arial" w:eastAsia="Times New Roman" w:hAnsi="Arial" w:cs="Arial"/>
          <w:color w:val="000000" w:themeColor="text1"/>
          <w:sz w:val="22"/>
          <w:szCs w:val="22"/>
          <w:shd w:val="clear" w:color="auto" w:fill="FFFFFF"/>
          <w:lang w:eastAsia="en-GB"/>
        </w:rPr>
        <w:t xml:space="preserve"> either to be dropped off at the Corporate Centre or posted</w:t>
      </w:r>
    </w:p>
    <w:p w14:paraId="0A57BDF5" w14:textId="3958D79B" w:rsidR="00B4104F" w:rsidRPr="003F07E2" w:rsidRDefault="00B4104F" w:rsidP="00B4104F">
      <w:pPr>
        <w:pStyle w:val="ListParagraph"/>
        <w:numPr>
          <w:ilvl w:val="0"/>
          <w:numId w:val="31"/>
        </w:numPr>
        <w:spacing w:after="0" w:line="240" w:lineRule="auto"/>
        <w:rPr>
          <w:rFonts w:ascii="Arial" w:hAnsi="Arial" w:cs="Arial"/>
          <w:sz w:val="22"/>
          <w:szCs w:val="22"/>
          <w:lang w:eastAsia="en-AU"/>
        </w:rPr>
      </w:pPr>
      <w:r w:rsidRPr="003F07E2">
        <w:rPr>
          <w:rFonts w:ascii="Arial" w:hAnsi="Arial" w:cs="Arial"/>
          <w:sz w:val="22"/>
          <w:szCs w:val="22"/>
          <w:lang w:eastAsia="en-AU"/>
        </w:rPr>
        <w:t>survey in accessible formats available on request.</w:t>
      </w:r>
    </w:p>
    <w:p w14:paraId="631F2037" w14:textId="77777777" w:rsidR="00B4104F" w:rsidRDefault="00B4104F" w:rsidP="009F7CD8">
      <w:pPr>
        <w:pStyle w:val="ListParagraph"/>
        <w:spacing w:after="0" w:line="240" w:lineRule="auto"/>
        <w:rPr>
          <w:rFonts w:ascii="Arial" w:hAnsi="Arial" w:cs="Arial"/>
          <w:lang w:eastAsia="en-AU"/>
        </w:rPr>
      </w:pPr>
    </w:p>
    <w:p w14:paraId="3C23D15F" w14:textId="07B52128" w:rsidR="00B4104F" w:rsidRPr="003F07E2" w:rsidRDefault="00C02809" w:rsidP="00B4104F">
      <w:pPr>
        <w:spacing w:after="0" w:line="240" w:lineRule="auto"/>
        <w:rPr>
          <w:rFonts w:ascii="Arial" w:hAnsi="Arial" w:cs="Arial"/>
          <w:b/>
          <w:bCs/>
          <w:sz w:val="22"/>
          <w:szCs w:val="22"/>
          <w:lang w:eastAsia="en-AU"/>
        </w:rPr>
      </w:pPr>
      <w:r>
        <w:rPr>
          <w:rFonts w:ascii="Arial" w:hAnsi="Arial" w:cs="Arial"/>
          <w:b/>
          <w:bCs/>
          <w:sz w:val="22"/>
          <w:szCs w:val="22"/>
          <w:lang w:eastAsia="en-AU"/>
        </w:rPr>
        <w:t>Figure</w:t>
      </w:r>
      <w:r w:rsidR="00B4104F" w:rsidRPr="003F07E2">
        <w:rPr>
          <w:rFonts w:ascii="Arial" w:hAnsi="Arial" w:cs="Arial"/>
          <w:b/>
          <w:bCs/>
          <w:sz w:val="22"/>
          <w:szCs w:val="22"/>
          <w:lang w:eastAsia="en-AU"/>
        </w:rPr>
        <w:t xml:space="preserve"> 1: Engagement activities, </w:t>
      </w:r>
      <w:proofErr w:type="gramStart"/>
      <w:r w:rsidR="00B4104F" w:rsidRPr="003F07E2">
        <w:rPr>
          <w:rFonts w:ascii="Arial" w:hAnsi="Arial" w:cs="Arial"/>
          <w:b/>
          <w:bCs/>
          <w:sz w:val="22"/>
          <w:szCs w:val="22"/>
          <w:lang w:eastAsia="en-AU"/>
        </w:rPr>
        <w:t>timeframes</w:t>
      </w:r>
      <w:proofErr w:type="gramEnd"/>
      <w:r w:rsidR="00B4104F" w:rsidRPr="003F07E2">
        <w:rPr>
          <w:rFonts w:ascii="Arial" w:hAnsi="Arial" w:cs="Arial"/>
          <w:b/>
          <w:bCs/>
          <w:sz w:val="22"/>
          <w:szCs w:val="22"/>
          <w:lang w:eastAsia="en-AU"/>
        </w:rPr>
        <w:t xml:space="preserve"> and outcomes</w:t>
      </w:r>
    </w:p>
    <w:tbl>
      <w:tblPr>
        <w:tblStyle w:val="ListTable1Light-Accent2"/>
        <w:tblW w:w="9214" w:type="dxa"/>
        <w:tblLook w:val="04A0" w:firstRow="1" w:lastRow="0" w:firstColumn="1" w:lastColumn="0" w:noHBand="0" w:noVBand="1"/>
      </w:tblPr>
      <w:tblGrid>
        <w:gridCol w:w="2694"/>
        <w:gridCol w:w="6520"/>
      </w:tblGrid>
      <w:tr w:rsidR="00343F21" w:rsidRPr="00B5258A" w14:paraId="70486BD8" w14:textId="77777777" w:rsidTr="004D5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CD66CBA" w14:textId="58EC9D4C" w:rsidR="00343F21" w:rsidRPr="00B5258A" w:rsidRDefault="00343F21" w:rsidP="000807D2">
            <w:pPr>
              <w:pStyle w:val="Subtitle"/>
              <w:rPr>
                <w:sz w:val="22"/>
              </w:rPr>
            </w:pPr>
            <w:r w:rsidRPr="00B5258A">
              <w:rPr>
                <w:sz w:val="22"/>
              </w:rPr>
              <w:t>D</w:t>
            </w:r>
            <w:r w:rsidR="000807D2" w:rsidRPr="00B5258A">
              <w:rPr>
                <w:sz w:val="22"/>
              </w:rPr>
              <w:t>etails</w:t>
            </w:r>
          </w:p>
        </w:tc>
        <w:tc>
          <w:tcPr>
            <w:tcW w:w="6520" w:type="dxa"/>
          </w:tcPr>
          <w:p w14:paraId="49161C4C" w14:textId="77777777" w:rsidR="00343F21" w:rsidRPr="00B5258A" w:rsidRDefault="00343F21" w:rsidP="00A73FD2">
            <w:pPr>
              <w:pStyle w:val="Subtitle"/>
              <w:cnfStyle w:val="100000000000" w:firstRow="1" w:lastRow="0" w:firstColumn="0" w:lastColumn="0" w:oddVBand="0" w:evenVBand="0" w:oddHBand="0" w:evenHBand="0" w:firstRowFirstColumn="0" w:firstRowLastColumn="0" w:lastRowFirstColumn="0" w:lastRowLastColumn="0"/>
              <w:rPr>
                <w:sz w:val="22"/>
              </w:rPr>
            </w:pPr>
            <w:r w:rsidRPr="00B5258A">
              <w:rPr>
                <w:sz w:val="22"/>
              </w:rPr>
              <w:t>Activity</w:t>
            </w:r>
          </w:p>
        </w:tc>
      </w:tr>
      <w:tr w:rsidR="00343F21" w:rsidRPr="00B5258A" w14:paraId="3C523776"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4C493B8" w14:textId="03F99C63" w:rsidR="00343F21" w:rsidRPr="00B5258A" w:rsidRDefault="00CC20E8" w:rsidP="00A73FD2">
            <w:pPr>
              <w:pStyle w:val="Subtitle"/>
              <w:rPr>
                <w:b w:val="0"/>
                <w:sz w:val="22"/>
              </w:rPr>
            </w:pPr>
            <w:r>
              <w:rPr>
                <w:b w:val="0"/>
                <w:sz w:val="22"/>
              </w:rPr>
              <w:t>22 December 2021 – 9 January 2022</w:t>
            </w:r>
          </w:p>
          <w:p w14:paraId="120DD22E" w14:textId="77777777" w:rsidR="00FA6B38" w:rsidRDefault="00FA6B38" w:rsidP="000807D2">
            <w:pPr>
              <w:rPr>
                <w:b w:val="0"/>
                <w:bCs w:val="0"/>
                <w:sz w:val="22"/>
                <w:lang w:val="en-US"/>
              </w:rPr>
            </w:pPr>
          </w:p>
          <w:p w14:paraId="6D2A0A4F" w14:textId="75F34E40" w:rsidR="000807D2" w:rsidRDefault="00FA6B38" w:rsidP="000807D2">
            <w:pPr>
              <w:rPr>
                <w:b w:val="0"/>
                <w:bCs w:val="0"/>
                <w:sz w:val="22"/>
                <w:lang w:val="en-US"/>
              </w:rPr>
            </w:pPr>
            <w:r>
              <w:rPr>
                <w:sz w:val="22"/>
                <w:lang w:val="en-US"/>
              </w:rPr>
              <w:t>81 visitors</w:t>
            </w:r>
          </w:p>
          <w:p w14:paraId="255E2E50" w14:textId="196FED67" w:rsidR="00FA6B38" w:rsidRPr="00B5258A" w:rsidRDefault="00FA6B38" w:rsidP="000807D2">
            <w:pPr>
              <w:rPr>
                <w:sz w:val="22"/>
                <w:lang w:val="en-US"/>
              </w:rPr>
            </w:pPr>
            <w:r>
              <w:rPr>
                <w:sz w:val="22"/>
                <w:lang w:val="en-US"/>
              </w:rPr>
              <w:t>18 contributions</w:t>
            </w:r>
          </w:p>
        </w:tc>
        <w:tc>
          <w:tcPr>
            <w:tcW w:w="6520" w:type="dxa"/>
          </w:tcPr>
          <w:p w14:paraId="71CC9BD3" w14:textId="409750EE" w:rsidR="000807D2" w:rsidRPr="00B5258A" w:rsidRDefault="00CC20E8" w:rsidP="000807D2">
            <w:pPr>
              <w:pStyle w:val="Subtitle"/>
              <w:cnfStyle w:val="000000100000" w:firstRow="0" w:lastRow="0" w:firstColumn="0" w:lastColumn="0" w:oddVBand="0" w:evenVBand="0" w:oddHBand="1" w:evenHBand="0" w:firstRowFirstColumn="0" w:firstRowLastColumn="0" w:lastRowFirstColumn="0" w:lastRowLastColumn="0"/>
              <w:rPr>
                <w:b/>
                <w:sz w:val="22"/>
              </w:rPr>
            </w:pPr>
            <w:r>
              <w:rPr>
                <w:b/>
                <w:sz w:val="22"/>
              </w:rPr>
              <w:t>Have your say website</w:t>
            </w:r>
          </w:p>
          <w:p w14:paraId="58E116CD" w14:textId="77777777" w:rsidR="00CC20E8" w:rsidRDefault="00CC20E8" w:rsidP="000807D2">
            <w:pPr>
              <w:cnfStyle w:val="000000100000" w:firstRow="0" w:lastRow="0" w:firstColumn="0" w:lastColumn="0" w:oddVBand="0" w:evenVBand="0" w:oddHBand="1" w:evenHBand="0" w:firstRowFirstColumn="0" w:firstRowLastColumn="0" w:lastRowFirstColumn="0" w:lastRowLastColumn="0"/>
              <w:rPr>
                <w:rFonts w:eastAsia="Times New Roman"/>
                <w:sz w:val="22"/>
                <w:szCs w:val="22"/>
                <w:lang w:val="en-US" w:eastAsia="en-GB"/>
              </w:rPr>
            </w:pPr>
            <w:r w:rsidRPr="003F07E2">
              <w:rPr>
                <w:rFonts w:asciiTheme="majorHAnsi" w:eastAsia="Times New Roman" w:hAnsiTheme="majorHAnsi" w:cstheme="majorHAnsi"/>
                <w:sz w:val="22"/>
                <w:szCs w:val="22"/>
                <w:lang w:val="en-US" w:eastAsia="en-GB"/>
              </w:rPr>
              <w:t>Project information and online survey hosted on the engagement platform Have Your Say, including opportunities to provide feedback</w:t>
            </w:r>
            <w:r>
              <w:rPr>
                <w:rFonts w:asciiTheme="majorHAnsi" w:eastAsia="Times New Roman" w:hAnsiTheme="majorHAnsi" w:cstheme="majorHAnsi"/>
                <w:sz w:val="22"/>
                <w:szCs w:val="22"/>
                <w:lang w:val="en-US" w:eastAsia="en-GB"/>
              </w:rPr>
              <w:t xml:space="preserve"> or contact the Project Officer for further information or to provide feedback over the phone or via email</w:t>
            </w:r>
            <w:r>
              <w:rPr>
                <w:rFonts w:eastAsia="Times New Roman"/>
                <w:sz w:val="22"/>
                <w:szCs w:val="22"/>
                <w:lang w:val="en-US" w:eastAsia="en-GB"/>
              </w:rPr>
              <w:t xml:space="preserve">. </w:t>
            </w:r>
          </w:p>
          <w:p w14:paraId="0238E72D" w14:textId="268FDDF3" w:rsidR="00CC20E8" w:rsidRDefault="009B69DF" w:rsidP="000807D2">
            <w:pPr>
              <w:cnfStyle w:val="000000100000" w:firstRow="0" w:lastRow="0" w:firstColumn="0" w:lastColumn="0" w:oddVBand="0" w:evenVBand="0" w:oddHBand="1" w:evenHBand="0" w:firstRowFirstColumn="0" w:firstRowLastColumn="0" w:lastRowFirstColumn="0" w:lastRowLastColumn="0"/>
              <w:rPr>
                <w:sz w:val="22"/>
                <w:lang w:val="en-US"/>
              </w:rPr>
            </w:pPr>
            <w:r w:rsidRPr="009B69DF">
              <w:rPr>
                <w:sz w:val="22"/>
                <w:szCs w:val="22"/>
                <w:lang w:val="en-US"/>
              </w:rPr>
              <w:t>One</w:t>
            </w:r>
            <w:r w:rsidR="00CC20E8" w:rsidRPr="009B69DF">
              <w:rPr>
                <w:sz w:val="22"/>
                <w:szCs w:val="22"/>
                <w:lang w:val="en-US"/>
              </w:rPr>
              <w:t xml:space="preserve"> email </w:t>
            </w:r>
            <w:r w:rsidRPr="009B69DF">
              <w:rPr>
                <w:sz w:val="22"/>
                <w:szCs w:val="22"/>
                <w:lang w:val="en-US"/>
              </w:rPr>
              <w:t>and no</w:t>
            </w:r>
            <w:r w:rsidR="00CC20E8" w:rsidRPr="009B69DF">
              <w:rPr>
                <w:sz w:val="22"/>
                <w:szCs w:val="22"/>
                <w:lang w:val="en-US"/>
              </w:rPr>
              <w:t xml:space="preserve"> phone calls were received</w:t>
            </w:r>
            <w:r w:rsidR="00CC20E8" w:rsidRPr="00B5258A">
              <w:rPr>
                <w:sz w:val="22"/>
                <w:lang w:val="en-US"/>
              </w:rPr>
              <w:t xml:space="preserve"> </w:t>
            </w:r>
          </w:p>
          <w:p w14:paraId="7FAD7443" w14:textId="5F8C112F" w:rsidR="001A0B76" w:rsidRPr="00B5258A" w:rsidRDefault="001A0B76" w:rsidP="000807D2">
            <w:pPr>
              <w:cnfStyle w:val="000000100000" w:firstRow="0" w:lastRow="0" w:firstColumn="0" w:lastColumn="0" w:oddVBand="0" w:evenVBand="0" w:oddHBand="1" w:evenHBand="0" w:firstRowFirstColumn="0" w:firstRowLastColumn="0" w:lastRowFirstColumn="0" w:lastRowLastColumn="0"/>
              <w:rPr>
                <w:sz w:val="22"/>
                <w:lang w:val="en-US"/>
              </w:rPr>
            </w:pPr>
          </w:p>
        </w:tc>
      </w:tr>
    </w:tbl>
    <w:p w14:paraId="6406475A" w14:textId="5FE32843" w:rsidR="00F6592A" w:rsidRDefault="00F6592A" w:rsidP="00F10FEA">
      <w:pPr>
        <w:rPr>
          <w:sz w:val="22"/>
        </w:rPr>
      </w:pPr>
    </w:p>
    <w:p w14:paraId="288C7B3E" w14:textId="77777777" w:rsidR="00A46881" w:rsidRDefault="00A46881" w:rsidP="00F10FEA">
      <w:pPr>
        <w:rPr>
          <w:sz w:val="22"/>
        </w:rPr>
      </w:pPr>
    </w:p>
    <w:p w14:paraId="088548D1" w14:textId="77777777" w:rsidR="00FA6B38" w:rsidRPr="00FA6B38" w:rsidRDefault="00FA6B38" w:rsidP="00FA6B38">
      <w:pPr>
        <w:spacing w:after="0" w:line="240" w:lineRule="auto"/>
        <w:rPr>
          <w:rFonts w:ascii="Arial" w:hAnsi="Arial" w:cs="Arial"/>
          <w:b/>
          <w:iCs/>
          <w:sz w:val="22"/>
          <w:szCs w:val="22"/>
          <w:lang w:eastAsia="en-AU"/>
        </w:rPr>
      </w:pPr>
      <w:r w:rsidRPr="00FA6B38">
        <w:rPr>
          <w:rFonts w:ascii="Arial" w:hAnsi="Arial" w:cs="Arial"/>
          <w:b/>
          <w:iCs/>
          <w:sz w:val="22"/>
          <w:szCs w:val="22"/>
          <w:lang w:eastAsia="en-AU"/>
        </w:rPr>
        <w:lastRenderedPageBreak/>
        <w:t>Key tools for communicating the project</w:t>
      </w:r>
    </w:p>
    <w:p w14:paraId="7C47218F" w14:textId="77777777" w:rsidR="00FA6B38" w:rsidRPr="00FA6B38" w:rsidRDefault="00FA6B38" w:rsidP="00FA6B38">
      <w:pPr>
        <w:pStyle w:val="ListParagraph"/>
        <w:spacing w:after="0" w:line="240" w:lineRule="auto"/>
        <w:rPr>
          <w:rFonts w:ascii="Arial" w:hAnsi="Arial" w:cs="Arial"/>
          <w:sz w:val="22"/>
          <w:szCs w:val="22"/>
        </w:rPr>
      </w:pPr>
    </w:p>
    <w:p w14:paraId="4FDF6E86" w14:textId="7ACE8B02" w:rsidR="00FA6B38" w:rsidRPr="00FA6B38" w:rsidRDefault="00FA6B38" w:rsidP="00FA6B38">
      <w:pPr>
        <w:pStyle w:val="ListParagraph"/>
        <w:numPr>
          <w:ilvl w:val="0"/>
          <w:numId w:val="32"/>
        </w:numPr>
        <w:spacing w:after="60"/>
        <w:rPr>
          <w:rFonts w:ascii="Arial" w:hAnsi="Arial" w:cs="Arial"/>
          <w:sz w:val="22"/>
          <w:szCs w:val="22"/>
        </w:rPr>
      </w:pPr>
      <w:r w:rsidRPr="00FA6B38">
        <w:rPr>
          <w:rFonts w:ascii="Arial" w:hAnsi="Arial" w:cs="Arial"/>
          <w:sz w:val="22"/>
          <w:szCs w:val="22"/>
        </w:rPr>
        <w:t xml:space="preserve">direct email to Have Your Say subscribers and key stakeholder groups such as </w:t>
      </w:r>
      <w:r>
        <w:rPr>
          <w:rFonts w:ascii="Arial" w:hAnsi="Arial" w:cs="Arial"/>
          <w:sz w:val="22"/>
          <w:szCs w:val="22"/>
        </w:rPr>
        <w:t>schools, sporting clubs that use Balcombe Park and the neighbouring golf course</w:t>
      </w:r>
      <w:r w:rsidRPr="00FA6B38">
        <w:rPr>
          <w:rFonts w:ascii="Arial" w:hAnsi="Arial" w:cs="Arial"/>
          <w:sz w:val="22"/>
          <w:szCs w:val="22"/>
        </w:rPr>
        <w:t xml:space="preserve"> </w:t>
      </w:r>
    </w:p>
    <w:p w14:paraId="499FE305" w14:textId="60B7CB41" w:rsidR="00FA6B38" w:rsidRPr="00FA6B38" w:rsidRDefault="00FA6B38" w:rsidP="00FA6B38">
      <w:pPr>
        <w:pStyle w:val="ListParagraph"/>
        <w:numPr>
          <w:ilvl w:val="0"/>
          <w:numId w:val="32"/>
        </w:numPr>
        <w:spacing w:after="60"/>
        <w:rPr>
          <w:rFonts w:ascii="Arial" w:hAnsi="Arial" w:cs="Arial"/>
          <w:sz w:val="22"/>
          <w:szCs w:val="22"/>
        </w:rPr>
      </w:pPr>
      <w:proofErr w:type="spellStart"/>
      <w:r>
        <w:rPr>
          <w:rFonts w:ascii="Arial" w:hAnsi="Arial" w:cs="Arial"/>
          <w:sz w:val="22"/>
          <w:szCs w:val="22"/>
        </w:rPr>
        <w:t>letterdrop</w:t>
      </w:r>
      <w:proofErr w:type="spellEnd"/>
      <w:r>
        <w:rPr>
          <w:rFonts w:ascii="Arial" w:hAnsi="Arial" w:cs="Arial"/>
          <w:sz w:val="22"/>
          <w:szCs w:val="22"/>
        </w:rPr>
        <w:t xml:space="preserve"> to neighbouring residents.</w:t>
      </w:r>
    </w:p>
    <w:p w14:paraId="2ACFE47D" w14:textId="77777777" w:rsidR="00FA6B38" w:rsidRDefault="00FA6B38" w:rsidP="00FA6B38">
      <w:pPr>
        <w:spacing w:before="100" w:after="200" w:line="276" w:lineRule="auto"/>
        <w:rPr>
          <w:b/>
          <w:bCs/>
          <w:sz w:val="22"/>
          <w:szCs w:val="22"/>
        </w:rPr>
      </w:pPr>
    </w:p>
    <w:tbl>
      <w:tblPr>
        <w:tblStyle w:val="ListTable1Light-Accent21"/>
        <w:tblW w:w="9214" w:type="dxa"/>
        <w:tblLook w:val="04A0" w:firstRow="1" w:lastRow="0" w:firstColumn="1" w:lastColumn="0" w:noHBand="0" w:noVBand="1"/>
      </w:tblPr>
      <w:tblGrid>
        <w:gridCol w:w="2268"/>
        <w:gridCol w:w="6946"/>
      </w:tblGrid>
      <w:tr w:rsidR="00C02809" w:rsidRPr="00B5258A" w14:paraId="3CA2E1D6" w14:textId="77777777" w:rsidTr="009F7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F0CECAE" w14:textId="77777777" w:rsidR="00C02809" w:rsidRPr="00B5258A" w:rsidRDefault="00C02809" w:rsidP="009F7CD8">
            <w:pPr>
              <w:pStyle w:val="Subtitle"/>
              <w:rPr>
                <w:sz w:val="22"/>
              </w:rPr>
            </w:pPr>
            <w:r>
              <w:rPr>
                <w:sz w:val="22"/>
              </w:rPr>
              <w:t>Timeframe</w:t>
            </w:r>
          </w:p>
        </w:tc>
        <w:tc>
          <w:tcPr>
            <w:tcW w:w="6946" w:type="dxa"/>
          </w:tcPr>
          <w:p w14:paraId="4DE09AE3" w14:textId="77777777" w:rsidR="00C02809" w:rsidRPr="00B5258A" w:rsidRDefault="00C02809" w:rsidP="009F7CD8">
            <w:pPr>
              <w:pStyle w:val="Subtitle"/>
              <w:cnfStyle w:val="100000000000" w:firstRow="1" w:lastRow="0" w:firstColumn="0" w:lastColumn="0" w:oddVBand="0" w:evenVBand="0" w:oddHBand="0" w:evenHBand="0" w:firstRowFirstColumn="0" w:firstRowLastColumn="0" w:lastRowFirstColumn="0" w:lastRowLastColumn="0"/>
              <w:rPr>
                <w:sz w:val="22"/>
              </w:rPr>
            </w:pPr>
            <w:r w:rsidRPr="00B5258A">
              <w:rPr>
                <w:sz w:val="22"/>
              </w:rPr>
              <w:t>Activity</w:t>
            </w:r>
            <w:r>
              <w:rPr>
                <w:sz w:val="22"/>
              </w:rPr>
              <w:t xml:space="preserve"> and Outcomes</w:t>
            </w:r>
          </w:p>
        </w:tc>
      </w:tr>
      <w:tr w:rsidR="00C02809" w:rsidRPr="00B5258A" w14:paraId="480F4202" w14:textId="77777777" w:rsidTr="009F7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DB4C140" w14:textId="77777777" w:rsidR="00C02809" w:rsidRPr="00B5258A" w:rsidRDefault="00C02809" w:rsidP="00C02809">
            <w:pPr>
              <w:pStyle w:val="Subtitle"/>
              <w:rPr>
                <w:b w:val="0"/>
                <w:sz w:val="22"/>
              </w:rPr>
            </w:pPr>
            <w:r>
              <w:rPr>
                <w:b w:val="0"/>
                <w:sz w:val="22"/>
              </w:rPr>
              <w:t>22 December 2021 – 9 January 2022</w:t>
            </w:r>
          </w:p>
          <w:p w14:paraId="62027A88" w14:textId="77777777" w:rsidR="00C02809" w:rsidRPr="00481119" w:rsidRDefault="00C02809" w:rsidP="009F7CD8">
            <w:pPr>
              <w:rPr>
                <w:rFonts w:asciiTheme="majorHAnsi" w:hAnsiTheme="majorHAnsi" w:cstheme="majorHAnsi"/>
                <w:sz w:val="22"/>
                <w:szCs w:val="22"/>
                <w:lang w:val="en-US"/>
              </w:rPr>
            </w:pPr>
          </w:p>
        </w:tc>
        <w:tc>
          <w:tcPr>
            <w:tcW w:w="6946" w:type="dxa"/>
          </w:tcPr>
          <w:p w14:paraId="14238C93" w14:textId="11D4142B" w:rsidR="00C02809" w:rsidRPr="00481119" w:rsidRDefault="00C02809" w:rsidP="009F7CD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lang w:eastAsia="en-GB"/>
              </w:rPr>
            </w:pPr>
            <w:r w:rsidRPr="00481119">
              <w:rPr>
                <w:rFonts w:asciiTheme="majorHAnsi" w:hAnsiTheme="majorHAnsi" w:cstheme="majorHAnsi"/>
                <w:b/>
                <w:bCs/>
                <w:sz w:val="22"/>
                <w:szCs w:val="22"/>
                <w:lang w:eastAsia="en-GB"/>
              </w:rPr>
              <w:t xml:space="preserve">Communications for this project directly reached </w:t>
            </w:r>
            <w:proofErr w:type="gramStart"/>
            <w:r>
              <w:rPr>
                <w:rFonts w:asciiTheme="majorHAnsi" w:hAnsiTheme="majorHAnsi" w:cstheme="majorHAnsi"/>
                <w:b/>
                <w:bCs/>
                <w:sz w:val="22"/>
                <w:szCs w:val="22"/>
                <w:lang w:eastAsia="en-GB"/>
              </w:rPr>
              <w:t xml:space="preserve">approximately </w:t>
            </w:r>
            <w:r w:rsidRPr="00481119">
              <w:rPr>
                <w:rFonts w:asciiTheme="majorHAnsi" w:hAnsiTheme="majorHAnsi" w:cstheme="majorHAnsi"/>
                <w:b/>
                <w:bCs/>
                <w:sz w:val="22"/>
                <w:szCs w:val="22"/>
                <w:lang w:eastAsia="en-GB"/>
              </w:rPr>
              <w:t xml:space="preserve"> </w:t>
            </w:r>
            <w:r w:rsidR="00857039">
              <w:rPr>
                <w:rFonts w:asciiTheme="majorHAnsi" w:hAnsiTheme="majorHAnsi" w:cstheme="majorHAnsi"/>
                <w:b/>
                <w:bCs/>
                <w:sz w:val="22"/>
                <w:szCs w:val="22"/>
                <w:lang w:eastAsia="en-GB"/>
              </w:rPr>
              <w:t>2718</w:t>
            </w:r>
            <w:proofErr w:type="gramEnd"/>
            <w:r w:rsidRPr="00481119">
              <w:rPr>
                <w:rFonts w:asciiTheme="majorHAnsi" w:hAnsiTheme="majorHAnsi" w:cstheme="majorHAnsi"/>
                <w:b/>
                <w:bCs/>
                <w:sz w:val="22"/>
                <w:szCs w:val="22"/>
                <w:lang w:eastAsia="en-GB"/>
              </w:rPr>
              <w:t xml:space="preserve"> community members:</w:t>
            </w:r>
          </w:p>
          <w:p w14:paraId="516DDFA4" w14:textId="77777777" w:rsidR="00C02809" w:rsidRDefault="00C02809" w:rsidP="009F7CD8">
            <w:pPr>
              <w:pStyle w:val="ListParagraph"/>
              <w:numPr>
                <w:ilvl w:val="0"/>
                <w:numId w:val="33"/>
              </w:num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public notice posted on Council’s website</w:t>
            </w:r>
          </w:p>
          <w:p w14:paraId="32D49CB9" w14:textId="25158745" w:rsidR="00C02809" w:rsidRDefault="00C02809" w:rsidP="009F7CD8">
            <w:pPr>
              <w:pStyle w:val="ListParagraph"/>
              <w:numPr>
                <w:ilvl w:val="0"/>
                <w:numId w:val="33"/>
              </w:num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2"/>
                <w:szCs w:val="22"/>
                <w:lang w:eastAsia="en-GB"/>
              </w:rPr>
            </w:pPr>
            <w:proofErr w:type="spellStart"/>
            <w:r>
              <w:rPr>
                <w:rFonts w:asciiTheme="majorHAnsi" w:eastAsia="Times New Roman" w:hAnsiTheme="majorHAnsi" w:cstheme="majorHAnsi"/>
                <w:sz w:val="22"/>
                <w:szCs w:val="22"/>
                <w:lang w:eastAsia="en-GB"/>
              </w:rPr>
              <w:t>letterdrop</w:t>
            </w:r>
            <w:proofErr w:type="spellEnd"/>
            <w:r>
              <w:rPr>
                <w:rFonts w:asciiTheme="majorHAnsi" w:eastAsia="Times New Roman" w:hAnsiTheme="majorHAnsi" w:cstheme="majorHAnsi"/>
                <w:sz w:val="22"/>
                <w:szCs w:val="22"/>
                <w:lang w:eastAsia="en-GB"/>
              </w:rPr>
              <w:t xml:space="preserve"> to </w:t>
            </w:r>
            <w:r w:rsidR="00FE338E">
              <w:rPr>
                <w:rFonts w:asciiTheme="majorHAnsi" w:eastAsia="Times New Roman" w:hAnsiTheme="majorHAnsi" w:cstheme="majorHAnsi"/>
                <w:sz w:val="22"/>
                <w:szCs w:val="22"/>
                <w:lang w:eastAsia="en-GB"/>
              </w:rPr>
              <w:t>15</w:t>
            </w:r>
            <w:r>
              <w:rPr>
                <w:rFonts w:asciiTheme="majorHAnsi" w:eastAsia="Times New Roman" w:hAnsiTheme="majorHAnsi" w:cstheme="majorHAnsi"/>
                <w:sz w:val="22"/>
                <w:szCs w:val="22"/>
                <w:lang w:eastAsia="en-GB"/>
              </w:rPr>
              <w:t xml:space="preserve"> neighbouring residents </w:t>
            </w:r>
          </w:p>
          <w:p w14:paraId="218D3D53" w14:textId="6998DE43" w:rsidR="00C02809" w:rsidRPr="00481119" w:rsidRDefault="00C02809" w:rsidP="009F7CD8">
            <w:pPr>
              <w:pStyle w:val="ListParagraph"/>
              <w:numPr>
                <w:ilvl w:val="0"/>
                <w:numId w:val="33"/>
              </w:num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e</w:t>
            </w:r>
            <w:r w:rsidRPr="00481119">
              <w:rPr>
                <w:rFonts w:asciiTheme="majorHAnsi" w:eastAsia="Times New Roman" w:hAnsiTheme="majorHAnsi" w:cstheme="majorHAnsi"/>
                <w:sz w:val="22"/>
                <w:szCs w:val="22"/>
                <w:lang w:eastAsia="en-GB"/>
              </w:rPr>
              <w:t>mail notification to Have Your Say members (</w:t>
            </w:r>
            <w:r>
              <w:rPr>
                <w:rFonts w:asciiTheme="majorHAnsi" w:eastAsia="Times New Roman" w:hAnsiTheme="majorHAnsi" w:cstheme="majorHAnsi"/>
                <w:sz w:val="22"/>
                <w:szCs w:val="22"/>
                <w:lang w:eastAsia="en-GB"/>
              </w:rPr>
              <w:t>2697</w:t>
            </w:r>
            <w:r w:rsidRPr="00481119">
              <w:rPr>
                <w:rFonts w:asciiTheme="majorHAnsi" w:eastAsia="Times New Roman" w:hAnsiTheme="majorHAnsi" w:cstheme="majorHAnsi"/>
                <w:sz w:val="22"/>
                <w:szCs w:val="22"/>
                <w:lang w:eastAsia="en-GB"/>
              </w:rPr>
              <w:t xml:space="preserve"> recipients</w:t>
            </w:r>
            <w:r>
              <w:rPr>
                <w:rFonts w:asciiTheme="majorHAnsi" w:eastAsia="Times New Roman" w:hAnsiTheme="majorHAnsi" w:cstheme="majorHAnsi"/>
                <w:sz w:val="22"/>
                <w:szCs w:val="22"/>
                <w:lang w:eastAsia="en-GB"/>
              </w:rPr>
              <w:t xml:space="preserve"> which was opened by 1335 people</w:t>
            </w:r>
            <w:r w:rsidRPr="00481119">
              <w:rPr>
                <w:rFonts w:asciiTheme="majorHAnsi" w:eastAsia="Times New Roman" w:hAnsiTheme="majorHAnsi" w:cstheme="majorHAnsi"/>
                <w:sz w:val="22"/>
                <w:szCs w:val="22"/>
                <w:lang w:eastAsia="en-GB"/>
              </w:rPr>
              <w:t>)</w:t>
            </w:r>
          </w:p>
          <w:p w14:paraId="1239A22D" w14:textId="6E155A07" w:rsidR="00C02809" w:rsidRPr="00481119" w:rsidRDefault="00FE338E" w:rsidP="00C02809">
            <w:pPr>
              <w:numPr>
                <w:ilvl w:val="0"/>
                <w:numId w:val="33"/>
              </w:num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6</w:t>
            </w:r>
            <w:r w:rsidR="00C02809">
              <w:rPr>
                <w:rFonts w:asciiTheme="majorHAnsi" w:eastAsia="Times New Roman" w:hAnsiTheme="majorHAnsi" w:cstheme="majorHAnsi"/>
                <w:sz w:val="22"/>
                <w:szCs w:val="22"/>
                <w:lang w:eastAsia="en-GB"/>
              </w:rPr>
              <w:t xml:space="preserve"> emails sent to local schools; sport clubs that use the grounds at Balcombe Park; and the neighbouring golf club.</w:t>
            </w:r>
          </w:p>
        </w:tc>
      </w:tr>
    </w:tbl>
    <w:p w14:paraId="0C642045" w14:textId="77777777" w:rsidR="00C02809" w:rsidRDefault="00C02809" w:rsidP="00C02809">
      <w:pPr>
        <w:rPr>
          <w:sz w:val="22"/>
        </w:rPr>
      </w:pPr>
    </w:p>
    <w:p w14:paraId="07FBCD7A" w14:textId="77777777" w:rsidR="00520234" w:rsidRPr="00B5258A" w:rsidRDefault="00520234">
      <w:pPr>
        <w:spacing w:before="100" w:after="200" w:line="276" w:lineRule="auto"/>
        <w:rPr>
          <w:b/>
          <w:sz w:val="28"/>
        </w:rPr>
      </w:pPr>
    </w:p>
    <w:p w14:paraId="1B31409D" w14:textId="098E6335" w:rsidR="009120B9" w:rsidRPr="00B5258A" w:rsidRDefault="009120B9" w:rsidP="000807D2">
      <w:pPr>
        <w:pStyle w:val="Heading1"/>
        <w:rPr>
          <w:sz w:val="28"/>
        </w:rPr>
      </w:pPr>
      <w:bookmarkStart w:id="5" w:name="_Toc500947194"/>
      <w:r w:rsidRPr="00B5258A">
        <w:rPr>
          <w:sz w:val="28"/>
        </w:rPr>
        <w:t>Participant profile</w:t>
      </w:r>
      <w:bookmarkEnd w:id="5"/>
    </w:p>
    <w:p w14:paraId="4B887AE3" w14:textId="672D8306" w:rsidR="009120B9" w:rsidRDefault="00106CFF" w:rsidP="009120B9">
      <w:pPr>
        <w:rPr>
          <w:sz w:val="22"/>
        </w:rPr>
      </w:pPr>
      <w:r>
        <w:rPr>
          <w:sz w:val="22"/>
        </w:rPr>
        <w:t>This consultation was targeted to residents and organisations that live close to the site of the proposed lease.</w:t>
      </w:r>
    </w:p>
    <w:p w14:paraId="58086554" w14:textId="21BD79EC" w:rsidR="00106CFF" w:rsidRDefault="00106CFF" w:rsidP="009120B9">
      <w:pPr>
        <w:rPr>
          <w:sz w:val="22"/>
        </w:rPr>
      </w:pPr>
      <w:r>
        <w:rPr>
          <w:sz w:val="22"/>
        </w:rPr>
        <w:t>The only specific demographic data that was requested was the respondent’s connection to the site as displayed in the graph below</w:t>
      </w:r>
      <w:r w:rsidR="008823F0">
        <w:rPr>
          <w:sz w:val="22"/>
        </w:rPr>
        <w:t xml:space="preserve">. </w:t>
      </w:r>
    </w:p>
    <w:p w14:paraId="48F8D431" w14:textId="77777777" w:rsidR="008823F0" w:rsidRDefault="008823F0" w:rsidP="008823F0">
      <w:pPr>
        <w:pStyle w:val="ListParagraph"/>
      </w:pPr>
    </w:p>
    <w:p w14:paraId="21EA4F79" w14:textId="1F449577" w:rsidR="008823F0" w:rsidRPr="00C02809" w:rsidRDefault="008823F0" w:rsidP="008823F0">
      <w:pPr>
        <w:rPr>
          <w:b/>
          <w:bCs/>
          <w:sz w:val="22"/>
          <w:szCs w:val="22"/>
        </w:rPr>
      </w:pPr>
      <w:r w:rsidRPr="00C02809">
        <w:rPr>
          <w:b/>
          <w:bCs/>
          <w:sz w:val="22"/>
          <w:szCs w:val="22"/>
        </w:rPr>
        <w:t xml:space="preserve">Figure </w:t>
      </w:r>
      <w:r w:rsidR="00C02809" w:rsidRPr="00C02809">
        <w:rPr>
          <w:b/>
          <w:bCs/>
          <w:sz w:val="22"/>
          <w:szCs w:val="22"/>
        </w:rPr>
        <w:t>2</w:t>
      </w:r>
      <w:r w:rsidRPr="00C02809">
        <w:rPr>
          <w:b/>
          <w:bCs/>
          <w:sz w:val="22"/>
          <w:szCs w:val="22"/>
        </w:rPr>
        <w:t xml:space="preserve">: </w:t>
      </w:r>
      <w:r w:rsidR="00656F4E" w:rsidRPr="00C02809">
        <w:rPr>
          <w:b/>
          <w:bCs/>
          <w:sz w:val="22"/>
          <w:szCs w:val="22"/>
        </w:rPr>
        <w:t>Responde</w:t>
      </w:r>
      <w:r w:rsidRPr="00C02809">
        <w:rPr>
          <w:b/>
          <w:bCs/>
          <w:sz w:val="22"/>
          <w:szCs w:val="22"/>
        </w:rPr>
        <w:t>nt connection to the site</w:t>
      </w:r>
    </w:p>
    <w:p w14:paraId="10D0B2CF" w14:textId="6198F547" w:rsidR="00106CFF" w:rsidRDefault="008823F0" w:rsidP="009120B9">
      <w:pPr>
        <w:rPr>
          <w:sz w:val="22"/>
        </w:rPr>
      </w:pPr>
      <w:r>
        <w:rPr>
          <w:noProof/>
          <w:sz w:val="22"/>
        </w:rPr>
        <w:drawing>
          <wp:anchor distT="0" distB="0" distL="114300" distR="114300" simplePos="0" relativeHeight="251660288" behindDoc="0" locked="0" layoutInCell="1" allowOverlap="1" wp14:anchorId="4406A0E0" wp14:editId="0DD45D7C">
            <wp:simplePos x="0" y="0"/>
            <wp:positionH relativeFrom="page">
              <wp:posOffset>131350</wp:posOffset>
            </wp:positionH>
            <wp:positionV relativeFrom="paragraph">
              <wp:posOffset>251459</wp:posOffset>
            </wp:positionV>
            <wp:extent cx="7423880" cy="3019425"/>
            <wp:effectExtent l="0" t="0" r="5715" b="0"/>
            <wp:wrapTopAndBottom/>
            <wp:docPr id="2" name="Picture 2"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7423994" cy="3019471"/>
                    </a:xfrm>
                    <a:prstGeom prst="rect">
                      <a:avLst/>
                    </a:prstGeom>
                  </pic:spPr>
                </pic:pic>
              </a:graphicData>
            </a:graphic>
            <wp14:sizeRelH relativeFrom="margin">
              <wp14:pctWidth>0</wp14:pctWidth>
            </wp14:sizeRelH>
            <wp14:sizeRelV relativeFrom="margin">
              <wp14:pctHeight>0</wp14:pctHeight>
            </wp14:sizeRelV>
          </wp:anchor>
        </w:drawing>
      </w:r>
    </w:p>
    <w:p w14:paraId="4167BBCE" w14:textId="77777777" w:rsidR="008823F0" w:rsidRDefault="008823F0">
      <w:pPr>
        <w:spacing w:before="100" w:after="200" w:line="276" w:lineRule="auto"/>
        <w:rPr>
          <w:sz w:val="22"/>
        </w:rPr>
      </w:pPr>
    </w:p>
    <w:p w14:paraId="11494102" w14:textId="74DEE0CD" w:rsidR="009120B9" w:rsidRPr="00B5258A" w:rsidRDefault="009120B9">
      <w:pPr>
        <w:spacing w:before="100" w:after="200" w:line="276" w:lineRule="auto"/>
        <w:rPr>
          <w:b/>
          <w:color w:val="FFFFFF" w:themeColor="background1"/>
          <w:sz w:val="28"/>
        </w:rPr>
      </w:pPr>
    </w:p>
    <w:p w14:paraId="4753317B" w14:textId="7D39B9BE" w:rsidR="00F10FEA" w:rsidRPr="00B5258A" w:rsidRDefault="000B6D3F" w:rsidP="000807D2">
      <w:pPr>
        <w:pStyle w:val="Heading1"/>
        <w:rPr>
          <w:sz w:val="28"/>
        </w:rPr>
      </w:pPr>
      <w:bookmarkStart w:id="6" w:name="_Toc500947195"/>
      <w:r w:rsidRPr="00B5258A">
        <w:rPr>
          <w:sz w:val="28"/>
        </w:rPr>
        <w:lastRenderedPageBreak/>
        <w:t>Consultation f</w:t>
      </w:r>
      <w:r w:rsidR="00103EC7" w:rsidRPr="00B5258A">
        <w:rPr>
          <w:sz w:val="28"/>
        </w:rPr>
        <w:t>indings</w:t>
      </w:r>
      <w:bookmarkEnd w:id="6"/>
    </w:p>
    <w:p w14:paraId="55B0DB2C" w14:textId="7CD50790" w:rsidR="00E869E2" w:rsidRDefault="00501E39" w:rsidP="00103EC7">
      <w:pPr>
        <w:rPr>
          <w:sz w:val="22"/>
        </w:rPr>
      </w:pPr>
      <w:r w:rsidRPr="00B5258A">
        <w:rPr>
          <w:sz w:val="22"/>
        </w:rPr>
        <w:t>T</w:t>
      </w:r>
      <w:r w:rsidR="00933698" w:rsidRPr="00B5258A">
        <w:rPr>
          <w:sz w:val="22"/>
        </w:rPr>
        <w:t>he following s</w:t>
      </w:r>
      <w:r w:rsidR="00D25508" w:rsidRPr="00B5258A">
        <w:rPr>
          <w:sz w:val="22"/>
        </w:rPr>
        <w:t>ection</w:t>
      </w:r>
      <w:r w:rsidR="00933698" w:rsidRPr="00B5258A">
        <w:rPr>
          <w:sz w:val="22"/>
        </w:rPr>
        <w:t xml:space="preserve"> </w:t>
      </w:r>
      <w:r w:rsidR="0066268C" w:rsidRPr="00B5258A">
        <w:rPr>
          <w:sz w:val="22"/>
        </w:rPr>
        <w:t>summarises</w:t>
      </w:r>
      <w:r w:rsidR="00933698" w:rsidRPr="00B5258A">
        <w:rPr>
          <w:sz w:val="22"/>
        </w:rPr>
        <w:t xml:space="preserve"> the key themes which arose in community feedback on </w:t>
      </w:r>
      <w:r w:rsidR="000F27C2">
        <w:rPr>
          <w:sz w:val="22"/>
        </w:rPr>
        <w:t xml:space="preserve">the Balcombe Park Land Lease Proposal. </w:t>
      </w:r>
      <w:r w:rsidRPr="00B5258A">
        <w:rPr>
          <w:sz w:val="22"/>
        </w:rPr>
        <w:t>In the interest of stakeholder and community privacy,</w:t>
      </w:r>
      <w:r w:rsidR="00933698" w:rsidRPr="00B5258A">
        <w:rPr>
          <w:sz w:val="22"/>
        </w:rPr>
        <w:t xml:space="preserve"> </w:t>
      </w:r>
      <w:r w:rsidRPr="00B5258A">
        <w:rPr>
          <w:sz w:val="22"/>
        </w:rPr>
        <w:t>i</w:t>
      </w:r>
      <w:r w:rsidR="00933698" w:rsidRPr="00B5258A">
        <w:rPr>
          <w:sz w:val="22"/>
        </w:rPr>
        <w:t>ndividual quotes have not been included within this public document.</w:t>
      </w:r>
      <w:r w:rsidR="00542721" w:rsidRPr="00B5258A">
        <w:rPr>
          <w:sz w:val="22"/>
        </w:rPr>
        <w:t xml:space="preserve"> Where there was more than one mention of a topic or </w:t>
      </w:r>
      <w:r w:rsidR="00B23FC4" w:rsidRPr="00B5258A">
        <w:rPr>
          <w:sz w:val="22"/>
        </w:rPr>
        <w:t>item, the number of mentions has been specified in brackets and italics.</w:t>
      </w:r>
    </w:p>
    <w:p w14:paraId="017CE517" w14:textId="755D6CE3" w:rsidR="00E869E2" w:rsidRDefault="007055CE" w:rsidP="00103EC7">
      <w:pPr>
        <w:rPr>
          <w:sz w:val="22"/>
        </w:rPr>
      </w:pPr>
      <w:r>
        <w:rPr>
          <w:sz w:val="22"/>
        </w:rPr>
        <w:t xml:space="preserve">On the Have Your Say page regarding the proposal </w:t>
      </w:r>
      <w:r w:rsidR="00E869E2">
        <w:rPr>
          <w:sz w:val="22"/>
        </w:rPr>
        <w:t xml:space="preserve">the page visitors where asked the following question: </w:t>
      </w:r>
      <w:r w:rsidR="00E869E2" w:rsidRPr="00E869E2">
        <w:rPr>
          <w:sz w:val="22"/>
        </w:rPr>
        <w:t>Are you comfortable with Council’s intention to renew the lease with Optus for the piece of land in Balcombe Park?</w:t>
      </w:r>
      <w:r w:rsidR="00E869E2">
        <w:rPr>
          <w:sz w:val="22"/>
        </w:rPr>
        <w:t xml:space="preserve"> The options to respond to the query was yes, no and I’m not sure.</w:t>
      </w:r>
      <w:r w:rsidR="00B27374">
        <w:rPr>
          <w:sz w:val="22"/>
        </w:rPr>
        <w:t xml:space="preserve"> There was a total of 18 contributions which can be summarised as follows:</w:t>
      </w:r>
    </w:p>
    <w:tbl>
      <w:tblPr>
        <w:tblStyle w:val="ListTable1Light-Accent2"/>
        <w:tblW w:w="0" w:type="auto"/>
        <w:tblLook w:val="04A0" w:firstRow="1" w:lastRow="0" w:firstColumn="1" w:lastColumn="0" w:noHBand="0" w:noVBand="1"/>
      </w:tblPr>
      <w:tblGrid>
        <w:gridCol w:w="3261"/>
        <w:gridCol w:w="5670"/>
      </w:tblGrid>
      <w:tr w:rsidR="00B27374" w:rsidRPr="00202F74" w14:paraId="04223BAB" w14:textId="77777777" w:rsidTr="00C47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D7A77EB" w14:textId="77777777" w:rsidR="00B27374" w:rsidRPr="00B5258A" w:rsidRDefault="00B27374" w:rsidP="00C473BD">
            <w:pPr>
              <w:spacing w:before="60" w:after="60"/>
              <w:rPr>
                <w:sz w:val="22"/>
              </w:rPr>
            </w:pPr>
            <w:r w:rsidRPr="00B5258A">
              <w:rPr>
                <w:sz w:val="22"/>
              </w:rPr>
              <w:t>Topic</w:t>
            </w:r>
          </w:p>
        </w:tc>
        <w:tc>
          <w:tcPr>
            <w:tcW w:w="5670" w:type="dxa"/>
          </w:tcPr>
          <w:p w14:paraId="4E573F3F" w14:textId="77777777" w:rsidR="00B27374" w:rsidRPr="00202F74" w:rsidRDefault="00B27374" w:rsidP="00C473BD">
            <w:pPr>
              <w:spacing w:before="60" w:after="60"/>
              <w:cnfStyle w:val="100000000000" w:firstRow="1" w:lastRow="0" w:firstColumn="0" w:lastColumn="0" w:oddVBand="0" w:evenVBand="0" w:oddHBand="0" w:evenHBand="0" w:firstRowFirstColumn="0" w:firstRowLastColumn="0" w:lastRowFirstColumn="0" w:lastRowLastColumn="0"/>
              <w:rPr>
                <w:b w:val="0"/>
                <w:bCs w:val="0"/>
                <w:sz w:val="22"/>
              </w:rPr>
            </w:pPr>
            <w:r w:rsidRPr="00B5258A">
              <w:rPr>
                <w:sz w:val="22"/>
              </w:rPr>
              <w:t>Community feedback</w:t>
            </w:r>
          </w:p>
        </w:tc>
      </w:tr>
      <w:tr w:rsidR="00B27374" w:rsidRPr="00B5258A" w14:paraId="15BDF42F" w14:textId="77777777" w:rsidTr="00C47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057B230" w14:textId="7DA37D7D" w:rsidR="00B27374" w:rsidRPr="00B5258A" w:rsidRDefault="00B27374" w:rsidP="00C473BD">
            <w:pPr>
              <w:spacing w:before="60" w:after="60"/>
              <w:rPr>
                <w:b w:val="0"/>
                <w:sz w:val="22"/>
              </w:rPr>
            </w:pPr>
            <w:r>
              <w:rPr>
                <w:b w:val="0"/>
                <w:sz w:val="22"/>
              </w:rPr>
              <w:t xml:space="preserve">Renew the Lease </w:t>
            </w:r>
          </w:p>
        </w:tc>
        <w:tc>
          <w:tcPr>
            <w:tcW w:w="5670" w:type="dxa"/>
          </w:tcPr>
          <w:p w14:paraId="2F5BB594" w14:textId="0C63F7B0" w:rsidR="00B27374" w:rsidRDefault="00B27374" w:rsidP="00C473BD">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12 mentions</w:t>
            </w:r>
          </w:p>
          <w:p w14:paraId="6C51B5F2" w14:textId="77777777" w:rsidR="00B27374" w:rsidRPr="00B5258A" w:rsidRDefault="00B27374" w:rsidP="00C473BD">
            <w:pPr>
              <w:spacing w:before="60" w:after="60"/>
              <w:cnfStyle w:val="000000100000" w:firstRow="0" w:lastRow="0" w:firstColumn="0" w:lastColumn="0" w:oddVBand="0" w:evenVBand="0" w:oddHBand="1" w:evenHBand="0" w:firstRowFirstColumn="0" w:firstRowLastColumn="0" w:lastRowFirstColumn="0" w:lastRowLastColumn="0"/>
              <w:rPr>
                <w:sz w:val="22"/>
              </w:rPr>
            </w:pPr>
          </w:p>
        </w:tc>
      </w:tr>
      <w:tr w:rsidR="00B27374" w:rsidRPr="00B5258A" w14:paraId="5B846140" w14:textId="77777777" w:rsidTr="00C473BD">
        <w:tc>
          <w:tcPr>
            <w:cnfStyle w:val="001000000000" w:firstRow="0" w:lastRow="0" w:firstColumn="1" w:lastColumn="0" w:oddVBand="0" w:evenVBand="0" w:oddHBand="0" w:evenHBand="0" w:firstRowFirstColumn="0" w:firstRowLastColumn="0" w:lastRowFirstColumn="0" w:lastRowLastColumn="0"/>
            <w:tcW w:w="3261" w:type="dxa"/>
          </w:tcPr>
          <w:p w14:paraId="334D7EE0" w14:textId="0164B7D6" w:rsidR="00B27374" w:rsidRPr="00B5258A" w:rsidRDefault="00B27374" w:rsidP="00C473BD">
            <w:pPr>
              <w:spacing w:before="60" w:after="60"/>
              <w:rPr>
                <w:b w:val="0"/>
                <w:sz w:val="22"/>
              </w:rPr>
            </w:pPr>
            <w:r>
              <w:rPr>
                <w:b w:val="0"/>
                <w:sz w:val="22"/>
              </w:rPr>
              <w:t>Do not renew the Lease</w:t>
            </w:r>
          </w:p>
        </w:tc>
        <w:tc>
          <w:tcPr>
            <w:tcW w:w="5670" w:type="dxa"/>
          </w:tcPr>
          <w:p w14:paraId="3F091C02" w14:textId="2C57F78F" w:rsidR="00B27374" w:rsidRPr="00B5258A" w:rsidRDefault="00B27374" w:rsidP="00C473BD">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4 mentions</w:t>
            </w:r>
          </w:p>
        </w:tc>
      </w:tr>
      <w:tr w:rsidR="00B27374" w:rsidRPr="00B5258A" w14:paraId="6E182AE7" w14:textId="77777777" w:rsidTr="00C47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F115B43" w14:textId="01E13AE5" w:rsidR="00B27374" w:rsidRDefault="00B27374" w:rsidP="00C473BD">
            <w:pPr>
              <w:spacing w:before="60" w:after="60"/>
              <w:rPr>
                <w:sz w:val="22"/>
              </w:rPr>
            </w:pPr>
            <w:r w:rsidRPr="00B27374">
              <w:rPr>
                <w:b w:val="0"/>
                <w:sz w:val="22"/>
              </w:rPr>
              <w:t>I’m not sure</w:t>
            </w:r>
          </w:p>
        </w:tc>
        <w:tc>
          <w:tcPr>
            <w:tcW w:w="5670" w:type="dxa"/>
          </w:tcPr>
          <w:p w14:paraId="77E6D8CD" w14:textId="4012E777" w:rsidR="00B27374" w:rsidRDefault="00B27374" w:rsidP="00C473BD">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2 mentions</w:t>
            </w:r>
          </w:p>
        </w:tc>
      </w:tr>
    </w:tbl>
    <w:p w14:paraId="65764B33" w14:textId="77777777" w:rsidR="00C14BF5" w:rsidRPr="00B5258A" w:rsidRDefault="00C14BF5" w:rsidP="00103EC7">
      <w:pPr>
        <w:rPr>
          <w:sz w:val="22"/>
        </w:rPr>
      </w:pPr>
    </w:p>
    <w:p w14:paraId="124859E7" w14:textId="3D19D97D" w:rsidR="004122A3" w:rsidRPr="00B5258A" w:rsidRDefault="004122A3" w:rsidP="000807D2">
      <w:pPr>
        <w:pStyle w:val="Heading2"/>
        <w:rPr>
          <w:sz w:val="24"/>
        </w:rPr>
      </w:pPr>
      <w:bookmarkStart w:id="7" w:name="_Toc500947196"/>
      <w:r w:rsidRPr="00B5258A">
        <w:rPr>
          <w:sz w:val="24"/>
        </w:rPr>
        <w:t>Support for actions</w:t>
      </w:r>
      <w:bookmarkEnd w:id="7"/>
    </w:p>
    <w:p w14:paraId="6E2ED6F9" w14:textId="5935DB4C" w:rsidR="001261A3" w:rsidRPr="00B5258A" w:rsidRDefault="006643F5" w:rsidP="00814068">
      <w:pPr>
        <w:rPr>
          <w:sz w:val="22"/>
        </w:rPr>
      </w:pPr>
      <w:r>
        <w:rPr>
          <w:sz w:val="22"/>
        </w:rPr>
        <w:t>The overall feedback received on the Have Your Say page was positive to the proposal with 66.6%</w:t>
      </w:r>
      <w:r w:rsidR="00297EFF">
        <w:rPr>
          <w:sz w:val="22"/>
        </w:rPr>
        <w:t xml:space="preserve"> (12 of the 18 submissions) in support</w:t>
      </w:r>
      <w:r w:rsidR="00EE15BB">
        <w:rPr>
          <w:sz w:val="22"/>
        </w:rPr>
        <w:t>.</w:t>
      </w:r>
      <w:r w:rsidR="007A7EC0">
        <w:rPr>
          <w:sz w:val="22"/>
        </w:rPr>
        <w:t xml:space="preserve"> </w:t>
      </w:r>
      <w:r w:rsidR="00EE15BB">
        <w:rPr>
          <w:sz w:val="22"/>
        </w:rPr>
        <w:t>O</w:t>
      </w:r>
      <w:r w:rsidR="007A7EC0">
        <w:rPr>
          <w:sz w:val="22"/>
        </w:rPr>
        <w:t xml:space="preserve">nly </w:t>
      </w:r>
      <w:r w:rsidR="004A4DAB">
        <w:rPr>
          <w:sz w:val="22"/>
        </w:rPr>
        <w:t xml:space="preserve">22.2% (4 of the 18 submissions) opposed to the proposal. </w:t>
      </w:r>
      <w:r w:rsidR="005A3CA6">
        <w:rPr>
          <w:sz w:val="22"/>
        </w:rPr>
        <w:t xml:space="preserve">One submitter called the proposal </w:t>
      </w:r>
      <w:r w:rsidR="005A3CA6" w:rsidRPr="005A3CA6">
        <w:rPr>
          <w:sz w:val="22"/>
        </w:rPr>
        <w:t>a sensible pragmatic decision</w:t>
      </w:r>
      <w:r w:rsidR="005A3CA6">
        <w:rPr>
          <w:sz w:val="22"/>
        </w:rPr>
        <w:t xml:space="preserve"> and another </w:t>
      </w:r>
      <w:r w:rsidR="00113C7C">
        <w:rPr>
          <w:sz w:val="22"/>
        </w:rPr>
        <w:t xml:space="preserve">submitter in support </w:t>
      </w:r>
      <w:r w:rsidR="00EE15BB">
        <w:rPr>
          <w:sz w:val="22"/>
        </w:rPr>
        <w:t>expressed</w:t>
      </w:r>
      <w:r w:rsidR="00113C7C">
        <w:rPr>
          <w:sz w:val="22"/>
        </w:rPr>
        <w:t xml:space="preserve"> that the Lease should be </w:t>
      </w:r>
      <w:r w:rsidR="004A4DAB">
        <w:rPr>
          <w:sz w:val="22"/>
        </w:rPr>
        <w:t>renewed</w:t>
      </w:r>
      <w:r w:rsidR="00113C7C">
        <w:rPr>
          <w:sz w:val="22"/>
        </w:rPr>
        <w:t xml:space="preserve"> since it has a low visible impact and provides residents with</w:t>
      </w:r>
      <w:r w:rsidR="00EE15BB">
        <w:rPr>
          <w:sz w:val="22"/>
        </w:rPr>
        <w:t xml:space="preserve"> required</w:t>
      </w:r>
      <w:r w:rsidR="00113C7C">
        <w:rPr>
          <w:sz w:val="22"/>
        </w:rPr>
        <w:t xml:space="preserve"> mobile and internet services.</w:t>
      </w:r>
    </w:p>
    <w:p w14:paraId="43C32C1A" w14:textId="26F4D3AA" w:rsidR="008435B0" w:rsidRPr="00B5258A" w:rsidRDefault="008435B0" w:rsidP="000807D2">
      <w:pPr>
        <w:pStyle w:val="Heading2"/>
        <w:rPr>
          <w:sz w:val="24"/>
        </w:rPr>
      </w:pPr>
      <w:bookmarkStart w:id="8" w:name="_Toc500947200"/>
      <w:r w:rsidRPr="00B5258A">
        <w:rPr>
          <w:sz w:val="24"/>
        </w:rPr>
        <w:t>Item-specific feedback</w:t>
      </w:r>
      <w:bookmarkEnd w:id="8"/>
    </w:p>
    <w:p w14:paraId="46D7386E" w14:textId="3F87DE2D" w:rsidR="00471DDC" w:rsidRPr="00B5258A" w:rsidRDefault="002D29C6" w:rsidP="008435B0">
      <w:pPr>
        <w:rPr>
          <w:sz w:val="22"/>
        </w:rPr>
      </w:pPr>
      <w:r>
        <w:rPr>
          <w:sz w:val="22"/>
        </w:rPr>
        <w:t>Via the Have Your Say page submitters had the opportunity to provide Council with their concerns and comments regarding the proposal. The feedback provided by the 18 submitters is summarised below:</w:t>
      </w:r>
    </w:p>
    <w:tbl>
      <w:tblPr>
        <w:tblStyle w:val="ListTable1Light-Accent2"/>
        <w:tblW w:w="0" w:type="auto"/>
        <w:tblLook w:val="04A0" w:firstRow="1" w:lastRow="0" w:firstColumn="1" w:lastColumn="0" w:noHBand="0" w:noVBand="1"/>
      </w:tblPr>
      <w:tblGrid>
        <w:gridCol w:w="3261"/>
        <w:gridCol w:w="5670"/>
      </w:tblGrid>
      <w:tr w:rsidR="00555A58" w:rsidRPr="00B5258A" w14:paraId="434C526E" w14:textId="77777777" w:rsidTr="002C29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726B190" w14:textId="77777777" w:rsidR="00555A58" w:rsidRPr="00B5258A" w:rsidRDefault="00555A58" w:rsidP="0066268C">
            <w:pPr>
              <w:spacing w:before="60" w:after="60"/>
              <w:rPr>
                <w:sz w:val="22"/>
              </w:rPr>
            </w:pPr>
            <w:r w:rsidRPr="00B5258A">
              <w:rPr>
                <w:sz w:val="22"/>
              </w:rPr>
              <w:t>Topic</w:t>
            </w:r>
          </w:p>
        </w:tc>
        <w:tc>
          <w:tcPr>
            <w:tcW w:w="5670" w:type="dxa"/>
          </w:tcPr>
          <w:p w14:paraId="2276D168" w14:textId="77777777" w:rsidR="00555A58" w:rsidRPr="00B5258A" w:rsidRDefault="00555A58" w:rsidP="0066268C">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32046C" w:rsidRPr="00B5258A" w14:paraId="35A5CD10" w14:textId="77777777" w:rsidTr="00320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439EB29" w14:textId="17E224C3" w:rsidR="0032046C" w:rsidRDefault="0032046C" w:rsidP="0066268C">
            <w:pPr>
              <w:spacing w:before="60" w:after="60"/>
              <w:rPr>
                <w:b w:val="0"/>
                <w:sz w:val="22"/>
              </w:rPr>
            </w:pPr>
            <w:r>
              <w:rPr>
                <w:b w:val="0"/>
                <w:sz w:val="22"/>
              </w:rPr>
              <w:t>Site</w:t>
            </w:r>
          </w:p>
        </w:tc>
        <w:tc>
          <w:tcPr>
            <w:tcW w:w="5670" w:type="dxa"/>
          </w:tcPr>
          <w:p w14:paraId="5506FA0D" w14:textId="632C4564" w:rsidR="0032046C" w:rsidRDefault="0032046C" w:rsidP="0066268C">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Monitor for graffiti (2 mentions)</w:t>
            </w:r>
            <w:r w:rsidR="00D82101">
              <w:rPr>
                <w:sz w:val="22"/>
              </w:rPr>
              <w:t>.</w:t>
            </w:r>
          </w:p>
          <w:p w14:paraId="6108B051" w14:textId="59BD5EB7" w:rsidR="0032046C" w:rsidRDefault="0032046C" w:rsidP="0066268C">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Concerns about noise levels</w:t>
            </w:r>
            <w:r w:rsidR="00D82101">
              <w:rPr>
                <w:sz w:val="22"/>
              </w:rPr>
              <w:t>.</w:t>
            </w:r>
          </w:p>
          <w:p w14:paraId="6FF0E5F4" w14:textId="77777777" w:rsidR="0032046C" w:rsidRDefault="0032046C" w:rsidP="0066268C">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Investigate other site options not encroaching on green space for access/utilisation</w:t>
            </w:r>
            <w:r w:rsidR="00D82101">
              <w:rPr>
                <w:sz w:val="22"/>
              </w:rPr>
              <w:t>.</w:t>
            </w:r>
            <w:r>
              <w:rPr>
                <w:sz w:val="22"/>
              </w:rPr>
              <w:t xml:space="preserve"> </w:t>
            </w:r>
          </w:p>
          <w:p w14:paraId="0CFF3520" w14:textId="5588C6FA" w:rsidR="00344826" w:rsidRDefault="00344826" w:rsidP="0066268C">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infrastructure is necessary for the community and </w:t>
            </w:r>
            <w:r w:rsidR="00FE2F5B">
              <w:rPr>
                <w:sz w:val="22"/>
              </w:rPr>
              <w:t>has a low visible impact.</w:t>
            </w:r>
          </w:p>
        </w:tc>
      </w:tr>
      <w:tr w:rsidR="0032046C" w:rsidRPr="00B5258A" w14:paraId="212C835B" w14:textId="77777777" w:rsidTr="00D82101">
        <w:tc>
          <w:tcPr>
            <w:cnfStyle w:val="001000000000" w:firstRow="0" w:lastRow="0" w:firstColumn="1" w:lastColumn="0" w:oddVBand="0" w:evenVBand="0" w:oddHBand="0" w:evenHBand="0" w:firstRowFirstColumn="0" w:firstRowLastColumn="0" w:lastRowFirstColumn="0" w:lastRowLastColumn="0"/>
            <w:tcW w:w="3261" w:type="dxa"/>
          </w:tcPr>
          <w:p w14:paraId="2BE85AB8" w14:textId="147B38B8" w:rsidR="0032046C" w:rsidRDefault="0032046C" w:rsidP="0066268C">
            <w:pPr>
              <w:spacing w:before="60" w:after="60"/>
              <w:rPr>
                <w:b w:val="0"/>
                <w:sz w:val="22"/>
              </w:rPr>
            </w:pPr>
            <w:r>
              <w:rPr>
                <w:b w:val="0"/>
                <w:sz w:val="22"/>
              </w:rPr>
              <w:t>Lease</w:t>
            </w:r>
          </w:p>
        </w:tc>
        <w:tc>
          <w:tcPr>
            <w:tcW w:w="5670" w:type="dxa"/>
          </w:tcPr>
          <w:p w14:paraId="4B7A08BA" w14:textId="7C578512" w:rsidR="0032046C" w:rsidRDefault="0032046C" w:rsidP="0066268C">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Leasing fee too low</w:t>
            </w:r>
            <w:r w:rsidR="00D82101">
              <w:rPr>
                <w:sz w:val="22"/>
              </w:rPr>
              <w:t>.</w:t>
            </w:r>
          </w:p>
          <w:p w14:paraId="79C9C67C" w14:textId="77777777" w:rsidR="00D82101" w:rsidRDefault="0032046C" w:rsidP="0066268C">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 xml:space="preserve">Safety inspections </w:t>
            </w:r>
            <w:r w:rsidR="00D82101">
              <w:rPr>
                <w:sz w:val="22"/>
              </w:rPr>
              <w:t>conducted by the tenant as a condition to the Lease.</w:t>
            </w:r>
          </w:p>
          <w:p w14:paraId="4CD08473" w14:textId="77777777" w:rsidR="00260600" w:rsidRDefault="00260600" w:rsidP="00260600">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Require Optus to upgrade the reception in the area.</w:t>
            </w:r>
          </w:p>
          <w:p w14:paraId="0BED1432" w14:textId="6695753D" w:rsidR="00260600" w:rsidRDefault="00260600" w:rsidP="0066268C">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S</w:t>
            </w:r>
            <w:r w:rsidRPr="00260600">
              <w:rPr>
                <w:sz w:val="22"/>
              </w:rPr>
              <w:t>hould not allow for private entities utilising Council assets and land</w:t>
            </w:r>
            <w:r>
              <w:rPr>
                <w:sz w:val="22"/>
              </w:rPr>
              <w:t>.</w:t>
            </w:r>
          </w:p>
        </w:tc>
      </w:tr>
      <w:tr w:rsidR="00D82101" w:rsidRPr="00B5258A" w14:paraId="7FE3023C" w14:textId="77777777" w:rsidTr="004B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00A3DD" w:themeColor="accent2"/>
            </w:tcBorders>
          </w:tcPr>
          <w:p w14:paraId="618696A9" w14:textId="49A5FF1D" w:rsidR="00D82101" w:rsidRDefault="00260600" w:rsidP="0066268C">
            <w:pPr>
              <w:spacing w:before="60" w:after="60"/>
              <w:rPr>
                <w:b w:val="0"/>
                <w:sz w:val="22"/>
              </w:rPr>
            </w:pPr>
            <w:r>
              <w:rPr>
                <w:b w:val="0"/>
                <w:sz w:val="22"/>
              </w:rPr>
              <w:t>Community engagement</w:t>
            </w:r>
          </w:p>
        </w:tc>
        <w:tc>
          <w:tcPr>
            <w:tcW w:w="5670" w:type="dxa"/>
            <w:tcBorders>
              <w:bottom w:val="single" w:sz="4" w:space="0" w:color="00A3DD" w:themeColor="accent2"/>
            </w:tcBorders>
          </w:tcPr>
          <w:p w14:paraId="034EC4DD" w14:textId="3BC26BBA" w:rsidR="00260600" w:rsidRDefault="00260600" w:rsidP="0066268C">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Community engagement not required for </w:t>
            </w:r>
            <w:r w:rsidR="00EE15BB">
              <w:rPr>
                <w:sz w:val="22"/>
              </w:rPr>
              <w:t>the proposal.</w:t>
            </w:r>
            <w:r>
              <w:rPr>
                <w:sz w:val="22"/>
              </w:rPr>
              <w:t xml:space="preserve"> </w:t>
            </w:r>
          </w:p>
        </w:tc>
      </w:tr>
    </w:tbl>
    <w:p w14:paraId="3F53E1C3" w14:textId="77777777" w:rsidR="00814068" w:rsidRPr="00B5258A" w:rsidRDefault="00814068" w:rsidP="008435B0">
      <w:pPr>
        <w:rPr>
          <w:sz w:val="22"/>
        </w:rPr>
      </w:pPr>
    </w:p>
    <w:p w14:paraId="2ED282ED" w14:textId="107B4AB7" w:rsidR="005F5416" w:rsidRDefault="00FE2F5B" w:rsidP="00814068">
      <w:pPr>
        <w:rPr>
          <w:sz w:val="22"/>
        </w:rPr>
      </w:pPr>
      <w:r>
        <w:rPr>
          <w:sz w:val="22"/>
        </w:rPr>
        <w:lastRenderedPageBreak/>
        <w:t>Majority of the concerns and comments w</w:t>
      </w:r>
      <w:r w:rsidR="000D1D56">
        <w:rPr>
          <w:sz w:val="22"/>
        </w:rPr>
        <w:t>ere</w:t>
      </w:r>
      <w:r>
        <w:rPr>
          <w:sz w:val="22"/>
        </w:rPr>
        <w:t xml:space="preserve"> made from the submitters not supportive of the Lease renewal. </w:t>
      </w:r>
      <w:r w:rsidR="000D1D56">
        <w:rPr>
          <w:sz w:val="22"/>
        </w:rPr>
        <w:t>There were some suggestions of conditions to add to the Lease such as safety inspections requirement to ensure that the surroundings of the site are safe and monitor for graffiti on the structure so that it can be promptly removed and require the telecommunications company to upgrade the s</w:t>
      </w:r>
      <w:r w:rsidR="00EE15BB">
        <w:rPr>
          <w:sz w:val="22"/>
        </w:rPr>
        <w:t>ignal strength</w:t>
      </w:r>
      <w:r w:rsidR="000D1D56">
        <w:rPr>
          <w:sz w:val="22"/>
        </w:rPr>
        <w:t xml:space="preserve"> in the area which in the opinion of the submitter is poor. </w:t>
      </w:r>
    </w:p>
    <w:p w14:paraId="4AD89120" w14:textId="2C46D264" w:rsidR="00814068" w:rsidRDefault="000D1D56" w:rsidP="00814068">
      <w:pPr>
        <w:rPr>
          <w:sz w:val="22"/>
        </w:rPr>
      </w:pPr>
      <w:r>
        <w:rPr>
          <w:sz w:val="22"/>
        </w:rPr>
        <w:t xml:space="preserve">One submitter </w:t>
      </w:r>
      <w:r w:rsidR="005F5416">
        <w:rPr>
          <w:sz w:val="22"/>
        </w:rPr>
        <w:t xml:space="preserve">who were not sure if the Lease should be renewed stated an understanding that the telecommunication equipment is required but </w:t>
      </w:r>
      <w:r w:rsidR="00EE15BB">
        <w:rPr>
          <w:sz w:val="22"/>
        </w:rPr>
        <w:t>consider</w:t>
      </w:r>
      <w:r w:rsidR="005F5416">
        <w:rPr>
          <w:sz w:val="22"/>
        </w:rPr>
        <w:t xml:space="preserve"> it </w:t>
      </w:r>
      <w:r w:rsidR="00EE15BB">
        <w:rPr>
          <w:sz w:val="22"/>
        </w:rPr>
        <w:t>to be</w:t>
      </w:r>
      <w:r w:rsidR="005F5416">
        <w:rPr>
          <w:sz w:val="22"/>
        </w:rPr>
        <w:t xml:space="preserve"> noisy and was hoping that there is some course of action to be taken to reduce the noise</w:t>
      </w:r>
      <w:r w:rsidR="00EE15BB">
        <w:rPr>
          <w:sz w:val="22"/>
        </w:rPr>
        <w:t xml:space="preserve"> levels.</w:t>
      </w:r>
    </w:p>
    <w:p w14:paraId="54E3E315" w14:textId="4F93537A" w:rsidR="005F5416" w:rsidRPr="00B5258A" w:rsidRDefault="005F5416" w:rsidP="00814068">
      <w:pPr>
        <w:rPr>
          <w:sz w:val="22"/>
        </w:rPr>
      </w:pPr>
      <w:r>
        <w:rPr>
          <w:sz w:val="22"/>
        </w:rPr>
        <w:t>From the supporting submitters there were one comment stating that the infrastructure is required by the community as it provides both internet and telephone service for the residents and the structure is not easily visibl</w:t>
      </w:r>
      <w:r w:rsidR="00EE15BB">
        <w:rPr>
          <w:sz w:val="22"/>
        </w:rPr>
        <w:t>e</w:t>
      </w:r>
      <w:r>
        <w:rPr>
          <w:sz w:val="22"/>
        </w:rPr>
        <w:t xml:space="preserve">. Another supporting submitter understands Council’s commitment to engage the community in decision making and increase the transparency however did not see the need to involve the community in this </w:t>
      </w:r>
      <w:proofErr w:type="gramStart"/>
      <w:r>
        <w:rPr>
          <w:sz w:val="22"/>
        </w:rPr>
        <w:t>particular decision</w:t>
      </w:r>
      <w:proofErr w:type="gramEnd"/>
      <w:r>
        <w:rPr>
          <w:sz w:val="22"/>
        </w:rPr>
        <w:t>.</w:t>
      </w:r>
    </w:p>
    <w:p w14:paraId="47338C78" w14:textId="0E6EA4F4" w:rsidR="00AD7893" w:rsidRPr="00B5258A" w:rsidRDefault="00AD7893" w:rsidP="00AD7893">
      <w:pPr>
        <w:pStyle w:val="Heading2"/>
        <w:rPr>
          <w:sz w:val="24"/>
        </w:rPr>
      </w:pPr>
      <w:r>
        <w:rPr>
          <w:sz w:val="24"/>
        </w:rPr>
        <w:t>Project Evaluation</w:t>
      </w:r>
    </w:p>
    <w:p w14:paraId="408E2F5F" w14:textId="77777777" w:rsidR="00EB2589" w:rsidRDefault="00C02809" w:rsidP="00AD7893">
      <w:pPr>
        <w:rPr>
          <w:rFonts w:ascii="Arial" w:hAnsi="Arial" w:cs="Arial"/>
          <w:sz w:val="22"/>
          <w:lang w:val="en-US"/>
        </w:rPr>
      </w:pPr>
      <w:r w:rsidRPr="00C02809">
        <w:rPr>
          <w:rFonts w:ascii="Arial" w:hAnsi="Arial" w:cs="Arial"/>
          <w:sz w:val="22"/>
          <w:lang w:val="en-US"/>
        </w:rPr>
        <w:t>The response to this consultation was reasonable considering the level of interest in a project of this kind.</w:t>
      </w:r>
      <w:r w:rsidR="00EB2589">
        <w:rPr>
          <w:rFonts w:ascii="Arial" w:hAnsi="Arial" w:cs="Arial"/>
          <w:sz w:val="22"/>
          <w:lang w:val="en-US"/>
        </w:rPr>
        <w:t xml:space="preserve"> </w:t>
      </w:r>
    </w:p>
    <w:p w14:paraId="78BE19D9" w14:textId="552D2729" w:rsidR="00C02809" w:rsidRDefault="00EB2589" w:rsidP="00AD7893">
      <w:pPr>
        <w:rPr>
          <w:rFonts w:ascii="Arial" w:hAnsi="Arial" w:cs="Arial"/>
          <w:sz w:val="22"/>
          <w:lang w:val="en-US"/>
        </w:rPr>
      </w:pPr>
      <w:r>
        <w:rPr>
          <w:rFonts w:ascii="Arial" w:hAnsi="Arial" w:cs="Arial"/>
          <w:sz w:val="22"/>
          <w:lang w:val="en-US"/>
        </w:rPr>
        <w:t xml:space="preserve">49.5% of people opened the email that was sent to Have your say subscribers. With 30% being the industry average </w:t>
      </w:r>
      <w:r w:rsidR="00106C24">
        <w:rPr>
          <w:rFonts w:ascii="Arial" w:hAnsi="Arial" w:cs="Arial"/>
          <w:sz w:val="22"/>
          <w:lang w:val="en-US"/>
        </w:rPr>
        <w:t>for</w:t>
      </w:r>
      <w:r>
        <w:rPr>
          <w:rFonts w:ascii="Arial" w:hAnsi="Arial" w:cs="Arial"/>
          <w:sz w:val="22"/>
          <w:lang w:val="en-US"/>
        </w:rPr>
        <w:t xml:space="preserve"> email opens, this communication tool was effective in reaching audiences interested in this location and projects of this kind.</w:t>
      </w:r>
    </w:p>
    <w:p w14:paraId="04C4AD48" w14:textId="096857CC" w:rsidR="00106C24" w:rsidRDefault="00106C24" w:rsidP="00AD7893">
      <w:pPr>
        <w:rPr>
          <w:rFonts w:ascii="Arial" w:hAnsi="Arial" w:cs="Arial"/>
          <w:sz w:val="22"/>
          <w:lang w:val="en-US"/>
        </w:rPr>
      </w:pPr>
      <w:r>
        <w:rPr>
          <w:rFonts w:ascii="Arial" w:hAnsi="Arial" w:cs="Arial"/>
          <w:sz w:val="22"/>
          <w:lang w:val="en-US"/>
        </w:rPr>
        <w:t xml:space="preserve">The </w:t>
      </w:r>
      <w:proofErr w:type="spellStart"/>
      <w:r>
        <w:rPr>
          <w:rFonts w:ascii="Arial" w:hAnsi="Arial" w:cs="Arial"/>
          <w:sz w:val="22"/>
          <w:lang w:val="en-US"/>
        </w:rPr>
        <w:t>letterdrop</w:t>
      </w:r>
      <w:proofErr w:type="spellEnd"/>
      <w:r>
        <w:rPr>
          <w:rFonts w:ascii="Arial" w:hAnsi="Arial" w:cs="Arial"/>
          <w:sz w:val="22"/>
          <w:lang w:val="en-US"/>
        </w:rPr>
        <w:t xml:space="preserve">, email and public notice all directed recipients to go to the Have your say website to provide feedback or call/email the Project Officer for more information. The Project Officer received </w:t>
      </w:r>
      <w:r w:rsidR="009B69DF">
        <w:rPr>
          <w:rFonts w:ascii="Arial" w:hAnsi="Arial" w:cs="Arial"/>
          <w:sz w:val="22"/>
          <w:lang w:val="en-US"/>
        </w:rPr>
        <w:t>0</w:t>
      </w:r>
      <w:r>
        <w:rPr>
          <w:rFonts w:ascii="Arial" w:hAnsi="Arial" w:cs="Arial"/>
          <w:sz w:val="22"/>
          <w:lang w:val="en-US"/>
        </w:rPr>
        <w:t xml:space="preserve"> calls and </w:t>
      </w:r>
      <w:r w:rsidR="009B69DF">
        <w:rPr>
          <w:rFonts w:ascii="Arial" w:hAnsi="Arial" w:cs="Arial"/>
          <w:sz w:val="22"/>
          <w:lang w:val="en-US"/>
        </w:rPr>
        <w:t>1</w:t>
      </w:r>
      <w:r>
        <w:rPr>
          <w:rFonts w:ascii="Arial" w:hAnsi="Arial" w:cs="Arial"/>
          <w:sz w:val="22"/>
          <w:lang w:val="en-US"/>
        </w:rPr>
        <w:t xml:space="preserve"> email.</w:t>
      </w:r>
    </w:p>
    <w:p w14:paraId="309791BF" w14:textId="77777777" w:rsidR="00EB2589" w:rsidRDefault="00EB2589" w:rsidP="00EB2589">
      <w:pPr>
        <w:rPr>
          <w:rFonts w:ascii="Arial" w:hAnsi="Arial" w:cs="Arial"/>
          <w:sz w:val="22"/>
          <w:lang w:val="en-US"/>
        </w:rPr>
      </w:pPr>
      <w:proofErr w:type="gramStart"/>
      <w:r>
        <w:rPr>
          <w:rFonts w:ascii="Arial" w:hAnsi="Arial" w:cs="Arial"/>
          <w:sz w:val="22"/>
          <w:lang w:val="en-US"/>
        </w:rPr>
        <w:t>Usually</w:t>
      </w:r>
      <w:proofErr w:type="gramEnd"/>
      <w:r>
        <w:rPr>
          <w:rFonts w:ascii="Arial" w:hAnsi="Arial" w:cs="Arial"/>
          <w:sz w:val="22"/>
          <w:lang w:val="en-US"/>
        </w:rPr>
        <w:t xml:space="preserve"> a sign on site is an effective communication tool but as the site is quite hidden, it would not have received the traction of a more visible location so this tool was not used for this project.</w:t>
      </w:r>
    </w:p>
    <w:p w14:paraId="5A0ACAE4" w14:textId="5CCC63A7" w:rsidR="00C02809" w:rsidRDefault="00C02809" w:rsidP="00AD7893">
      <w:pPr>
        <w:rPr>
          <w:rFonts w:ascii="Arial" w:hAnsi="Arial" w:cs="Arial"/>
          <w:sz w:val="22"/>
          <w:lang w:val="en-US"/>
        </w:rPr>
      </w:pPr>
      <w:r>
        <w:rPr>
          <w:rFonts w:ascii="Arial" w:hAnsi="Arial" w:cs="Arial"/>
          <w:sz w:val="22"/>
          <w:lang w:val="en-US"/>
        </w:rPr>
        <w:t>The timing of the consultation was not ideal for engagement as it was over the Christmas/New Year period when a lot of people are away or busy with family events.</w:t>
      </w:r>
      <w:r w:rsidR="00EB2589">
        <w:rPr>
          <w:rFonts w:ascii="Arial" w:hAnsi="Arial" w:cs="Arial"/>
          <w:sz w:val="22"/>
          <w:lang w:val="en-US"/>
        </w:rPr>
        <w:t xml:space="preserve"> </w:t>
      </w:r>
    </w:p>
    <w:p w14:paraId="00F4CED2" w14:textId="3060B864" w:rsidR="00F24C6E" w:rsidRPr="00A46881" w:rsidRDefault="00EB2589" w:rsidP="008435B0">
      <w:pPr>
        <w:rPr>
          <w:rFonts w:ascii="Arial" w:hAnsi="Arial" w:cs="Arial"/>
          <w:sz w:val="22"/>
          <w:lang w:val="en-US"/>
        </w:rPr>
      </w:pPr>
      <w:r>
        <w:rPr>
          <w:rFonts w:ascii="Arial" w:hAnsi="Arial" w:cs="Arial"/>
          <w:sz w:val="22"/>
          <w:lang w:val="en-US"/>
        </w:rPr>
        <w:t>Promotion via Council’s e-newsletter and social media would have increased the promotion of this engagement.</w:t>
      </w:r>
    </w:p>
    <w:sectPr w:rsidR="00F24C6E" w:rsidRPr="00A46881" w:rsidSect="00AF6944">
      <w:footerReference w:type="default" r:id="rId12"/>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E215" w14:textId="77777777" w:rsidR="000641CE" w:rsidRDefault="000641CE" w:rsidP="00AF6944">
      <w:r>
        <w:separator/>
      </w:r>
    </w:p>
  </w:endnote>
  <w:endnote w:type="continuationSeparator" w:id="0">
    <w:p w14:paraId="42BD66EC" w14:textId="77777777" w:rsidR="000641CE" w:rsidRDefault="000641CE" w:rsidP="00A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73BE" w14:textId="77777777" w:rsidR="000A084E" w:rsidRDefault="000A084E">
    <w:pPr>
      <w:pStyle w:val="Footer"/>
    </w:pPr>
    <w:r>
      <w:rPr>
        <w:noProof/>
        <w:lang w:eastAsia="en-AU"/>
      </w:rPr>
      <w:drawing>
        <wp:anchor distT="0" distB="0" distL="114300" distR="114300" simplePos="0" relativeHeight="251658240" behindDoc="0" locked="0" layoutInCell="1" allowOverlap="1" wp14:anchorId="2F8AAFD3" wp14:editId="76880C2A">
          <wp:simplePos x="0" y="0"/>
          <wp:positionH relativeFrom="page">
            <wp:posOffset>3939540</wp:posOffset>
          </wp:positionH>
          <wp:positionV relativeFrom="paragraph">
            <wp:posOffset>-496097</wp:posOffset>
          </wp:positionV>
          <wp:extent cx="3610437" cy="734431"/>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 _blue 293_A4.gif"/>
                  <pic:cNvPicPr/>
                </pic:nvPicPr>
                <pic:blipFill rotWithShape="1">
                  <a:blip r:embed="rId1">
                    <a:extLst>
                      <a:ext uri="{28A0092B-C50C-407E-A947-70E740481C1C}">
                        <a14:useLocalDpi xmlns:a14="http://schemas.microsoft.com/office/drawing/2010/main" val="0"/>
                      </a:ext>
                    </a:extLst>
                  </a:blip>
                  <a:srcRect l="-1" r="33691" b="29320"/>
                  <a:stretch/>
                </pic:blipFill>
                <pic:spPr bwMode="auto">
                  <a:xfrm>
                    <a:off x="0" y="0"/>
                    <a:ext cx="3610437" cy="7344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03DF" w14:textId="77777777" w:rsidR="000A084E" w:rsidRPr="00AF6944" w:rsidRDefault="000A084E" w:rsidP="00AF6944">
    <w:pPr>
      <w:pStyle w:val="Footer"/>
      <w:jc w:val="center"/>
    </w:pPr>
    <w:r w:rsidRPr="00AF6944">
      <w:fldChar w:fldCharType="begin"/>
    </w:r>
    <w:r w:rsidRPr="00AF6944">
      <w:instrText xml:space="preserve"> PAGE   \* MERGEFORMAT </w:instrText>
    </w:r>
    <w:r w:rsidRPr="00AF6944">
      <w:fldChar w:fldCharType="separate"/>
    </w:r>
    <w:r w:rsidR="00AC6D08">
      <w:rPr>
        <w:noProof/>
      </w:rPr>
      <w:t>7</w:t>
    </w:r>
    <w:r w:rsidRPr="00AF69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4AEE2" w14:textId="77777777" w:rsidR="000641CE" w:rsidRDefault="000641CE" w:rsidP="00AF6944">
      <w:r>
        <w:separator/>
      </w:r>
    </w:p>
  </w:footnote>
  <w:footnote w:type="continuationSeparator" w:id="0">
    <w:p w14:paraId="642AE402" w14:textId="77777777" w:rsidR="000641CE" w:rsidRDefault="000641CE" w:rsidP="00AF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02B"/>
    <w:multiLevelType w:val="hybridMultilevel"/>
    <w:tmpl w:val="85E6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54D05"/>
    <w:multiLevelType w:val="hybridMultilevel"/>
    <w:tmpl w:val="EDDA4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66DB3"/>
    <w:multiLevelType w:val="hybridMultilevel"/>
    <w:tmpl w:val="9C36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2974DF"/>
    <w:multiLevelType w:val="hybridMultilevel"/>
    <w:tmpl w:val="C9FA2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DA400D"/>
    <w:multiLevelType w:val="hybridMultilevel"/>
    <w:tmpl w:val="EFE4A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530FE1"/>
    <w:multiLevelType w:val="multilevel"/>
    <w:tmpl w:val="C9C66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D48BF"/>
    <w:multiLevelType w:val="hybridMultilevel"/>
    <w:tmpl w:val="12AA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869D9"/>
    <w:multiLevelType w:val="hybridMultilevel"/>
    <w:tmpl w:val="D300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E734A"/>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884AFE"/>
    <w:multiLevelType w:val="hybridMultilevel"/>
    <w:tmpl w:val="91AE5C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0" w15:restartNumberingAfterBreak="0">
    <w:nsid w:val="30916B23"/>
    <w:multiLevelType w:val="hybridMultilevel"/>
    <w:tmpl w:val="EB5A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3F56EA"/>
    <w:multiLevelType w:val="hybridMultilevel"/>
    <w:tmpl w:val="480C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A0096F"/>
    <w:multiLevelType w:val="hybridMultilevel"/>
    <w:tmpl w:val="22F8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B649F8"/>
    <w:multiLevelType w:val="hybridMultilevel"/>
    <w:tmpl w:val="E432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256D85"/>
    <w:multiLevelType w:val="hybridMultilevel"/>
    <w:tmpl w:val="C2C2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C6706E"/>
    <w:multiLevelType w:val="hybridMultilevel"/>
    <w:tmpl w:val="120A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086940"/>
    <w:multiLevelType w:val="multilevel"/>
    <w:tmpl w:val="0ED6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DA4DFE"/>
    <w:multiLevelType w:val="hybridMultilevel"/>
    <w:tmpl w:val="9BA6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6107DD"/>
    <w:multiLevelType w:val="hybridMultilevel"/>
    <w:tmpl w:val="945A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B5F25"/>
    <w:multiLevelType w:val="hybridMultilevel"/>
    <w:tmpl w:val="C576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A13BC4"/>
    <w:multiLevelType w:val="hybridMultilevel"/>
    <w:tmpl w:val="32B4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FF2724"/>
    <w:multiLevelType w:val="hybridMultilevel"/>
    <w:tmpl w:val="A7A2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766F4C"/>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DE5556"/>
    <w:multiLevelType w:val="hybridMultilevel"/>
    <w:tmpl w:val="C1EC16E2"/>
    <w:lvl w:ilvl="0" w:tplc="FF26F15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B55044"/>
    <w:multiLevelType w:val="hybridMultilevel"/>
    <w:tmpl w:val="2F94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9602BB"/>
    <w:multiLevelType w:val="hybridMultilevel"/>
    <w:tmpl w:val="D43EE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6004E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B7D6729"/>
    <w:multiLevelType w:val="hybridMultilevel"/>
    <w:tmpl w:val="B744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08260C"/>
    <w:multiLevelType w:val="hybridMultilevel"/>
    <w:tmpl w:val="AEC68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D30B0F"/>
    <w:multiLevelType w:val="hybridMultilevel"/>
    <w:tmpl w:val="43F69DB0"/>
    <w:lvl w:ilvl="0" w:tplc="F5681EF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0E60F5"/>
    <w:multiLevelType w:val="hybridMultilevel"/>
    <w:tmpl w:val="481E0F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Symbo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Symbol"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7FC628D9"/>
    <w:multiLevelType w:val="hybridMultilevel"/>
    <w:tmpl w:val="9F96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11"/>
  </w:num>
  <w:num w:numId="4">
    <w:abstractNumId w:val="14"/>
  </w:num>
  <w:num w:numId="5">
    <w:abstractNumId w:val="30"/>
  </w:num>
  <w:num w:numId="6">
    <w:abstractNumId w:val="24"/>
  </w:num>
  <w:num w:numId="7">
    <w:abstractNumId w:val="15"/>
  </w:num>
  <w:num w:numId="8">
    <w:abstractNumId w:val="9"/>
  </w:num>
  <w:num w:numId="9">
    <w:abstractNumId w:val="13"/>
  </w:num>
  <w:num w:numId="10">
    <w:abstractNumId w:val="4"/>
  </w:num>
  <w:num w:numId="11">
    <w:abstractNumId w:val="12"/>
  </w:num>
  <w:num w:numId="12">
    <w:abstractNumId w:val="18"/>
  </w:num>
  <w:num w:numId="13">
    <w:abstractNumId w:val="0"/>
  </w:num>
  <w:num w:numId="14">
    <w:abstractNumId w:val="27"/>
  </w:num>
  <w:num w:numId="15">
    <w:abstractNumId w:val="1"/>
  </w:num>
  <w:num w:numId="16">
    <w:abstractNumId w:val="7"/>
  </w:num>
  <w:num w:numId="17">
    <w:abstractNumId w:val="25"/>
  </w:num>
  <w:num w:numId="18">
    <w:abstractNumId w:val="20"/>
  </w:num>
  <w:num w:numId="19">
    <w:abstractNumId w:val="3"/>
  </w:num>
  <w:num w:numId="20">
    <w:abstractNumId w:val="17"/>
  </w:num>
  <w:num w:numId="21">
    <w:abstractNumId w:val="28"/>
  </w:num>
  <w:num w:numId="22">
    <w:abstractNumId w:val="21"/>
  </w:num>
  <w:num w:numId="23">
    <w:abstractNumId w:val="22"/>
  </w:num>
  <w:num w:numId="24">
    <w:abstractNumId w:val="8"/>
  </w:num>
  <w:num w:numId="25">
    <w:abstractNumId w:val="19"/>
  </w:num>
  <w:num w:numId="26">
    <w:abstractNumId w:val="10"/>
  </w:num>
  <w:num w:numId="27">
    <w:abstractNumId w:val="23"/>
  </w:num>
  <w:num w:numId="28">
    <w:abstractNumId w:val="29"/>
  </w:num>
  <w:num w:numId="29">
    <w:abstractNumId w:val="26"/>
  </w:num>
  <w:num w:numId="30">
    <w:abstractNumId w:val="26"/>
  </w:num>
  <w:num w:numId="31">
    <w:abstractNumId w:val="16"/>
  </w:num>
  <w:num w:numId="32">
    <w:abstractNumId w:val="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C6"/>
    <w:rsid w:val="00026CAC"/>
    <w:rsid w:val="000305C8"/>
    <w:rsid w:val="0003244A"/>
    <w:rsid w:val="00042BA4"/>
    <w:rsid w:val="000612EE"/>
    <w:rsid w:val="000641CE"/>
    <w:rsid w:val="000807D2"/>
    <w:rsid w:val="000935A9"/>
    <w:rsid w:val="000A084E"/>
    <w:rsid w:val="000A4E69"/>
    <w:rsid w:val="000B1818"/>
    <w:rsid w:val="000B6D3F"/>
    <w:rsid w:val="000D1D56"/>
    <w:rsid w:val="000E08CF"/>
    <w:rsid w:val="000F27C2"/>
    <w:rsid w:val="000F4372"/>
    <w:rsid w:val="00103EC7"/>
    <w:rsid w:val="00106C24"/>
    <w:rsid w:val="00106CFF"/>
    <w:rsid w:val="001113D3"/>
    <w:rsid w:val="00113C7C"/>
    <w:rsid w:val="001261A3"/>
    <w:rsid w:val="00144B13"/>
    <w:rsid w:val="00164EB8"/>
    <w:rsid w:val="001900AC"/>
    <w:rsid w:val="00191902"/>
    <w:rsid w:val="00193ABE"/>
    <w:rsid w:val="001A0B76"/>
    <w:rsid w:val="001A4408"/>
    <w:rsid w:val="001C48FA"/>
    <w:rsid w:val="001D0200"/>
    <w:rsid w:val="001F318C"/>
    <w:rsid w:val="001F7398"/>
    <w:rsid w:val="00200A7B"/>
    <w:rsid w:val="00234A13"/>
    <w:rsid w:val="00247081"/>
    <w:rsid w:val="002508DD"/>
    <w:rsid w:val="00260600"/>
    <w:rsid w:val="00265CFA"/>
    <w:rsid w:val="00297EFF"/>
    <w:rsid w:val="002A0F6B"/>
    <w:rsid w:val="002C290F"/>
    <w:rsid w:val="002D149D"/>
    <w:rsid w:val="002D29C6"/>
    <w:rsid w:val="00304DE2"/>
    <w:rsid w:val="0030763E"/>
    <w:rsid w:val="0032046C"/>
    <w:rsid w:val="00335A3C"/>
    <w:rsid w:val="00335E3F"/>
    <w:rsid w:val="00341349"/>
    <w:rsid w:val="00343F21"/>
    <w:rsid w:val="00344826"/>
    <w:rsid w:val="00344AFA"/>
    <w:rsid w:val="0034622F"/>
    <w:rsid w:val="003647C7"/>
    <w:rsid w:val="00377BC1"/>
    <w:rsid w:val="0038629C"/>
    <w:rsid w:val="003A25E2"/>
    <w:rsid w:val="003D24C4"/>
    <w:rsid w:val="003E0102"/>
    <w:rsid w:val="003E2FF4"/>
    <w:rsid w:val="003E66FC"/>
    <w:rsid w:val="003E72B2"/>
    <w:rsid w:val="00405FBB"/>
    <w:rsid w:val="004122A3"/>
    <w:rsid w:val="00420E3A"/>
    <w:rsid w:val="004320B9"/>
    <w:rsid w:val="00441D9F"/>
    <w:rsid w:val="00444E7D"/>
    <w:rsid w:val="00456F2C"/>
    <w:rsid w:val="004621CB"/>
    <w:rsid w:val="00471DDC"/>
    <w:rsid w:val="004A4816"/>
    <w:rsid w:val="004A4DAB"/>
    <w:rsid w:val="004B3011"/>
    <w:rsid w:val="004B7B5C"/>
    <w:rsid w:val="004D5E2E"/>
    <w:rsid w:val="004F194C"/>
    <w:rsid w:val="00501E39"/>
    <w:rsid w:val="005023C0"/>
    <w:rsid w:val="00520234"/>
    <w:rsid w:val="00542721"/>
    <w:rsid w:val="0054744A"/>
    <w:rsid w:val="00555701"/>
    <w:rsid w:val="00555A58"/>
    <w:rsid w:val="005930FF"/>
    <w:rsid w:val="00597363"/>
    <w:rsid w:val="005A03BE"/>
    <w:rsid w:val="005A3CA6"/>
    <w:rsid w:val="005E000C"/>
    <w:rsid w:val="005E049E"/>
    <w:rsid w:val="005E3D51"/>
    <w:rsid w:val="005F5416"/>
    <w:rsid w:val="00646F4B"/>
    <w:rsid w:val="006561BA"/>
    <w:rsid w:val="00656F4E"/>
    <w:rsid w:val="0065707B"/>
    <w:rsid w:val="0066268C"/>
    <w:rsid w:val="00664012"/>
    <w:rsid w:val="006643F5"/>
    <w:rsid w:val="00682B18"/>
    <w:rsid w:val="006907A4"/>
    <w:rsid w:val="0069345E"/>
    <w:rsid w:val="006A79CB"/>
    <w:rsid w:val="006E420F"/>
    <w:rsid w:val="00705133"/>
    <w:rsid w:val="007055CE"/>
    <w:rsid w:val="0071530E"/>
    <w:rsid w:val="007263F4"/>
    <w:rsid w:val="0073354D"/>
    <w:rsid w:val="00772080"/>
    <w:rsid w:val="007737C6"/>
    <w:rsid w:val="00782DF5"/>
    <w:rsid w:val="007A25F5"/>
    <w:rsid w:val="007A7EC0"/>
    <w:rsid w:val="007B0B16"/>
    <w:rsid w:val="007C7C8F"/>
    <w:rsid w:val="007E75C8"/>
    <w:rsid w:val="007F2260"/>
    <w:rsid w:val="00814068"/>
    <w:rsid w:val="008154ED"/>
    <w:rsid w:val="00821986"/>
    <w:rsid w:val="00822EB0"/>
    <w:rsid w:val="00823D5E"/>
    <w:rsid w:val="008435B0"/>
    <w:rsid w:val="008511FF"/>
    <w:rsid w:val="0085323B"/>
    <w:rsid w:val="00857039"/>
    <w:rsid w:val="008644E5"/>
    <w:rsid w:val="00874E03"/>
    <w:rsid w:val="008823F0"/>
    <w:rsid w:val="00884128"/>
    <w:rsid w:val="008957A9"/>
    <w:rsid w:val="008A1A1B"/>
    <w:rsid w:val="008A2562"/>
    <w:rsid w:val="008B32FF"/>
    <w:rsid w:val="008E20C5"/>
    <w:rsid w:val="008F247C"/>
    <w:rsid w:val="008F798E"/>
    <w:rsid w:val="0090766F"/>
    <w:rsid w:val="009120B9"/>
    <w:rsid w:val="00926E02"/>
    <w:rsid w:val="00933698"/>
    <w:rsid w:val="00953037"/>
    <w:rsid w:val="00980640"/>
    <w:rsid w:val="009834C3"/>
    <w:rsid w:val="009A5672"/>
    <w:rsid w:val="009B69DF"/>
    <w:rsid w:val="009C295F"/>
    <w:rsid w:val="009D1A62"/>
    <w:rsid w:val="009D75B0"/>
    <w:rsid w:val="009F6774"/>
    <w:rsid w:val="00A12B09"/>
    <w:rsid w:val="00A16892"/>
    <w:rsid w:val="00A46881"/>
    <w:rsid w:val="00A66F74"/>
    <w:rsid w:val="00A73FD2"/>
    <w:rsid w:val="00A96803"/>
    <w:rsid w:val="00AB1D45"/>
    <w:rsid w:val="00AC6D08"/>
    <w:rsid w:val="00AD2FA1"/>
    <w:rsid w:val="00AD7893"/>
    <w:rsid w:val="00AD7A23"/>
    <w:rsid w:val="00AF6944"/>
    <w:rsid w:val="00B06DB7"/>
    <w:rsid w:val="00B23FC4"/>
    <w:rsid w:val="00B27374"/>
    <w:rsid w:val="00B30A0B"/>
    <w:rsid w:val="00B35E1F"/>
    <w:rsid w:val="00B4104F"/>
    <w:rsid w:val="00B415E2"/>
    <w:rsid w:val="00B42DDD"/>
    <w:rsid w:val="00B5258A"/>
    <w:rsid w:val="00B75CDC"/>
    <w:rsid w:val="00B77E85"/>
    <w:rsid w:val="00B815F1"/>
    <w:rsid w:val="00B9566E"/>
    <w:rsid w:val="00BA1101"/>
    <w:rsid w:val="00BA524B"/>
    <w:rsid w:val="00BD2168"/>
    <w:rsid w:val="00BD4286"/>
    <w:rsid w:val="00BD446D"/>
    <w:rsid w:val="00BD666F"/>
    <w:rsid w:val="00C02809"/>
    <w:rsid w:val="00C07CBC"/>
    <w:rsid w:val="00C14BF5"/>
    <w:rsid w:val="00C27EA9"/>
    <w:rsid w:val="00C355FB"/>
    <w:rsid w:val="00C4233E"/>
    <w:rsid w:val="00C44354"/>
    <w:rsid w:val="00C5004B"/>
    <w:rsid w:val="00C775BC"/>
    <w:rsid w:val="00C96282"/>
    <w:rsid w:val="00C96D34"/>
    <w:rsid w:val="00CA08B5"/>
    <w:rsid w:val="00CC20E8"/>
    <w:rsid w:val="00CC4A58"/>
    <w:rsid w:val="00CE2A87"/>
    <w:rsid w:val="00D06EE3"/>
    <w:rsid w:val="00D16E8B"/>
    <w:rsid w:val="00D25508"/>
    <w:rsid w:val="00D3007F"/>
    <w:rsid w:val="00D424E5"/>
    <w:rsid w:val="00D46FDB"/>
    <w:rsid w:val="00D569A7"/>
    <w:rsid w:val="00D639EC"/>
    <w:rsid w:val="00D738D3"/>
    <w:rsid w:val="00D77743"/>
    <w:rsid w:val="00D82101"/>
    <w:rsid w:val="00DB3603"/>
    <w:rsid w:val="00E4556A"/>
    <w:rsid w:val="00E869E2"/>
    <w:rsid w:val="00E97660"/>
    <w:rsid w:val="00EB2589"/>
    <w:rsid w:val="00EE15BB"/>
    <w:rsid w:val="00EF06A1"/>
    <w:rsid w:val="00F07ED3"/>
    <w:rsid w:val="00F10FEA"/>
    <w:rsid w:val="00F144D8"/>
    <w:rsid w:val="00F22657"/>
    <w:rsid w:val="00F248CD"/>
    <w:rsid w:val="00F24C6E"/>
    <w:rsid w:val="00F540BF"/>
    <w:rsid w:val="00F6389B"/>
    <w:rsid w:val="00F64712"/>
    <w:rsid w:val="00F64B11"/>
    <w:rsid w:val="00F65184"/>
    <w:rsid w:val="00F6592A"/>
    <w:rsid w:val="00F76040"/>
    <w:rsid w:val="00F819E4"/>
    <w:rsid w:val="00FA228D"/>
    <w:rsid w:val="00FA53AA"/>
    <w:rsid w:val="00FA6B38"/>
    <w:rsid w:val="00FE2F5B"/>
    <w:rsid w:val="00FE338E"/>
    <w:rsid w:val="00FE690E"/>
    <w:rsid w:val="00FF3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681B2"/>
  <w15:chartTrackingRefBased/>
  <w15:docId w15:val="{E9519498-7E05-4A59-930E-0B76692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theme="minorBidi"/>
        <w:sz w:val="22"/>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944"/>
    <w:pPr>
      <w:spacing w:before="0" w:after="120" w:line="259" w:lineRule="auto"/>
    </w:pPr>
    <w:rPr>
      <w:rFonts w:asciiTheme="minorHAnsi" w:hAnsiTheme="minorHAnsi" w:cstheme="minorHAnsi"/>
      <w:sz w:val="24"/>
      <w:szCs w:val="24"/>
    </w:rPr>
  </w:style>
  <w:style w:type="paragraph" w:styleId="Heading1">
    <w:name w:val="heading 1"/>
    <w:basedOn w:val="Normal"/>
    <w:next w:val="Normal"/>
    <w:link w:val="Heading1Char"/>
    <w:uiPriority w:val="9"/>
    <w:qFormat/>
    <w:rsid w:val="000807D2"/>
    <w:pPr>
      <w:numPr>
        <w:numId w:val="29"/>
      </w:numPr>
      <w:shd w:val="clear" w:color="auto" w:fill="0061AC" w:themeFill="accent3"/>
      <w:spacing w:before="120"/>
      <w:outlineLvl w:val="0"/>
    </w:pPr>
    <w:rPr>
      <w:b/>
      <w:color w:val="FFFFFF" w:themeColor="background1"/>
      <w:sz w:val="32"/>
    </w:rPr>
  </w:style>
  <w:style w:type="paragraph" w:styleId="Heading2">
    <w:name w:val="heading 2"/>
    <w:basedOn w:val="Normal"/>
    <w:next w:val="Normal"/>
    <w:link w:val="Heading2Char"/>
    <w:uiPriority w:val="9"/>
    <w:unhideWhenUsed/>
    <w:qFormat/>
    <w:rsid w:val="000807D2"/>
    <w:pPr>
      <w:numPr>
        <w:ilvl w:val="1"/>
        <w:numId w:val="29"/>
      </w:numPr>
      <w:spacing w:before="360"/>
      <w:outlineLvl w:val="1"/>
    </w:pPr>
    <w:rPr>
      <w:b/>
      <w:color w:val="00A3DD" w:themeColor="accent2"/>
      <w:sz w:val="28"/>
      <w:szCs w:val="28"/>
    </w:rPr>
  </w:style>
  <w:style w:type="paragraph" w:styleId="Heading3">
    <w:name w:val="heading 3"/>
    <w:basedOn w:val="Normal"/>
    <w:next w:val="Normal"/>
    <w:link w:val="Heading3Char"/>
    <w:uiPriority w:val="9"/>
    <w:unhideWhenUsed/>
    <w:qFormat/>
    <w:rsid w:val="00F10FEA"/>
    <w:pPr>
      <w:numPr>
        <w:ilvl w:val="2"/>
        <w:numId w:val="29"/>
      </w:numPr>
      <w:outlineLvl w:val="2"/>
    </w:pPr>
    <w:rPr>
      <w:b/>
      <w:color w:val="F49A00" w:themeColor="accent1"/>
    </w:rPr>
  </w:style>
  <w:style w:type="paragraph" w:styleId="Heading4">
    <w:name w:val="heading 4"/>
    <w:basedOn w:val="Normal"/>
    <w:next w:val="Normal"/>
    <w:link w:val="Heading4Char"/>
    <w:uiPriority w:val="9"/>
    <w:unhideWhenUsed/>
    <w:qFormat/>
    <w:rsid w:val="00341349"/>
    <w:pPr>
      <w:numPr>
        <w:ilvl w:val="3"/>
        <w:numId w:val="29"/>
      </w:numPr>
      <w:spacing w:before="200" w:after="0"/>
      <w:outlineLvl w:val="3"/>
    </w:pPr>
    <w:rPr>
      <w:b/>
      <w:color w:val="000000" w:themeColor="text1"/>
      <w:spacing w:val="10"/>
    </w:rPr>
  </w:style>
  <w:style w:type="paragraph" w:styleId="Heading5">
    <w:name w:val="heading 5"/>
    <w:aliases w:val="Figure title"/>
    <w:basedOn w:val="Normal"/>
    <w:next w:val="Normal"/>
    <w:link w:val="Heading5Char"/>
    <w:uiPriority w:val="9"/>
    <w:unhideWhenUsed/>
    <w:qFormat/>
    <w:rsid w:val="00341349"/>
    <w:pPr>
      <w:numPr>
        <w:ilvl w:val="4"/>
        <w:numId w:val="29"/>
      </w:numPr>
      <w:spacing w:before="200" w:after="0"/>
      <w:jc w:val="center"/>
      <w:outlineLvl w:val="4"/>
    </w:pPr>
    <w:rPr>
      <w:b/>
      <w:color w:val="B67200" w:themeColor="accent1" w:themeShade="BF"/>
      <w:spacing w:val="10"/>
    </w:rPr>
  </w:style>
  <w:style w:type="paragraph" w:styleId="Heading6">
    <w:name w:val="heading 6"/>
    <w:basedOn w:val="Normal"/>
    <w:next w:val="Normal"/>
    <w:link w:val="Heading6Char"/>
    <w:uiPriority w:val="9"/>
    <w:semiHidden/>
    <w:unhideWhenUsed/>
    <w:qFormat/>
    <w:rsid w:val="00341349"/>
    <w:pPr>
      <w:numPr>
        <w:ilvl w:val="5"/>
        <w:numId w:val="29"/>
      </w:numPr>
      <w:pBdr>
        <w:bottom w:val="dotted" w:sz="6" w:space="1" w:color="F49A00" w:themeColor="accent1"/>
      </w:pBdr>
      <w:spacing w:before="200" w:after="0"/>
      <w:outlineLvl w:val="5"/>
    </w:pPr>
    <w:rPr>
      <w:caps/>
      <w:color w:val="B67200" w:themeColor="accent1" w:themeShade="BF"/>
      <w:spacing w:val="10"/>
    </w:rPr>
  </w:style>
  <w:style w:type="paragraph" w:styleId="Heading7">
    <w:name w:val="heading 7"/>
    <w:basedOn w:val="Normal"/>
    <w:next w:val="Normal"/>
    <w:link w:val="Heading7Char"/>
    <w:uiPriority w:val="9"/>
    <w:semiHidden/>
    <w:unhideWhenUsed/>
    <w:qFormat/>
    <w:rsid w:val="00341349"/>
    <w:pPr>
      <w:numPr>
        <w:ilvl w:val="6"/>
        <w:numId w:val="29"/>
      </w:numPr>
      <w:spacing w:before="200" w:after="0"/>
      <w:outlineLvl w:val="6"/>
    </w:pPr>
    <w:rPr>
      <w:caps/>
      <w:color w:val="B67200" w:themeColor="accent1" w:themeShade="BF"/>
      <w:spacing w:val="10"/>
    </w:rPr>
  </w:style>
  <w:style w:type="paragraph" w:styleId="Heading8">
    <w:name w:val="heading 8"/>
    <w:basedOn w:val="Normal"/>
    <w:next w:val="Normal"/>
    <w:link w:val="Heading8Char"/>
    <w:uiPriority w:val="9"/>
    <w:semiHidden/>
    <w:unhideWhenUsed/>
    <w:qFormat/>
    <w:rsid w:val="00341349"/>
    <w:pPr>
      <w:numPr>
        <w:ilvl w:val="7"/>
        <w:numId w:val="29"/>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1349"/>
    <w:pPr>
      <w:numPr>
        <w:ilvl w:val="8"/>
        <w:numId w:val="29"/>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D2"/>
    <w:rPr>
      <w:rFonts w:asciiTheme="minorHAnsi" w:hAnsiTheme="minorHAnsi" w:cstheme="minorHAnsi"/>
      <w:b/>
      <w:color w:val="FFFFFF" w:themeColor="background1"/>
      <w:sz w:val="32"/>
      <w:szCs w:val="24"/>
      <w:shd w:val="clear" w:color="auto" w:fill="0061AC" w:themeFill="accent3"/>
    </w:rPr>
  </w:style>
  <w:style w:type="character" w:customStyle="1" w:styleId="Heading2Char">
    <w:name w:val="Heading 2 Char"/>
    <w:basedOn w:val="DefaultParagraphFont"/>
    <w:link w:val="Heading2"/>
    <w:uiPriority w:val="9"/>
    <w:rsid w:val="000807D2"/>
    <w:rPr>
      <w:rFonts w:asciiTheme="minorHAnsi" w:hAnsiTheme="minorHAnsi" w:cstheme="minorHAnsi"/>
      <w:b/>
      <w:color w:val="00A3DD" w:themeColor="accent2"/>
      <w:sz w:val="28"/>
      <w:szCs w:val="28"/>
    </w:rPr>
  </w:style>
  <w:style w:type="character" w:customStyle="1" w:styleId="Heading3Char">
    <w:name w:val="Heading 3 Char"/>
    <w:basedOn w:val="DefaultParagraphFont"/>
    <w:link w:val="Heading3"/>
    <w:uiPriority w:val="9"/>
    <w:rsid w:val="00F10FEA"/>
    <w:rPr>
      <w:rFonts w:asciiTheme="minorHAnsi" w:hAnsiTheme="minorHAnsi" w:cstheme="minorHAnsi"/>
      <w:b/>
      <w:color w:val="F49A00" w:themeColor="accent1"/>
      <w:sz w:val="24"/>
      <w:szCs w:val="24"/>
    </w:rPr>
  </w:style>
  <w:style w:type="character" w:customStyle="1" w:styleId="Heading4Char">
    <w:name w:val="Heading 4 Char"/>
    <w:basedOn w:val="DefaultParagraphFont"/>
    <w:link w:val="Heading4"/>
    <w:uiPriority w:val="9"/>
    <w:rsid w:val="00341349"/>
    <w:rPr>
      <w:b/>
      <w:color w:val="000000" w:themeColor="text1"/>
      <w:spacing w:val="10"/>
      <w:sz w:val="24"/>
      <w:szCs w:val="24"/>
    </w:rPr>
  </w:style>
  <w:style w:type="character" w:customStyle="1" w:styleId="Heading5Char">
    <w:name w:val="Heading 5 Char"/>
    <w:aliases w:val="Figure title Char"/>
    <w:basedOn w:val="DefaultParagraphFont"/>
    <w:link w:val="Heading5"/>
    <w:uiPriority w:val="9"/>
    <w:rsid w:val="00341349"/>
    <w:rPr>
      <w:b/>
      <w:color w:val="B67200" w:themeColor="accent1" w:themeShade="BF"/>
      <w:spacing w:val="10"/>
    </w:rPr>
  </w:style>
  <w:style w:type="character" w:customStyle="1" w:styleId="Heading6Char">
    <w:name w:val="Heading 6 Char"/>
    <w:basedOn w:val="DefaultParagraphFont"/>
    <w:link w:val="Heading6"/>
    <w:uiPriority w:val="9"/>
    <w:semiHidden/>
    <w:rsid w:val="00341349"/>
    <w:rPr>
      <w:caps/>
      <w:color w:val="B67200" w:themeColor="accent1" w:themeShade="BF"/>
      <w:spacing w:val="10"/>
    </w:rPr>
  </w:style>
  <w:style w:type="character" w:customStyle="1" w:styleId="Heading7Char">
    <w:name w:val="Heading 7 Char"/>
    <w:basedOn w:val="DefaultParagraphFont"/>
    <w:link w:val="Heading7"/>
    <w:uiPriority w:val="9"/>
    <w:semiHidden/>
    <w:rsid w:val="00341349"/>
    <w:rPr>
      <w:caps/>
      <w:color w:val="B67200" w:themeColor="accent1" w:themeShade="BF"/>
      <w:spacing w:val="10"/>
    </w:rPr>
  </w:style>
  <w:style w:type="character" w:customStyle="1" w:styleId="Heading8Char">
    <w:name w:val="Heading 8 Char"/>
    <w:basedOn w:val="DefaultParagraphFont"/>
    <w:link w:val="Heading8"/>
    <w:uiPriority w:val="9"/>
    <w:semiHidden/>
    <w:rsid w:val="00341349"/>
    <w:rPr>
      <w:caps/>
      <w:spacing w:val="10"/>
      <w:sz w:val="18"/>
      <w:szCs w:val="18"/>
    </w:rPr>
  </w:style>
  <w:style w:type="character" w:customStyle="1" w:styleId="Heading9Char">
    <w:name w:val="Heading 9 Char"/>
    <w:basedOn w:val="DefaultParagraphFont"/>
    <w:link w:val="Heading9"/>
    <w:uiPriority w:val="9"/>
    <w:semiHidden/>
    <w:rsid w:val="00341349"/>
    <w:rPr>
      <w:i/>
      <w:iCs/>
      <w:caps/>
      <w:spacing w:val="10"/>
      <w:sz w:val="18"/>
      <w:szCs w:val="18"/>
    </w:rPr>
  </w:style>
  <w:style w:type="paragraph" w:styleId="Caption">
    <w:name w:val="caption"/>
    <w:basedOn w:val="Normal"/>
    <w:next w:val="Normal"/>
    <w:uiPriority w:val="35"/>
    <w:semiHidden/>
    <w:unhideWhenUsed/>
    <w:qFormat/>
    <w:rsid w:val="00341349"/>
    <w:rPr>
      <w:b/>
      <w:bCs/>
      <w:color w:val="B67200" w:themeColor="accent1" w:themeShade="BF"/>
      <w:sz w:val="16"/>
      <w:szCs w:val="16"/>
    </w:rPr>
  </w:style>
  <w:style w:type="paragraph" w:styleId="Title">
    <w:name w:val="Title"/>
    <w:basedOn w:val="Normal"/>
    <w:next w:val="Normal"/>
    <w:link w:val="TitleChar"/>
    <w:uiPriority w:val="10"/>
    <w:qFormat/>
    <w:rsid w:val="00AF6944"/>
    <w:pPr>
      <w:jc w:val="right"/>
    </w:pPr>
    <w:rPr>
      <w:b/>
      <w:noProof/>
      <w:sz w:val="40"/>
      <w:szCs w:val="40"/>
      <w:lang w:eastAsia="en-AU"/>
    </w:rPr>
  </w:style>
  <w:style w:type="character" w:customStyle="1" w:styleId="TitleChar">
    <w:name w:val="Title Char"/>
    <w:basedOn w:val="DefaultParagraphFont"/>
    <w:link w:val="Title"/>
    <w:uiPriority w:val="10"/>
    <w:rsid w:val="00AF6944"/>
    <w:rPr>
      <w:rFonts w:asciiTheme="minorHAnsi" w:hAnsiTheme="minorHAnsi" w:cstheme="minorHAnsi"/>
      <w:b/>
      <w:noProof/>
      <w:sz w:val="40"/>
      <w:szCs w:val="40"/>
      <w:lang w:eastAsia="en-AU"/>
    </w:rPr>
  </w:style>
  <w:style w:type="paragraph" w:styleId="Subtitle">
    <w:name w:val="Subtitle"/>
    <w:aliases w:val="table text"/>
    <w:basedOn w:val="Normal"/>
    <w:next w:val="Normal"/>
    <w:link w:val="SubtitleChar"/>
    <w:uiPriority w:val="11"/>
    <w:qFormat/>
    <w:rsid w:val="00A73FD2"/>
    <w:pPr>
      <w:spacing w:before="60" w:after="60"/>
    </w:pPr>
    <w:rPr>
      <w:rFonts w:ascii="Arial" w:hAnsi="Arial" w:cs="Arial"/>
      <w:lang w:val="en-US"/>
    </w:rPr>
  </w:style>
  <w:style w:type="character" w:customStyle="1" w:styleId="SubtitleChar">
    <w:name w:val="Subtitle Char"/>
    <w:aliases w:val="table text Char"/>
    <w:basedOn w:val="DefaultParagraphFont"/>
    <w:link w:val="Subtitle"/>
    <w:uiPriority w:val="11"/>
    <w:rsid w:val="00A73FD2"/>
    <w:rPr>
      <w:rFonts w:ascii="Arial" w:hAnsi="Arial" w:cs="Arial"/>
      <w:sz w:val="24"/>
      <w:szCs w:val="24"/>
      <w:lang w:val="en-US"/>
    </w:rPr>
  </w:style>
  <w:style w:type="character" w:styleId="Strong">
    <w:name w:val="Strong"/>
    <w:uiPriority w:val="22"/>
    <w:qFormat/>
    <w:rsid w:val="00341349"/>
    <w:rPr>
      <w:b/>
      <w:bCs/>
    </w:rPr>
  </w:style>
  <w:style w:type="character" w:styleId="Emphasis">
    <w:name w:val="Emphasis"/>
    <w:uiPriority w:val="20"/>
    <w:qFormat/>
    <w:rsid w:val="00341349"/>
    <w:rPr>
      <w:caps/>
      <w:color w:val="794C00" w:themeColor="accent1" w:themeShade="7F"/>
      <w:spacing w:val="5"/>
    </w:rPr>
  </w:style>
  <w:style w:type="paragraph" w:styleId="NoSpacing">
    <w:name w:val="No Spacing"/>
    <w:uiPriority w:val="1"/>
    <w:qFormat/>
    <w:rsid w:val="00341349"/>
    <w:pPr>
      <w:spacing w:after="0" w:line="240" w:lineRule="auto"/>
    </w:pPr>
  </w:style>
  <w:style w:type="paragraph" w:styleId="Quote">
    <w:name w:val="Quote"/>
    <w:basedOn w:val="Normal"/>
    <w:next w:val="Normal"/>
    <w:link w:val="QuoteChar"/>
    <w:uiPriority w:val="29"/>
    <w:qFormat/>
    <w:rsid w:val="00341349"/>
    <w:rPr>
      <w:i/>
      <w:iCs/>
    </w:rPr>
  </w:style>
  <w:style w:type="character" w:customStyle="1" w:styleId="QuoteChar">
    <w:name w:val="Quote Char"/>
    <w:basedOn w:val="DefaultParagraphFont"/>
    <w:link w:val="Quote"/>
    <w:uiPriority w:val="29"/>
    <w:rsid w:val="00341349"/>
    <w:rPr>
      <w:i/>
      <w:iCs/>
      <w:sz w:val="24"/>
      <w:szCs w:val="24"/>
    </w:rPr>
  </w:style>
  <w:style w:type="paragraph" w:styleId="IntenseQuote">
    <w:name w:val="Intense Quote"/>
    <w:basedOn w:val="Normal"/>
    <w:next w:val="Normal"/>
    <w:link w:val="IntenseQuoteChar"/>
    <w:uiPriority w:val="30"/>
    <w:qFormat/>
    <w:rsid w:val="00341349"/>
    <w:pPr>
      <w:spacing w:before="240" w:after="240" w:line="240" w:lineRule="auto"/>
      <w:ind w:left="1080" w:right="1080"/>
      <w:jc w:val="center"/>
    </w:pPr>
    <w:rPr>
      <w:color w:val="F49A00" w:themeColor="accent1"/>
    </w:rPr>
  </w:style>
  <w:style w:type="character" w:customStyle="1" w:styleId="IntenseQuoteChar">
    <w:name w:val="Intense Quote Char"/>
    <w:basedOn w:val="DefaultParagraphFont"/>
    <w:link w:val="IntenseQuote"/>
    <w:uiPriority w:val="30"/>
    <w:rsid w:val="00341349"/>
    <w:rPr>
      <w:color w:val="F49A00" w:themeColor="accent1"/>
      <w:sz w:val="24"/>
      <w:szCs w:val="24"/>
    </w:rPr>
  </w:style>
  <w:style w:type="character" w:styleId="SubtleEmphasis">
    <w:name w:val="Subtle Emphasis"/>
    <w:uiPriority w:val="19"/>
    <w:qFormat/>
    <w:rsid w:val="00341349"/>
    <w:rPr>
      <w:i/>
      <w:iCs/>
      <w:color w:val="794C00" w:themeColor="accent1" w:themeShade="7F"/>
    </w:rPr>
  </w:style>
  <w:style w:type="character" w:styleId="IntenseEmphasis">
    <w:name w:val="Intense Emphasis"/>
    <w:uiPriority w:val="21"/>
    <w:qFormat/>
    <w:rsid w:val="00341349"/>
    <w:rPr>
      <w:b/>
      <w:bCs/>
      <w:caps/>
      <w:color w:val="794C00" w:themeColor="accent1" w:themeShade="7F"/>
      <w:spacing w:val="10"/>
    </w:rPr>
  </w:style>
  <w:style w:type="character" w:styleId="SubtleReference">
    <w:name w:val="Subtle Reference"/>
    <w:uiPriority w:val="31"/>
    <w:qFormat/>
    <w:rsid w:val="00341349"/>
    <w:rPr>
      <w:b/>
      <w:bCs/>
      <w:color w:val="F49A00" w:themeColor="accent1"/>
    </w:rPr>
  </w:style>
  <w:style w:type="character" w:styleId="IntenseReference">
    <w:name w:val="Intense Reference"/>
    <w:uiPriority w:val="32"/>
    <w:qFormat/>
    <w:rsid w:val="00341349"/>
    <w:rPr>
      <w:b/>
      <w:bCs/>
      <w:i/>
      <w:iCs/>
      <w:caps/>
      <w:color w:val="F49A00" w:themeColor="accent1"/>
    </w:rPr>
  </w:style>
  <w:style w:type="character" w:styleId="BookTitle">
    <w:name w:val="Book Title"/>
    <w:uiPriority w:val="33"/>
    <w:qFormat/>
    <w:rsid w:val="00341349"/>
    <w:rPr>
      <w:b/>
      <w:bCs/>
      <w:i/>
      <w:iCs/>
      <w:spacing w:val="0"/>
    </w:rPr>
  </w:style>
  <w:style w:type="paragraph" w:styleId="TOCHeading">
    <w:name w:val="TOC Heading"/>
    <w:basedOn w:val="Heading1"/>
    <w:next w:val="Normal"/>
    <w:uiPriority w:val="39"/>
    <w:semiHidden/>
    <w:unhideWhenUsed/>
    <w:qFormat/>
    <w:rsid w:val="00341349"/>
    <w:pPr>
      <w:outlineLvl w:val="9"/>
    </w:pPr>
  </w:style>
  <w:style w:type="paragraph" w:styleId="Header">
    <w:name w:val="header"/>
    <w:basedOn w:val="Normal"/>
    <w:link w:val="HeaderChar"/>
    <w:uiPriority w:val="99"/>
    <w:unhideWhenUsed/>
    <w:rsid w:val="0045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2C"/>
  </w:style>
  <w:style w:type="paragraph" w:styleId="Footer">
    <w:name w:val="footer"/>
    <w:basedOn w:val="Normal"/>
    <w:link w:val="FooterChar"/>
    <w:uiPriority w:val="99"/>
    <w:unhideWhenUsed/>
    <w:rsid w:val="0045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2C"/>
  </w:style>
  <w:style w:type="character" w:styleId="Hyperlink">
    <w:name w:val="Hyperlink"/>
    <w:basedOn w:val="DefaultParagraphFont"/>
    <w:uiPriority w:val="99"/>
    <w:unhideWhenUsed/>
    <w:rsid w:val="00456F2C"/>
    <w:rPr>
      <w:color w:val="6E6259" w:themeColor="hyperlink"/>
      <w:u w:val="single"/>
    </w:rPr>
  </w:style>
  <w:style w:type="paragraph" w:styleId="ListParagraph">
    <w:name w:val="List Paragraph"/>
    <w:basedOn w:val="Normal"/>
    <w:uiPriority w:val="34"/>
    <w:qFormat/>
    <w:rsid w:val="00F10FEA"/>
    <w:pPr>
      <w:ind w:left="720"/>
      <w:contextualSpacing/>
    </w:pPr>
  </w:style>
  <w:style w:type="table" w:styleId="TableGrid">
    <w:name w:val="Table Grid"/>
    <w:basedOn w:val="TableNormal"/>
    <w:uiPriority w:val="39"/>
    <w:rsid w:val="008E20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926E02"/>
    <w:pPr>
      <w:spacing w:after="0" w:line="240" w:lineRule="auto"/>
    </w:pPr>
    <w:tblPr>
      <w:tblStyleRowBandSize w:val="1"/>
      <w:tblStyleColBandSize w:val="1"/>
      <w:tblBorders>
        <w:top w:val="single" w:sz="4" w:space="0" w:color="34A5FF" w:themeColor="accent3" w:themeTint="99"/>
        <w:left w:val="single" w:sz="4" w:space="0" w:color="34A5FF" w:themeColor="accent3" w:themeTint="99"/>
        <w:bottom w:val="single" w:sz="4" w:space="0" w:color="34A5FF" w:themeColor="accent3" w:themeTint="99"/>
        <w:right w:val="single" w:sz="4" w:space="0" w:color="34A5FF" w:themeColor="accent3" w:themeTint="99"/>
        <w:insideH w:val="single" w:sz="4" w:space="0" w:color="34A5FF" w:themeColor="accent3" w:themeTint="99"/>
        <w:insideV w:val="single" w:sz="4" w:space="0" w:color="34A5FF" w:themeColor="accent3" w:themeTint="99"/>
      </w:tblBorders>
    </w:tblPr>
    <w:tblStylePr w:type="firstRow">
      <w:rPr>
        <w:b/>
        <w:bCs/>
        <w:color w:val="FFFFFF" w:themeColor="background1"/>
      </w:rPr>
      <w:tblPr/>
      <w:tcPr>
        <w:tcBorders>
          <w:top w:val="single" w:sz="4" w:space="0" w:color="0061AC" w:themeColor="accent3"/>
          <w:left w:val="single" w:sz="4" w:space="0" w:color="0061AC" w:themeColor="accent3"/>
          <w:bottom w:val="single" w:sz="4" w:space="0" w:color="0061AC" w:themeColor="accent3"/>
          <w:right w:val="single" w:sz="4" w:space="0" w:color="0061AC" w:themeColor="accent3"/>
          <w:insideH w:val="nil"/>
          <w:insideV w:val="nil"/>
        </w:tcBorders>
        <w:shd w:val="clear" w:color="auto" w:fill="0061AC" w:themeFill="accent3"/>
      </w:tcPr>
    </w:tblStylePr>
    <w:tblStylePr w:type="lastRow">
      <w:rPr>
        <w:b/>
        <w:bCs/>
      </w:rPr>
      <w:tblPr/>
      <w:tcPr>
        <w:tcBorders>
          <w:top w:val="double" w:sz="4" w:space="0" w:color="0061AC" w:themeColor="accent3"/>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customStyle="1" w:styleId="ScrollTableNormal">
    <w:name w:val="Scroll Table Normal"/>
    <w:basedOn w:val="TableNormal"/>
    <w:uiPriority w:val="99"/>
    <w:rsid w:val="00343F21"/>
    <w:pPr>
      <w:spacing w:before="60" w:after="60" w:line="240" w:lineRule="auto"/>
    </w:pPr>
    <w:rPr>
      <w:rFonts w:asciiTheme="minorHAnsi" w:hAnsiTheme="minorHAnsi"/>
      <w:sz w:val="24"/>
    </w:rPr>
    <w:tblPr/>
  </w:style>
  <w:style w:type="table" w:styleId="ListTable2-Accent3">
    <w:name w:val="List Table 2 Accent 3"/>
    <w:basedOn w:val="TableNormal"/>
    <w:uiPriority w:val="47"/>
    <w:rsid w:val="00343F21"/>
    <w:pPr>
      <w:spacing w:after="0" w:line="240" w:lineRule="auto"/>
    </w:pPr>
    <w:tblPr>
      <w:tblStyleRowBandSize w:val="1"/>
      <w:tblStyleColBandSize w:val="1"/>
      <w:tblBorders>
        <w:top w:val="single" w:sz="4" w:space="0" w:color="34A5FF" w:themeColor="accent3" w:themeTint="99"/>
        <w:bottom w:val="single" w:sz="4" w:space="0" w:color="34A5FF" w:themeColor="accent3" w:themeTint="99"/>
        <w:insideH w:val="single" w:sz="4" w:space="0" w:color="34A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styleId="ListTable1Light-Accent3">
    <w:name w:val="List Table 1 Light Accent 3"/>
    <w:basedOn w:val="TableNormal"/>
    <w:uiPriority w:val="46"/>
    <w:rsid w:val="00343F21"/>
    <w:pPr>
      <w:spacing w:after="0" w:line="240" w:lineRule="auto"/>
    </w:pPr>
    <w:tblPr>
      <w:tblStyleRowBandSize w:val="1"/>
      <w:tblStyleColBandSize w:val="1"/>
    </w:tblPr>
    <w:tblStylePr w:type="firstRow">
      <w:rPr>
        <w:b/>
        <w:bCs/>
      </w:rPr>
      <w:tblPr/>
      <w:tcPr>
        <w:tcBorders>
          <w:bottom w:val="single" w:sz="4" w:space="0" w:color="34A5FF" w:themeColor="accent3" w:themeTint="99"/>
        </w:tcBorders>
      </w:tcPr>
    </w:tblStylePr>
    <w:tblStylePr w:type="lastRow">
      <w:rPr>
        <w:b/>
        <w:bCs/>
      </w:rPr>
      <w:tblPr/>
      <w:tcPr>
        <w:tcBorders>
          <w:top w:val="single" w:sz="4" w:space="0" w:color="34A5FF" w:themeColor="accent3" w:themeTint="99"/>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paragraph" w:styleId="z-TopofForm">
    <w:name w:val="HTML Top of Form"/>
    <w:basedOn w:val="Normal"/>
    <w:next w:val="Normal"/>
    <w:link w:val="z-TopofFormChar"/>
    <w:hidden/>
    <w:uiPriority w:val="99"/>
    <w:semiHidden/>
    <w:unhideWhenUsed/>
    <w:rsid w:val="00343F2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43F21"/>
    <w:rPr>
      <w:rFonts w:ascii="Arial" w:eastAsia="Times New Roman" w:hAnsi="Arial" w:cs="Arial"/>
      <w:vanish/>
      <w:sz w:val="16"/>
      <w:szCs w:val="16"/>
      <w:lang w:val="en-US"/>
    </w:rPr>
  </w:style>
  <w:style w:type="table" w:styleId="ListTable1Light-Accent2">
    <w:name w:val="List Table 1 Light Accent 2"/>
    <w:basedOn w:val="TableNormal"/>
    <w:uiPriority w:val="46"/>
    <w:rsid w:val="00A73FD2"/>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styleId="ListTable1Light-Accent4">
    <w:name w:val="List Table 1 Light Accent 4"/>
    <w:basedOn w:val="TableNormal"/>
    <w:uiPriority w:val="46"/>
    <w:rsid w:val="004122A3"/>
    <w:pPr>
      <w:spacing w:after="0" w:line="240" w:lineRule="auto"/>
    </w:pPr>
    <w:tblPr>
      <w:tblStyleRowBandSize w:val="1"/>
      <w:tblStyleColBandSize w:val="1"/>
    </w:tblPr>
    <w:tblStylePr w:type="firstRow">
      <w:rPr>
        <w:b/>
        <w:bCs/>
      </w:rPr>
      <w:tblPr/>
      <w:tcPr>
        <w:tcBorders>
          <w:bottom w:val="single" w:sz="4" w:space="0" w:color="FFDC78" w:themeColor="accent4" w:themeTint="99"/>
        </w:tcBorders>
      </w:tcPr>
    </w:tblStylePr>
    <w:tblStylePr w:type="lastRow">
      <w:rPr>
        <w:b/>
        <w:bCs/>
      </w:rPr>
      <w:tblPr/>
      <w:tcPr>
        <w:tcBorders>
          <w:top w:val="single" w:sz="4" w:space="0" w:color="FFDC78" w:themeColor="accent4" w:themeTint="99"/>
        </w:tcBorders>
      </w:tcPr>
    </w:tblStylePr>
    <w:tblStylePr w:type="firstCol">
      <w:rPr>
        <w:b/>
        <w:bCs/>
      </w:rPr>
    </w:tblStylePr>
    <w:tblStylePr w:type="lastCol">
      <w:rPr>
        <w:b/>
        <w:bCs/>
      </w:rPr>
    </w:tblStylePr>
    <w:tblStylePr w:type="band1Vert">
      <w:tblPr/>
      <w:tcPr>
        <w:shd w:val="clear" w:color="auto" w:fill="FFF3D2" w:themeFill="accent4" w:themeFillTint="33"/>
      </w:tcPr>
    </w:tblStylePr>
    <w:tblStylePr w:type="band1Horz">
      <w:tblPr/>
      <w:tcPr>
        <w:shd w:val="clear" w:color="auto" w:fill="FFF3D2" w:themeFill="accent4" w:themeFillTint="33"/>
      </w:tcPr>
    </w:tblStylePr>
  </w:style>
  <w:style w:type="paragraph" w:styleId="TOC1">
    <w:name w:val="toc 1"/>
    <w:basedOn w:val="Normal"/>
    <w:next w:val="Normal"/>
    <w:autoRedefine/>
    <w:uiPriority w:val="39"/>
    <w:unhideWhenUsed/>
    <w:rsid w:val="00164EB8"/>
    <w:pPr>
      <w:tabs>
        <w:tab w:val="right" w:leader="dot" w:pos="8505"/>
      </w:tabs>
      <w:spacing w:after="100"/>
    </w:pPr>
  </w:style>
  <w:style w:type="paragraph" w:styleId="TOC2">
    <w:name w:val="toc 2"/>
    <w:basedOn w:val="Normal"/>
    <w:next w:val="Normal"/>
    <w:autoRedefine/>
    <w:uiPriority w:val="39"/>
    <w:unhideWhenUsed/>
    <w:rsid w:val="00164EB8"/>
    <w:pPr>
      <w:tabs>
        <w:tab w:val="right" w:leader="dot" w:pos="8505"/>
      </w:tabs>
      <w:spacing w:after="100"/>
      <w:ind w:left="240"/>
    </w:pPr>
  </w:style>
  <w:style w:type="paragraph" w:styleId="TOC3">
    <w:name w:val="toc 3"/>
    <w:basedOn w:val="Normal"/>
    <w:next w:val="Normal"/>
    <w:autoRedefine/>
    <w:uiPriority w:val="39"/>
    <w:unhideWhenUsed/>
    <w:rsid w:val="00164EB8"/>
    <w:pPr>
      <w:tabs>
        <w:tab w:val="right" w:leader="dot" w:pos="8505"/>
      </w:tabs>
      <w:spacing w:after="100"/>
      <w:ind w:left="480"/>
    </w:pPr>
  </w:style>
  <w:style w:type="character" w:styleId="CommentReference">
    <w:name w:val="annotation reference"/>
    <w:basedOn w:val="DefaultParagraphFont"/>
    <w:uiPriority w:val="99"/>
    <w:semiHidden/>
    <w:unhideWhenUsed/>
    <w:rsid w:val="00234A13"/>
    <w:rPr>
      <w:sz w:val="16"/>
      <w:szCs w:val="16"/>
    </w:rPr>
  </w:style>
  <w:style w:type="paragraph" w:styleId="CommentText">
    <w:name w:val="annotation text"/>
    <w:basedOn w:val="Normal"/>
    <w:link w:val="CommentTextChar"/>
    <w:uiPriority w:val="99"/>
    <w:semiHidden/>
    <w:unhideWhenUsed/>
    <w:rsid w:val="00234A13"/>
    <w:pPr>
      <w:spacing w:line="240" w:lineRule="auto"/>
    </w:pPr>
    <w:rPr>
      <w:sz w:val="20"/>
      <w:szCs w:val="20"/>
    </w:rPr>
  </w:style>
  <w:style w:type="character" w:customStyle="1" w:styleId="CommentTextChar">
    <w:name w:val="Comment Text Char"/>
    <w:basedOn w:val="DefaultParagraphFont"/>
    <w:link w:val="CommentText"/>
    <w:uiPriority w:val="99"/>
    <w:semiHidden/>
    <w:rsid w:val="00234A13"/>
    <w:rPr>
      <w:rFonts w:asciiTheme="minorHAnsi" w:hAnsiTheme="minorHAnsi" w:cstheme="minorHAnsi"/>
      <w:sz w:val="20"/>
    </w:rPr>
  </w:style>
  <w:style w:type="paragraph" w:styleId="CommentSubject">
    <w:name w:val="annotation subject"/>
    <w:basedOn w:val="CommentText"/>
    <w:next w:val="CommentText"/>
    <w:link w:val="CommentSubjectChar"/>
    <w:uiPriority w:val="99"/>
    <w:semiHidden/>
    <w:unhideWhenUsed/>
    <w:rsid w:val="00234A13"/>
    <w:rPr>
      <w:b/>
      <w:bCs/>
    </w:rPr>
  </w:style>
  <w:style w:type="character" w:customStyle="1" w:styleId="CommentSubjectChar">
    <w:name w:val="Comment Subject Char"/>
    <w:basedOn w:val="CommentTextChar"/>
    <w:link w:val="CommentSubject"/>
    <w:uiPriority w:val="99"/>
    <w:semiHidden/>
    <w:rsid w:val="00234A13"/>
    <w:rPr>
      <w:rFonts w:asciiTheme="minorHAnsi" w:hAnsiTheme="minorHAnsi" w:cstheme="minorHAnsi"/>
      <w:b/>
      <w:bCs/>
      <w:sz w:val="20"/>
    </w:rPr>
  </w:style>
  <w:style w:type="paragraph" w:styleId="BalloonText">
    <w:name w:val="Balloon Text"/>
    <w:basedOn w:val="Normal"/>
    <w:link w:val="BalloonTextChar"/>
    <w:uiPriority w:val="99"/>
    <w:semiHidden/>
    <w:unhideWhenUsed/>
    <w:rsid w:val="0023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13"/>
    <w:rPr>
      <w:rFonts w:ascii="Segoe UI" w:hAnsi="Segoe UI" w:cs="Segoe UI"/>
      <w:sz w:val="18"/>
      <w:szCs w:val="18"/>
    </w:rPr>
  </w:style>
  <w:style w:type="table" w:styleId="ListTable6Colorful-Accent2">
    <w:name w:val="List Table 6 Colorful Accent 2"/>
    <w:basedOn w:val="TableNormal"/>
    <w:uiPriority w:val="51"/>
    <w:rsid w:val="008154ED"/>
    <w:pPr>
      <w:spacing w:after="0" w:line="240" w:lineRule="auto"/>
    </w:pPr>
    <w:rPr>
      <w:color w:val="0079A5" w:themeColor="accent2" w:themeShade="BF"/>
    </w:rPr>
    <w:tblPr>
      <w:tblStyleRowBandSize w:val="1"/>
      <w:tblStyleColBandSize w:val="1"/>
      <w:tblBorders>
        <w:top w:val="single" w:sz="4" w:space="0" w:color="00A3DD" w:themeColor="accent2"/>
        <w:bottom w:val="single" w:sz="4" w:space="0" w:color="00A3DD" w:themeColor="accent2"/>
      </w:tblBorders>
    </w:tblPr>
    <w:tblStylePr w:type="firstRow">
      <w:rPr>
        <w:b/>
        <w:bCs/>
      </w:rPr>
      <w:tblPr/>
      <w:tcPr>
        <w:tcBorders>
          <w:bottom w:val="single" w:sz="4" w:space="0" w:color="00A3DD" w:themeColor="accent2"/>
        </w:tcBorders>
      </w:tcPr>
    </w:tblStylePr>
    <w:tblStylePr w:type="lastRow">
      <w:rPr>
        <w:b/>
        <w:bCs/>
      </w:rPr>
      <w:tblPr/>
      <w:tcPr>
        <w:tcBorders>
          <w:top w:val="double" w:sz="4" w:space="0" w:color="00A3DD" w:themeColor="accent2"/>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character" w:styleId="UnresolvedMention">
    <w:name w:val="Unresolved Mention"/>
    <w:basedOn w:val="DefaultParagraphFont"/>
    <w:uiPriority w:val="99"/>
    <w:semiHidden/>
    <w:unhideWhenUsed/>
    <w:rsid w:val="00CC20E8"/>
    <w:rPr>
      <w:color w:val="605E5C"/>
      <w:shd w:val="clear" w:color="auto" w:fill="E1DFDD"/>
    </w:rPr>
  </w:style>
  <w:style w:type="table" w:customStyle="1" w:styleId="ListTable1Light-Accent21">
    <w:name w:val="List Table 1 Light - Accent 21"/>
    <w:basedOn w:val="TableNormal"/>
    <w:uiPriority w:val="46"/>
    <w:rsid w:val="00FA6B38"/>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https://yoursay.bayside.vic.gov.au/index.php?cID=22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Bayside">
      <a:dk1>
        <a:sysClr val="windowText" lastClr="000000"/>
      </a:dk1>
      <a:lt1>
        <a:sysClr val="window" lastClr="FFFFFF"/>
      </a:lt1>
      <a:dk2>
        <a:srgbClr val="44546A"/>
      </a:dk2>
      <a:lt2>
        <a:srgbClr val="E7E6E6"/>
      </a:lt2>
      <a:accent1>
        <a:srgbClr val="F49A00"/>
      </a:accent1>
      <a:accent2>
        <a:srgbClr val="00A3DD"/>
      </a:accent2>
      <a:accent3>
        <a:srgbClr val="0061AC"/>
      </a:accent3>
      <a:accent4>
        <a:srgbClr val="FFC61E"/>
      </a:accent4>
      <a:accent5>
        <a:srgbClr val="933311"/>
      </a:accent5>
      <a:accent6>
        <a:srgbClr val="939905"/>
      </a:accent6>
      <a:hlink>
        <a:srgbClr val="6E6259"/>
      </a:hlink>
      <a:folHlink>
        <a:srgbClr val="000000"/>
      </a:folHlink>
    </a:clrScheme>
    <a:fontScheme name="Bayside intern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7743-6380-493C-A84B-8843EFDB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1218</Words>
  <Characters>6326</Characters>
  <Application>Microsoft Office Word</Application>
  <DocSecurity>4</DocSecurity>
  <Lines>170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Michelle Adams</cp:lastModifiedBy>
  <cp:revision>2</cp:revision>
  <dcterms:created xsi:type="dcterms:W3CDTF">2022-02-28T01:26:00Z</dcterms:created>
  <dcterms:modified xsi:type="dcterms:W3CDTF">2022-02-28T01:26:00Z</dcterms:modified>
</cp:coreProperties>
</file>