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A544D" w14:textId="5EFEBA1D" w:rsidR="00F8463D" w:rsidRPr="00BC22BB" w:rsidRDefault="00536DF7" w:rsidP="009E766B">
      <w:pPr>
        <w:pStyle w:val="Title"/>
      </w:pPr>
      <w:r w:rsidRPr="00BC22BB">
        <w:t>Property Strategy</w:t>
      </w:r>
    </w:p>
    <w:p w14:paraId="45D3974F" w14:textId="10ED9A50" w:rsidR="00D97B07" w:rsidRPr="00BC22BB" w:rsidRDefault="005B1A12" w:rsidP="009E766B">
      <w:pPr>
        <w:pStyle w:val="Subtitle"/>
        <w:sectPr w:rsidR="00D97B07" w:rsidRPr="00BC22BB" w:rsidSect="0057724E">
          <w:footerReference w:type="default" r:id="rId8"/>
          <w:headerReference w:type="first" r:id="rId9"/>
          <w:footerReference w:type="first" r:id="rId10"/>
          <w:pgSz w:w="12240" w:h="15840" w:code="1"/>
          <w:pgMar w:top="13183" w:right="1134" w:bottom="1134" w:left="1134" w:header="709" w:footer="709" w:gutter="0"/>
          <w:cols w:space="708"/>
          <w:titlePg/>
          <w:docGrid w:linePitch="360"/>
        </w:sectPr>
      </w:pPr>
      <w:r w:rsidRPr="00BC22BB">
        <w:rPr>
          <w:b/>
          <w:bCs/>
          <w:color w:val="auto"/>
          <w:sz w:val="28"/>
          <w:szCs w:val="28"/>
        </w:rPr>
        <w:t>2022-</w:t>
      </w:r>
      <w:r w:rsidR="00505F01" w:rsidRPr="00BC22BB">
        <w:rPr>
          <w:b/>
          <w:bCs/>
          <w:color w:val="auto"/>
          <w:sz w:val="28"/>
          <w:szCs w:val="28"/>
        </w:rPr>
        <w:t>202</w:t>
      </w:r>
      <w:r w:rsidR="00505F01" w:rsidRPr="00BC22BB">
        <w:rPr>
          <w:b/>
          <w:bCs/>
          <w:color w:val="000000" w:themeColor="text1"/>
          <w:sz w:val="28"/>
          <w:szCs w:val="28"/>
        </w:rPr>
        <w:t>6</w:t>
      </w:r>
    </w:p>
    <w:sdt>
      <w:sdtPr>
        <w:rPr>
          <w:rFonts w:eastAsiaTheme="minorHAnsi" w:cstheme="minorBidi"/>
          <w:b w:val="0"/>
          <w:color w:val="auto"/>
          <w:sz w:val="20"/>
          <w:szCs w:val="22"/>
          <w:lang w:val="en-AU"/>
        </w:rPr>
        <w:id w:val="-1989002594"/>
        <w:docPartObj>
          <w:docPartGallery w:val="Table of Contents"/>
          <w:docPartUnique/>
        </w:docPartObj>
      </w:sdtPr>
      <w:sdtEndPr>
        <w:rPr>
          <w:bCs/>
          <w:noProof/>
          <w:sz w:val="24"/>
        </w:rPr>
      </w:sdtEndPr>
      <w:sdtContent>
        <w:p w14:paraId="61608EFC" w14:textId="77777777" w:rsidR="00174221" w:rsidRPr="00BC22BB" w:rsidRDefault="00174221">
          <w:pPr>
            <w:pStyle w:val="TOCHeading"/>
          </w:pPr>
          <w:r w:rsidRPr="00BC22BB">
            <w:t>Table of Contents</w:t>
          </w:r>
        </w:p>
        <w:p w14:paraId="13177A95" w14:textId="364E0023" w:rsidR="002C790B" w:rsidRDefault="00174221">
          <w:pPr>
            <w:pStyle w:val="TOC1"/>
            <w:rPr>
              <w:rFonts w:asciiTheme="minorHAnsi" w:eastAsiaTheme="minorEastAsia" w:hAnsiTheme="minorHAnsi"/>
              <w:b w:val="0"/>
              <w:noProof/>
              <w:sz w:val="22"/>
              <w:lang w:eastAsia="en-AU"/>
            </w:rPr>
          </w:pPr>
          <w:r w:rsidRPr="00BC22BB">
            <w:rPr>
              <w:bCs/>
              <w:noProof/>
            </w:rPr>
            <w:fldChar w:fldCharType="begin"/>
          </w:r>
          <w:r w:rsidRPr="00BC22BB">
            <w:rPr>
              <w:bCs/>
              <w:noProof/>
            </w:rPr>
            <w:instrText xml:space="preserve"> TOC \o "1-3" \h \z \u </w:instrText>
          </w:r>
          <w:r w:rsidRPr="00BC22BB">
            <w:rPr>
              <w:bCs/>
              <w:noProof/>
            </w:rPr>
            <w:fldChar w:fldCharType="separate"/>
          </w:r>
          <w:hyperlink w:anchor="_Toc97829567" w:history="1">
            <w:r w:rsidR="002C790B" w:rsidRPr="00E531F8">
              <w:rPr>
                <w:rStyle w:val="Hyperlink"/>
                <w:noProof/>
              </w:rPr>
              <w:t>PART A.</w:t>
            </w:r>
            <w:r w:rsidR="002C790B">
              <w:rPr>
                <w:noProof/>
                <w:webHidden/>
              </w:rPr>
              <w:tab/>
            </w:r>
            <w:r w:rsidR="002C790B">
              <w:rPr>
                <w:noProof/>
                <w:webHidden/>
              </w:rPr>
              <w:fldChar w:fldCharType="begin"/>
            </w:r>
            <w:r w:rsidR="002C790B">
              <w:rPr>
                <w:noProof/>
                <w:webHidden/>
              </w:rPr>
              <w:instrText xml:space="preserve"> PAGEREF _Toc97829567 \h </w:instrText>
            </w:r>
            <w:r w:rsidR="002C790B">
              <w:rPr>
                <w:noProof/>
                <w:webHidden/>
              </w:rPr>
            </w:r>
            <w:r w:rsidR="002C790B">
              <w:rPr>
                <w:noProof/>
                <w:webHidden/>
              </w:rPr>
              <w:fldChar w:fldCharType="separate"/>
            </w:r>
            <w:r w:rsidR="002C790B">
              <w:rPr>
                <w:noProof/>
                <w:webHidden/>
              </w:rPr>
              <w:t>3</w:t>
            </w:r>
            <w:r w:rsidR="002C790B">
              <w:rPr>
                <w:noProof/>
                <w:webHidden/>
              </w:rPr>
              <w:fldChar w:fldCharType="end"/>
            </w:r>
          </w:hyperlink>
        </w:p>
        <w:p w14:paraId="06C6660C" w14:textId="39624808" w:rsidR="002C790B" w:rsidRDefault="003A41FF">
          <w:pPr>
            <w:pStyle w:val="TOC1"/>
            <w:rPr>
              <w:rFonts w:asciiTheme="minorHAnsi" w:eastAsiaTheme="minorEastAsia" w:hAnsiTheme="minorHAnsi"/>
              <w:b w:val="0"/>
              <w:noProof/>
              <w:sz w:val="22"/>
              <w:lang w:eastAsia="en-AU"/>
            </w:rPr>
          </w:pPr>
          <w:hyperlink w:anchor="_Toc97829568" w:history="1">
            <w:r w:rsidR="002C790B" w:rsidRPr="00E531F8">
              <w:rPr>
                <w:rStyle w:val="Hyperlink"/>
                <w:noProof/>
              </w:rPr>
              <w:t>1.</w:t>
            </w:r>
            <w:r w:rsidR="002C790B">
              <w:rPr>
                <w:rFonts w:asciiTheme="minorHAnsi" w:eastAsiaTheme="minorEastAsia" w:hAnsiTheme="minorHAnsi"/>
                <w:b w:val="0"/>
                <w:noProof/>
                <w:sz w:val="22"/>
                <w:lang w:eastAsia="en-AU"/>
              </w:rPr>
              <w:tab/>
            </w:r>
            <w:r w:rsidR="002C790B" w:rsidRPr="00E531F8">
              <w:rPr>
                <w:rStyle w:val="Hyperlink"/>
                <w:noProof/>
              </w:rPr>
              <w:t>Executive Summary</w:t>
            </w:r>
            <w:r w:rsidR="002C790B">
              <w:rPr>
                <w:noProof/>
                <w:webHidden/>
              </w:rPr>
              <w:tab/>
            </w:r>
            <w:r w:rsidR="002C790B">
              <w:rPr>
                <w:noProof/>
                <w:webHidden/>
              </w:rPr>
              <w:fldChar w:fldCharType="begin"/>
            </w:r>
            <w:r w:rsidR="002C790B">
              <w:rPr>
                <w:noProof/>
                <w:webHidden/>
              </w:rPr>
              <w:instrText xml:space="preserve"> PAGEREF _Toc97829568 \h </w:instrText>
            </w:r>
            <w:r w:rsidR="002C790B">
              <w:rPr>
                <w:noProof/>
                <w:webHidden/>
              </w:rPr>
            </w:r>
            <w:r w:rsidR="002C790B">
              <w:rPr>
                <w:noProof/>
                <w:webHidden/>
              </w:rPr>
              <w:fldChar w:fldCharType="separate"/>
            </w:r>
            <w:r w:rsidR="002C790B">
              <w:rPr>
                <w:noProof/>
                <w:webHidden/>
              </w:rPr>
              <w:t>3</w:t>
            </w:r>
            <w:r w:rsidR="002C790B">
              <w:rPr>
                <w:noProof/>
                <w:webHidden/>
              </w:rPr>
              <w:fldChar w:fldCharType="end"/>
            </w:r>
          </w:hyperlink>
        </w:p>
        <w:p w14:paraId="04458B84" w14:textId="2AECF596" w:rsidR="002C790B" w:rsidRDefault="003A41FF">
          <w:pPr>
            <w:pStyle w:val="TOC1"/>
            <w:rPr>
              <w:rFonts w:asciiTheme="minorHAnsi" w:eastAsiaTheme="minorEastAsia" w:hAnsiTheme="minorHAnsi"/>
              <w:b w:val="0"/>
              <w:noProof/>
              <w:sz w:val="22"/>
              <w:lang w:eastAsia="en-AU"/>
            </w:rPr>
          </w:pPr>
          <w:hyperlink w:anchor="_Toc97829569" w:history="1">
            <w:r w:rsidR="002C790B" w:rsidRPr="00E531F8">
              <w:rPr>
                <w:rStyle w:val="Hyperlink"/>
                <w:noProof/>
              </w:rPr>
              <w:t>PART B.</w:t>
            </w:r>
            <w:r w:rsidR="002C790B">
              <w:rPr>
                <w:noProof/>
                <w:webHidden/>
              </w:rPr>
              <w:tab/>
            </w:r>
            <w:r w:rsidR="002C790B">
              <w:rPr>
                <w:noProof/>
                <w:webHidden/>
              </w:rPr>
              <w:fldChar w:fldCharType="begin"/>
            </w:r>
            <w:r w:rsidR="002C790B">
              <w:rPr>
                <w:noProof/>
                <w:webHidden/>
              </w:rPr>
              <w:instrText xml:space="preserve"> PAGEREF _Toc97829569 \h </w:instrText>
            </w:r>
            <w:r w:rsidR="002C790B">
              <w:rPr>
                <w:noProof/>
                <w:webHidden/>
              </w:rPr>
            </w:r>
            <w:r w:rsidR="002C790B">
              <w:rPr>
                <w:noProof/>
                <w:webHidden/>
              </w:rPr>
              <w:fldChar w:fldCharType="separate"/>
            </w:r>
            <w:r w:rsidR="002C790B">
              <w:rPr>
                <w:noProof/>
                <w:webHidden/>
              </w:rPr>
              <w:t>4</w:t>
            </w:r>
            <w:r w:rsidR="002C790B">
              <w:rPr>
                <w:noProof/>
                <w:webHidden/>
              </w:rPr>
              <w:fldChar w:fldCharType="end"/>
            </w:r>
          </w:hyperlink>
        </w:p>
        <w:p w14:paraId="7B06006B" w14:textId="1AD96CE8" w:rsidR="002C790B" w:rsidRDefault="003A41FF">
          <w:pPr>
            <w:pStyle w:val="TOC1"/>
            <w:rPr>
              <w:rFonts w:asciiTheme="minorHAnsi" w:eastAsiaTheme="minorEastAsia" w:hAnsiTheme="minorHAnsi"/>
              <w:b w:val="0"/>
              <w:noProof/>
              <w:sz w:val="22"/>
              <w:lang w:eastAsia="en-AU"/>
            </w:rPr>
          </w:pPr>
          <w:hyperlink w:anchor="_Toc97829570" w:history="1">
            <w:r w:rsidR="002C790B" w:rsidRPr="00E531F8">
              <w:rPr>
                <w:rStyle w:val="Hyperlink"/>
                <w:noProof/>
              </w:rPr>
              <w:t>2.</w:t>
            </w:r>
            <w:r w:rsidR="002C790B">
              <w:rPr>
                <w:rFonts w:asciiTheme="minorHAnsi" w:eastAsiaTheme="minorEastAsia" w:hAnsiTheme="minorHAnsi"/>
                <w:b w:val="0"/>
                <w:noProof/>
                <w:sz w:val="22"/>
                <w:lang w:eastAsia="en-AU"/>
              </w:rPr>
              <w:tab/>
            </w:r>
            <w:r w:rsidR="002C790B" w:rsidRPr="00E531F8">
              <w:rPr>
                <w:rStyle w:val="Hyperlink"/>
                <w:noProof/>
              </w:rPr>
              <w:t>Purpose</w:t>
            </w:r>
            <w:r w:rsidR="002C790B">
              <w:rPr>
                <w:noProof/>
                <w:webHidden/>
              </w:rPr>
              <w:tab/>
            </w:r>
            <w:r w:rsidR="002C790B">
              <w:rPr>
                <w:noProof/>
                <w:webHidden/>
              </w:rPr>
              <w:fldChar w:fldCharType="begin"/>
            </w:r>
            <w:r w:rsidR="002C790B">
              <w:rPr>
                <w:noProof/>
                <w:webHidden/>
              </w:rPr>
              <w:instrText xml:space="preserve"> PAGEREF _Toc97829570 \h </w:instrText>
            </w:r>
            <w:r w:rsidR="002C790B">
              <w:rPr>
                <w:noProof/>
                <w:webHidden/>
              </w:rPr>
            </w:r>
            <w:r w:rsidR="002C790B">
              <w:rPr>
                <w:noProof/>
                <w:webHidden/>
              </w:rPr>
              <w:fldChar w:fldCharType="separate"/>
            </w:r>
            <w:r w:rsidR="002C790B">
              <w:rPr>
                <w:noProof/>
                <w:webHidden/>
              </w:rPr>
              <w:t>4</w:t>
            </w:r>
            <w:r w:rsidR="002C790B">
              <w:rPr>
                <w:noProof/>
                <w:webHidden/>
              </w:rPr>
              <w:fldChar w:fldCharType="end"/>
            </w:r>
          </w:hyperlink>
        </w:p>
        <w:p w14:paraId="304B154A" w14:textId="6BF1EE75" w:rsidR="002C790B" w:rsidRDefault="003A41FF">
          <w:pPr>
            <w:pStyle w:val="TOC1"/>
            <w:rPr>
              <w:rFonts w:asciiTheme="minorHAnsi" w:eastAsiaTheme="minorEastAsia" w:hAnsiTheme="minorHAnsi"/>
              <w:b w:val="0"/>
              <w:noProof/>
              <w:sz w:val="22"/>
              <w:lang w:eastAsia="en-AU"/>
            </w:rPr>
          </w:pPr>
          <w:hyperlink w:anchor="_Toc97829571" w:history="1">
            <w:r w:rsidR="002C790B" w:rsidRPr="00E531F8">
              <w:rPr>
                <w:rStyle w:val="Hyperlink"/>
                <w:noProof/>
              </w:rPr>
              <w:t>3.</w:t>
            </w:r>
            <w:r w:rsidR="002C790B">
              <w:rPr>
                <w:rFonts w:asciiTheme="minorHAnsi" w:eastAsiaTheme="minorEastAsia" w:hAnsiTheme="minorHAnsi"/>
                <w:b w:val="0"/>
                <w:noProof/>
                <w:sz w:val="22"/>
                <w:lang w:eastAsia="en-AU"/>
              </w:rPr>
              <w:tab/>
            </w:r>
            <w:r w:rsidR="002C790B" w:rsidRPr="00E531F8">
              <w:rPr>
                <w:rStyle w:val="Hyperlink"/>
                <w:noProof/>
              </w:rPr>
              <w:t>Scope</w:t>
            </w:r>
            <w:r w:rsidR="002C790B">
              <w:rPr>
                <w:noProof/>
                <w:webHidden/>
              </w:rPr>
              <w:tab/>
            </w:r>
            <w:r w:rsidR="002C790B">
              <w:rPr>
                <w:noProof/>
                <w:webHidden/>
              </w:rPr>
              <w:fldChar w:fldCharType="begin"/>
            </w:r>
            <w:r w:rsidR="002C790B">
              <w:rPr>
                <w:noProof/>
                <w:webHidden/>
              </w:rPr>
              <w:instrText xml:space="preserve"> PAGEREF _Toc97829571 \h </w:instrText>
            </w:r>
            <w:r w:rsidR="002C790B">
              <w:rPr>
                <w:noProof/>
                <w:webHidden/>
              </w:rPr>
            </w:r>
            <w:r w:rsidR="002C790B">
              <w:rPr>
                <w:noProof/>
                <w:webHidden/>
              </w:rPr>
              <w:fldChar w:fldCharType="separate"/>
            </w:r>
            <w:r w:rsidR="002C790B">
              <w:rPr>
                <w:noProof/>
                <w:webHidden/>
              </w:rPr>
              <w:t>5</w:t>
            </w:r>
            <w:r w:rsidR="002C790B">
              <w:rPr>
                <w:noProof/>
                <w:webHidden/>
              </w:rPr>
              <w:fldChar w:fldCharType="end"/>
            </w:r>
          </w:hyperlink>
        </w:p>
        <w:p w14:paraId="4B7C7AA5" w14:textId="171408F4" w:rsidR="002C790B" w:rsidRDefault="003A41FF">
          <w:pPr>
            <w:pStyle w:val="TOC1"/>
            <w:rPr>
              <w:rFonts w:asciiTheme="minorHAnsi" w:eastAsiaTheme="minorEastAsia" w:hAnsiTheme="minorHAnsi"/>
              <w:b w:val="0"/>
              <w:noProof/>
              <w:sz w:val="22"/>
              <w:lang w:eastAsia="en-AU"/>
            </w:rPr>
          </w:pPr>
          <w:hyperlink w:anchor="_Toc97829572" w:history="1">
            <w:r w:rsidR="002C790B" w:rsidRPr="00E531F8">
              <w:rPr>
                <w:rStyle w:val="Hyperlink"/>
                <w:noProof/>
              </w:rPr>
              <w:t>4.</w:t>
            </w:r>
            <w:r w:rsidR="002C790B">
              <w:rPr>
                <w:rFonts w:asciiTheme="minorHAnsi" w:eastAsiaTheme="minorEastAsia" w:hAnsiTheme="minorHAnsi"/>
                <w:b w:val="0"/>
                <w:noProof/>
                <w:sz w:val="22"/>
                <w:lang w:eastAsia="en-AU"/>
              </w:rPr>
              <w:tab/>
            </w:r>
            <w:r w:rsidR="002C790B" w:rsidRPr="00E531F8">
              <w:rPr>
                <w:rStyle w:val="Hyperlink"/>
                <w:noProof/>
              </w:rPr>
              <w:t>Council’s Strategic Planning Framework</w:t>
            </w:r>
            <w:r w:rsidR="002C790B">
              <w:rPr>
                <w:noProof/>
                <w:webHidden/>
              </w:rPr>
              <w:tab/>
            </w:r>
            <w:r w:rsidR="002C790B">
              <w:rPr>
                <w:noProof/>
                <w:webHidden/>
              </w:rPr>
              <w:fldChar w:fldCharType="begin"/>
            </w:r>
            <w:r w:rsidR="002C790B">
              <w:rPr>
                <w:noProof/>
                <w:webHidden/>
              </w:rPr>
              <w:instrText xml:space="preserve"> PAGEREF _Toc97829572 \h </w:instrText>
            </w:r>
            <w:r w:rsidR="002C790B">
              <w:rPr>
                <w:noProof/>
                <w:webHidden/>
              </w:rPr>
            </w:r>
            <w:r w:rsidR="002C790B">
              <w:rPr>
                <w:noProof/>
                <w:webHidden/>
              </w:rPr>
              <w:fldChar w:fldCharType="separate"/>
            </w:r>
            <w:r w:rsidR="002C790B">
              <w:rPr>
                <w:noProof/>
                <w:webHidden/>
              </w:rPr>
              <w:t>5</w:t>
            </w:r>
            <w:r w:rsidR="002C790B">
              <w:rPr>
                <w:noProof/>
                <w:webHidden/>
              </w:rPr>
              <w:fldChar w:fldCharType="end"/>
            </w:r>
          </w:hyperlink>
        </w:p>
        <w:p w14:paraId="0179DFB7" w14:textId="3D071850" w:rsidR="002C790B" w:rsidRDefault="003A41FF">
          <w:pPr>
            <w:pStyle w:val="TOC1"/>
            <w:rPr>
              <w:rFonts w:asciiTheme="minorHAnsi" w:eastAsiaTheme="minorEastAsia" w:hAnsiTheme="minorHAnsi"/>
              <w:b w:val="0"/>
              <w:noProof/>
              <w:sz w:val="22"/>
              <w:lang w:eastAsia="en-AU"/>
            </w:rPr>
          </w:pPr>
          <w:hyperlink w:anchor="_Toc97829573" w:history="1">
            <w:r w:rsidR="002C790B" w:rsidRPr="00E531F8">
              <w:rPr>
                <w:rStyle w:val="Hyperlink"/>
                <w:noProof/>
              </w:rPr>
              <w:t>5.</w:t>
            </w:r>
            <w:r w:rsidR="002C790B">
              <w:rPr>
                <w:rFonts w:asciiTheme="minorHAnsi" w:eastAsiaTheme="minorEastAsia" w:hAnsiTheme="minorHAnsi"/>
                <w:b w:val="0"/>
                <w:noProof/>
                <w:sz w:val="22"/>
                <w:lang w:eastAsia="en-AU"/>
              </w:rPr>
              <w:tab/>
            </w:r>
            <w:r w:rsidR="002C790B" w:rsidRPr="00E531F8">
              <w:rPr>
                <w:rStyle w:val="Hyperlink"/>
                <w:noProof/>
              </w:rPr>
              <w:t>Methodology</w:t>
            </w:r>
            <w:r w:rsidR="002C790B">
              <w:rPr>
                <w:noProof/>
                <w:webHidden/>
              </w:rPr>
              <w:tab/>
            </w:r>
            <w:r w:rsidR="002C790B">
              <w:rPr>
                <w:noProof/>
                <w:webHidden/>
              </w:rPr>
              <w:fldChar w:fldCharType="begin"/>
            </w:r>
            <w:r w:rsidR="002C790B">
              <w:rPr>
                <w:noProof/>
                <w:webHidden/>
              </w:rPr>
              <w:instrText xml:space="preserve"> PAGEREF _Toc97829573 \h </w:instrText>
            </w:r>
            <w:r w:rsidR="002C790B">
              <w:rPr>
                <w:noProof/>
                <w:webHidden/>
              </w:rPr>
            </w:r>
            <w:r w:rsidR="002C790B">
              <w:rPr>
                <w:noProof/>
                <w:webHidden/>
              </w:rPr>
              <w:fldChar w:fldCharType="separate"/>
            </w:r>
            <w:r w:rsidR="002C790B">
              <w:rPr>
                <w:noProof/>
                <w:webHidden/>
              </w:rPr>
              <w:t>6</w:t>
            </w:r>
            <w:r w:rsidR="002C790B">
              <w:rPr>
                <w:noProof/>
                <w:webHidden/>
              </w:rPr>
              <w:fldChar w:fldCharType="end"/>
            </w:r>
          </w:hyperlink>
        </w:p>
        <w:p w14:paraId="3B8825CE" w14:textId="2482F302" w:rsidR="002C790B" w:rsidRDefault="003A41FF">
          <w:pPr>
            <w:pStyle w:val="TOC2"/>
            <w:rPr>
              <w:rFonts w:asciiTheme="minorHAnsi" w:eastAsiaTheme="minorEastAsia" w:hAnsiTheme="minorHAnsi"/>
              <w:noProof/>
              <w:sz w:val="22"/>
              <w:lang w:eastAsia="en-AU"/>
            </w:rPr>
          </w:pPr>
          <w:hyperlink w:anchor="_Toc97829574" w:history="1">
            <w:r w:rsidR="002C790B" w:rsidRPr="00E531F8">
              <w:rPr>
                <w:rStyle w:val="Hyperlink"/>
                <w:noProof/>
              </w:rPr>
              <w:t>Key issues</w:t>
            </w:r>
            <w:r w:rsidR="002C790B">
              <w:rPr>
                <w:noProof/>
                <w:webHidden/>
              </w:rPr>
              <w:tab/>
            </w:r>
            <w:r w:rsidR="002C790B">
              <w:rPr>
                <w:noProof/>
                <w:webHidden/>
              </w:rPr>
              <w:fldChar w:fldCharType="begin"/>
            </w:r>
            <w:r w:rsidR="002C790B">
              <w:rPr>
                <w:noProof/>
                <w:webHidden/>
              </w:rPr>
              <w:instrText xml:space="preserve"> PAGEREF _Toc97829574 \h </w:instrText>
            </w:r>
            <w:r w:rsidR="002C790B">
              <w:rPr>
                <w:noProof/>
                <w:webHidden/>
              </w:rPr>
            </w:r>
            <w:r w:rsidR="002C790B">
              <w:rPr>
                <w:noProof/>
                <w:webHidden/>
              </w:rPr>
              <w:fldChar w:fldCharType="separate"/>
            </w:r>
            <w:r w:rsidR="002C790B">
              <w:rPr>
                <w:noProof/>
                <w:webHidden/>
              </w:rPr>
              <w:t>6</w:t>
            </w:r>
            <w:r w:rsidR="002C790B">
              <w:rPr>
                <w:noProof/>
                <w:webHidden/>
              </w:rPr>
              <w:fldChar w:fldCharType="end"/>
            </w:r>
          </w:hyperlink>
        </w:p>
        <w:p w14:paraId="711F1DC3" w14:textId="2B5BDF42" w:rsidR="002C790B" w:rsidRDefault="003A41FF">
          <w:pPr>
            <w:pStyle w:val="TOC2"/>
            <w:rPr>
              <w:rFonts w:asciiTheme="minorHAnsi" w:eastAsiaTheme="minorEastAsia" w:hAnsiTheme="minorHAnsi"/>
              <w:noProof/>
              <w:sz w:val="22"/>
              <w:lang w:eastAsia="en-AU"/>
            </w:rPr>
          </w:pPr>
          <w:hyperlink w:anchor="_Toc97829575" w:history="1">
            <w:r w:rsidR="002C790B" w:rsidRPr="00E531F8">
              <w:rPr>
                <w:rStyle w:val="Hyperlink"/>
                <w:noProof/>
              </w:rPr>
              <w:t>Principles</w:t>
            </w:r>
            <w:r w:rsidR="002C790B">
              <w:rPr>
                <w:noProof/>
                <w:webHidden/>
              </w:rPr>
              <w:tab/>
            </w:r>
            <w:r w:rsidR="002C790B">
              <w:rPr>
                <w:noProof/>
                <w:webHidden/>
              </w:rPr>
              <w:fldChar w:fldCharType="begin"/>
            </w:r>
            <w:r w:rsidR="002C790B">
              <w:rPr>
                <w:noProof/>
                <w:webHidden/>
              </w:rPr>
              <w:instrText xml:space="preserve"> PAGEREF _Toc97829575 \h </w:instrText>
            </w:r>
            <w:r w:rsidR="002C790B">
              <w:rPr>
                <w:noProof/>
                <w:webHidden/>
              </w:rPr>
            </w:r>
            <w:r w:rsidR="002C790B">
              <w:rPr>
                <w:noProof/>
                <w:webHidden/>
              </w:rPr>
              <w:fldChar w:fldCharType="separate"/>
            </w:r>
            <w:r w:rsidR="002C790B">
              <w:rPr>
                <w:noProof/>
                <w:webHidden/>
              </w:rPr>
              <w:t>7</w:t>
            </w:r>
            <w:r w:rsidR="002C790B">
              <w:rPr>
                <w:noProof/>
                <w:webHidden/>
              </w:rPr>
              <w:fldChar w:fldCharType="end"/>
            </w:r>
          </w:hyperlink>
        </w:p>
        <w:p w14:paraId="51C5A38C" w14:textId="36B83D38" w:rsidR="002C790B" w:rsidRDefault="003A41FF">
          <w:pPr>
            <w:pStyle w:val="TOC2"/>
            <w:rPr>
              <w:rFonts w:asciiTheme="minorHAnsi" w:eastAsiaTheme="minorEastAsia" w:hAnsiTheme="minorHAnsi"/>
              <w:noProof/>
              <w:sz w:val="22"/>
              <w:lang w:eastAsia="en-AU"/>
            </w:rPr>
          </w:pPr>
          <w:hyperlink w:anchor="_Toc97829576" w:history="1">
            <w:r w:rsidR="002C790B" w:rsidRPr="00E531F8">
              <w:rPr>
                <w:rStyle w:val="Hyperlink"/>
                <w:noProof/>
              </w:rPr>
              <w:t>Vision statement</w:t>
            </w:r>
            <w:r w:rsidR="002C790B">
              <w:rPr>
                <w:noProof/>
                <w:webHidden/>
              </w:rPr>
              <w:tab/>
            </w:r>
            <w:r w:rsidR="002C790B">
              <w:rPr>
                <w:noProof/>
                <w:webHidden/>
              </w:rPr>
              <w:fldChar w:fldCharType="begin"/>
            </w:r>
            <w:r w:rsidR="002C790B">
              <w:rPr>
                <w:noProof/>
                <w:webHidden/>
              </w:rPr>
              <w:instrText xml:space="preserve"> PAGEREF _Toc97829576 \h </w:instrText>
            </w:r>
            <w:r w:rsidR="002C790B">
              <w:rPr>
                <w:noProof/>
                <w:webHidden/>
              </w:rPr>
            </w:r>
            <w:r w:rsidR="002C790B">
              <w:rPr>
                <w:noProof/>
                <w:webHidden/>
              </w:rPr>
              <w:fldChar w:fldCharType="separate"/>
            </w:r>
            <w:r w:rsidR="002C790B">
              <w:rPr>
                <w:noProof/>
                <w:webHidden/>
              </w:rPr>
              <w:t>8</w:t>
            </w:r>
            <w:r w:rsidR="002C790B">
              <w:rPr>
                <w:noProof/>
                <w:webHidden/>
              </w:rPr>
              <w:fldChar w:fldCharType="end"/>
            </w:r>
          </w:hyperlink>
        </w:p>
        <w:p w14:paraId="2620064E" w14:textId="3165CAD1" w:rsidR="002C790B" w:rsidRDefault="003A41FF">
          <w:pPr>
            <w:pStyle w:val="TOC2"/>
            <w:rPr>
              <w:rFonts w:asciiTheme="minorHAnsi" w:eastAsiaTheme="minorEastAsia" w:hAnsiTheme="minorHAnsi"/>
              <w:noProof/>
              <w:sz w:val="22"/>
              <w:lang w:eastAsia="en-AU"/>
            </w:rPr>
          </w:pPr>
          <w:hyperlink w:anchor="_Toc97829577" w:history="1">
            <w:r w:rsidR="002C790B" w:rsidRPr="00E531F8">
              <w:rPr>
                <w:rStyle w:val="Hyperlink"/>
                <w:noProof/>
              </w:rPr>
              <w:t>Goals and Strategic objective</w:t>
            </w:r>
            <w:r w:rsidR="002C790B">
              <w:rPr>
                <w:noProof/>
                <w:webHidden/>
              </w:rPr>
              <w:tab/>
            </w:r>
            <w:r w:rsidR="002C790B">
              <w:rPr>
                <w:noProof/>
                <w:webHidden/>
              </w:rPr>
              <w:fldChar w:fldCharType="begin"/>
            </w:r>
            <w:r w:rsidR="002C790B">
              <w:rPr>
                <w:noProof/>
                <w:webHidden/>
              </w:rPr>
              <w:instrText xml:space="preserve"> PAGEREF _Toc97829577 \h </w:instrText>
            </w:r>
            <w:r w:rsidR="002C790B">
              <w:rPr>
                <w:noProof/>
                <w:webHidden/>
              </w:rPr>
            </w:r>
            <w:r w:rsidR="002C790B">
              <w:rPr>
                <w:noProof/>
                <w:webHidden/>
              </w:rPr>
              <w:fldChar w:fldCharType="separate"/>
            </w:r>
            <w:r w:rsidR="002C790B">
              <w:rPr>
                <w:noProof/>
                <w:webHidden/>
              </w:rPr>
              <w:t>8</w:t>
            </w:r>
            <w:r w:rsidR="002C790B">
              <w:rPr>
                <w:noProof/>
                <w:webHidden/>
              </w:rPr>
              <w:fldChar w:fldCharType="end"/>
            </w:r>
          </w:hyperlink>
        </w:p>
        <w:p w14:paraId="359EAD03" w14:textId="0B4D7C8C" w:rsidR="002C790B" w:rsidRDefault="003A41FF">
          <w:pPr>
            <w:pStyle w:val="TOC2"/>
            <w:rPr>
              <w:rFonts w:asciiTheme="minorHAnsi" w:eastAsiaTheme="minorEastAsia" w:hAnsiTheme="minorHAnsi"/>
              <w:noProof/>
              <w:sz w:val="22"/>
              <w:lang w:eastAsia="en-AU"/>
            </w:rPr>
          </w:pPr>
          <w:hyperlink w:anchor="_Toc97829578" w:history="1">
            <w:r w:rsidR="002C790B" w:rsidRPr="00E531F8">
              <w:rPr>
                <w:rStyle w:val="Hyperlink"/>
                <w:noProof/>
              </w:rPr>
              <w:t>Community Engagement</w:t>
            </w:r>
            <w:r w:rsidR="002C790B">
              <w:rPr>
                <w:noProof/>
                <w:webHidden/>
              </w:rPr>
              <w:tab/>
            </w:r>
            <w:r w:rsidR="002C790B">
              <w:rPr>
                <w:noProof/>
                <w:webHidden/>
              </w:rPr>
              <w:fldChar w:fldCharType="begin"/>
            </w:r>
            <w:r w:rsidR="002C790B">
              <w:rPr>
                <w:noProof/>
                <w:webHidden/>
              </w:rPr>
              <w:instrText xml:space="preserve"> PAGEREF _Toc97829578 \h </w:instrText>
            </w:r>
            <w:r w:rsidR="002C790B">
              <w:rPr>
                <w:noProof/>
                <w:webHidden/>
              </w:rPr>
            </w:r>
            <w:r w:rsidR="002C790B">
              <w:rPr>
                <w:noProof/>
                <w:webHidden/>
              </w:rPr>
              <w:fldChar w:fldCharType="separate"/>
            </w:r>
            <w:r w:rsidR="002C790B">
              <w:rPr>
                <w:noProof/>
                <w:webHidden/>
              </w:rPr>
              <w:t>9</w:t>
            </w:r>
            <w:r w:rsidR="002C790B">
              <w:rPr>
                <w:noProof/>
                <w:webHidden/>
              </w:rPr>
              <w:fldChar w:fldCharType="end"/>
            </w:r>
          </w:hyperlink>
        </w:p>
        <w:p w14:paraId="23601B4B" w14:textId="7D7404EB" w:rsidR="002C790B" w:rsidRDefault="003A41FF">
          <w:pPr>
            <w:pStyle w:val="TOC1"/>
            <w:rPr>
              <w:rFonts w:asciiTheme="minorHAnsi" w:eastAsiaTheme="minorEastAsia" w:hAnsiTheme="minorHAnsi"/>
              <w:b w:val="0"/>
              <w:noProof/>
              <w:sz w:val="22"/>
              <w:lang w:eastAsia="en-AU"/>
            </w:rPr>
          </w:pPr>
          <w:hyperlink w:anchor="_Toc97829579" w:history="1">
            <w:r w:rsidR="002C790B" w:rsidRPr="00E531F8">
              <w:rPr>
                <w:rStyle w:val="Hyperlink"/>
                <w:noProof/>
              </w:rPr>
              <w:t>6.</w:t>
            </w:r>
            <w:r w:rsidR="002C790B">
              <w:rPr>
                <w:rFonts w:asciiTheme="minorHAnsi" w:eastAsiaTheme="minorEastAsia" w:hAnsiTheme="minorHAnsi"/>
                <w:b w:val="0"/>
                <w:noProof/>
                <w:sz w:val="22"/>
                <w:lang w:eastAsia="en-AU"/>
              </w:rPr>
              <w:tab/>
            </w:r>
            <w:r w:rsidR="002C790B" w:rsidRPr="00E531F8">
              <w:rPr>
                <w:rStyle w:val="Hyperlink"/>
                <w:noProof/>
              </w:rPr>
              <w:t>Background</w:t>
            </w:r>
            <w:r w:rsidR="002C790B">
              <w:rPr>
                <w:noProof/>
                <w:webHidden/>
              </w:rPr>
              <w:tab/>
            </w:r>
            <w:r w:rsidR="002C790B">
              <w:rPr>
                <w:noProof/>
                <w:webHidden/>
              </w:rPr>
              <w:fldChar w:fldCharType="begin"/>
            </w:r>
            <w:r w:rsidR="002C790B">
              <w:rPr>
                <w:noProof/>
                <w:webHidden/>
              </w:rPr>
              <w:instrText xml:space="preserve"> PAGEREF _Toc97829579 \h </w:instrText>
            </w:r>
            <w:r w:rsidR="002C790B">
              <w:rPr>
                <w:noProof/>
                <w:webHidden/>
              </w:rPr>
            </w:r>
            <w:r w:rsidR="002C790B">
              <w:rPr>
                <w:noProof/>
                <w:webHidden/>
              </w:rPr>
              <w:fldChar w:fldCharType="separate"/>
            </w:r>
            <w:r w:rsidR="002C790B">
              <w:rPr>
                <w:noProof/>
                <w:webHidden/>
              </w:rPr>
              <w:t>10</w:t>
            </w:r>
            <w:r w:rsidR="002C790B">
              <w:rPr>
                <w:noProof/>
                <w:webHidden/>
              </w:rPr>
              <w:fldChar w:fldCharType="end"/>
            </w:r>
          </w:hyperlink>
        </w:p>
        <w:p w14:paraId="3903BF7F" w14:textId="4D5DDDE7" w:rsidR="002C790B" w:rsidRDefault="003A41FF">
          <w:pPr>
            <w:pStyle w:val="TOC2"/>
            <w:rPr>
              <w:rFonts w:asciiTheme="minorHAnsi" w:eastAsiaTheme="minorEastAsia" w:hAnsiTheme="minorHAnsi"/>
              <w:noProof/>
              <w:sz w:val="22"/>
              <w:lang w:eastAsia="en-AU"/>
            </w:rPr>
          </w:pPr>
          <w:hyperlink w:anchor="_Toc97829580" w:history="1">
            <w:r w:rsidR="002C790B" w:rsidRPr="00E531F8">
              <w:rPr>
                <w:rStyle w:val="Hyperlink"/>
                <w:noProof/>
              </w:rPr>
              <w:t>Previous strategy</w:t>
            </w:r>
            <w:r w:rsidR="002C790B">
              <w:rPr>
                <w:noProof/>
                <w:webHidden/>
              </w:rPr>
              <w:tab/>
            </w:r>
            <w:r w:rsidR="002C790B">
              <w:rPr>
                <w:noProof/>
                <w:webHidden/>
              </w:rPr>
              <w:fldChar w:fldCharType="begin"/>
            </w:r>
            <w:r w:rsidR="002C790B">
              <w:rPr>
                <w:noProof/>
                <w:webHidden/>
              </w:rPr>
              <w:instrText xml:space="preserve"> PAGEREF _Toc97829580 \h </w:instrText>
            </w:r>
            <w:r w:rsidR="002C790B">
              <w:rPr>
                <w:noProof/>
                <w:webHidden/>
              </w:rPr>
            </w:r>
            <w:r w:rsidR="002C790B">
              <w:rPr>
                <w:noProof/>
                <w:webHidden/>
              </w:rPr>
              <w:fldChar w:fldCharType="separate"/>
            </w:r>
            <w:r w:rsidR="002C790B">
              <w:rPr>
                <w:noProof/>
                <w:webHidden/>
              </w:rPr>
              <w:t>10</w:t>
            </w:r>
            <w:r w:rsidR="002C790B">
              <w:rPr>
                <w:noProof/>
                <w:webHidden/>
              </w:rPr>
              <w:fldChar w:fldCharType="end"/>
            </w:r>
          </w:hyperlink>
        </w:p>
        <w:p w14:paraId="5FD64E44" w14:textId="4FFD8754" w:rsidR="002C790B" w:rsidRDefault="003A41FF">
          <w:pPr>
            <w:pStyle w:val="TOC2"/>
            <w:rPr>
              <w:rFonts w:asciiTheme="minorHAnsi" w:eastAsiaTheme="minorEastAsia" w:hAnsiTheme="minorHAnsi"/>
              <w:noProof/>
              <w:sz w:val="22"/>
              <w:lang w:eastAsia="en-AU"/>
            </w:rPr>
          </w:pPr>
          <w:hyperlink w:anchor="_Toc97829581" w:history="1">
            <w:r w:rsidR="002C790B" w:rsidRPr="00E531F8">
              <w:rPr>
                <w:rStyle w:val="Hyperlink"/>
                <w:noProof/>
              </w:rPr>
              <w:t>Key trends</w:t>
            </w:r>
            <w:r w:rsidR="002C790B">
              <w:rPr>
                <w:noProof/>
                <w:webHidden/>
              </w:rPr>
              <w:tab/>
            </w:r>
            <w:r w:rsidR="002C790B">
              <w:rPr>
                <w:noProof/>
                <w:webHidden/>
              </w:rPr>
              <w:fldChar w:fldCharType="begin"/>
            </w:r>
            <w:r w:rsidR="002C790B">
              <w:rPr>
                <w:noProof/>
                <w:webHidden/>
              </w:rPr>
              <w:instrText xml:space="preserve"> PAGEREF _Toc97829581 \h </w:instrText>
            </w:r>
            <w:r w:rsidR="002C790B">
              <w:rPr>
                <w:noProof/>
                <w:webHidden/>
              </w:rPr>
            </w:r>
            <w:r w:rsidR="002C790B">
              <w:rPr>
                <w:noProof/>
                <w:webHidden/>
              </w:rPr>
              <w:fldChar w:fldCharType="separate"/>
            </w:r>
            <w:r w:rsidR="002C790B">
              <w:rPr>
                <w:noProof/>
                <w:webHidden/>
              </w:rPr>
              <w:t>11</w:t>
            </w:r>
            <w:r w:rsidR="002C790B">
              <w:rPr>
                <w:noProof/>
                <w:webHidden/>
              </w:rPr>
              <w:fldChar w:fldCharType="end"/>
            </w:r>
          </w:hyperlink>
        </w:p>
        <w:p w14:paraId="3B856C75" w14:textId="3DA6D994" w:rsidR="002C790B" w:rsidRDefault="003A41FF">
          <w:pPr>
            <w:pStyle w:val="TOC1"/>
            <w:rPr>
              <w:rFonts w:asciiTheme="minorHAnsi" w:eastAsiaTheme="minorEastAsia" w:hAnsiTheme="minorHAnsi"/>
              <w:b w:val="0"/>
              <w:noProof/>
              <w:sz w:val="22"/>
              <w:lang w:eastAsia="en-AU"/>
            </w:rPr>
          </w:pPr>
          <w:hyperlink w:anchor="_Toc97829582" w:history="1">
            <w:r w:rsidR="002C790B" w:rsidRPr="00E531F8">
              <w:rPr>
                <w:rStyle w:val="Hyperlink"/>
                <w:noProof/>
              </w:rPr>
              <w:t>7.</w:t>
            </w:r>
            <w:r w:rsidR="002C790B">
              <w:rPr>
                <w:rFonts w:asciiTheme="minorHAnsi" w:eastAsiaTheme="minorEastAsia" w:hAnsiTheme="minorHAnsi"/>
                <w:b w:val="0"/>
                <w:noProof/>
                <w:sz w:val="22"/>
                <w:lang w:eastAsia="en-AU"/>
              </w:rPr>
              <w:tab/>
            </w:r>
            <w:r w:rsidR="002C790B" w:rsidRPr="00E531F8">
              <w:rPr>
                <w:rStyle w:val="Hyperlink"/>
                <w:noProof/>
              </w:rPr>
              <w:t>Action Plan</w:t>
            </w:r>
            <w:r w:rsidR="002C790B">
              <w:rPr>
                <w:noProof/>
                <w:webHidden/>
              </w:rPr>
              <w:tab/>
            </w:r>
            <w:r w:rsidR="002C790B">
              <w:rPr>
                <w:noProof/>
                <w:webHidden/>
              </w:rPr>
              <w:fldChar w:fldCharType="begin"/>
            </w:r>
            <w:r w:rsidR="002C790B">
              <w:rPr>
                <w:noProof/>
                <w:webHidden/>
              </w:rPr>
              <w:instrText xml:space="preserve"> PAGEREF _Toc97829582 \h </w:instrText>
            </w:r>
            <w:r w:rsidR="002C790B">
              <w:rPr>
                <w:noProof/>
                <w:webHidden/>
              </w:rPr>
            </w:r>
            <w:r w:rsidR="002C790B">
              <w:rPr>
                <w:noProof/>
                <w:webHidden/>
              </w:rPr>
              <w:fldChar w:fldCharType="separate"/>
            </w:r>
            <w:r w:rsidR="002C790B">
              <w:rPr>
                <w:noProof/>
                <w:webHidden/>
              </w:rPr>
              <w:t>13</w:t>
            </w:r>
            <w:r w:rsidR="002C790B">
              <w:rPr>
                <w:noProof/>
                <w:webHidden/>
              </w:rPr>
              <w:fldChar w:fldCharType="end"/>
            </w:r>
          </w:hyperlink>
        </w:p>
        <w:p w14:paraId="089E919C" w14:textId="346E1781" w:rsidR="002C790B" w:rsidRDefault="003A41FF">
          <w:pPr>
            <w:pStyle w:val="TOC1"/>
            <w:rPr>
              <w:rFonts w:asciiTheme="minorHAnsi" w:eastAsiaTheme="minorEastAsia" w:hAnsiTheme="minorHAnsi"/>
              <w:b w:val="0"/>
              <w:noProof/>
              <w:sz w:val="22"/>
              <w:lang w:eastAsia="en-AU"/>
            </w:rPr>
          </w:pPr>
          <w:hyperlink w:anchor="_Toc97829583" w:history="1">
            <w:r w:rsidR="002C790B" w:rsidRPr="00E531F8">
              <w:rPr>
                <w:rStyle w:val="Hyperlink"/>
                <w:noProof/>
              </w:rPr>
              <w:t>8.</w:t>
            </w:r>
            <w:r w:rsidR="002C790B">
              <w:rPr>
                <w:rFonts w:asciiTheme="minorHAnsi" w:eastAsiaTheme="minorEastAsia" w:hAnsiTheme="minorHAnsi"/>
                <w:b w:val="0"/>
                <w:noProof/>
                <w:sz w:val="22"/>
                <w:lang w:eastAsia="en-AU"/>
              </w:rPr>
              <w:tab/>
            </w:r>
            <w:r w:rsidR="002C790B" w:rsidRPr="00E531F8">
              <w:rPr>
                <w:rStyle w:val="Hyperlink"/>
                <w:noProof/>
              </w:rPr>
              <w:t>Asset Information</w:t>
            </w:r>
            <w:r w:rsidR="002C790B">
              <w:rPr>
                <w:noProof/>
                <w:webHidden/>
              </w:rPr>
              <w:tab/>
            </w:r>
            <w:r w:rsidR="002C790B">
              <w:rPr>
                <w:noProof/>
                <w:webHidden/>
              </w:rPr>
              <w:fldChar w:fldCharType="begin"/>
            </w:r>
            <w:r w:rsidR="002C790B">
              <w:rPr>
                <w:noProof/>
                <w:webHidden/>
              </w:rPr>
              <w:instrText xml:space="preserve"> PAGEREF _Toc97829583 \h </w:instrText>
            </w:r>
            <w:r w:rsidR="002C790B">
              <w:rPr>
                <w:noProof/>
                <w:webHidden/>
              </w:rPr>
            </w:r>
            <w:r w:rsidR="002C790B">
              <w:rPr>
                <w:noProof/>
                <w:webHidden/>
              </w:rPr>
              <w:fldChar w:fldCharType="separate"/>
            </w:r>
            <w:r w:rsidR="002C790B">
              <w:rPr>
                <w:noProof/>
                <w:webHidden/>
              </w:rPr>
              <w:t>25</w:t>
            </w:r>
            <w:r w:rsidR="002C790B">
              <w:rPr>
                <w:noProof/>
                <w:webHidden/>
              </w:rPr>
              <w:fldChar w:fldCharType="end"/>
            </w:r>
          </w:hyperlink>
        </w:p>
        <w:p w14:paraId="4644BDA0" w14:textId="6D9EE572" w:rsidR="002C790B" w:rsidRDefault="003A41FF">
          <w:pPr>
            <w:pStyle w:val="TOC1"/>
            <w:rPr>
              <w:rFonts w:asciiTheme="minorHAnsi" w:eastAsiaTheme="minorEastAsia" w:hAnsiTheme="minorHAnsi"/>
              <w:b w:val="0"/>
              <w:noProof/>
              <w:sz w:val="22"/>
              <w:lang w:eastAsia="en-AU"/>
            </w:rPr>
          </w:pPr>
          <w:hyperlink w:anchor="_Toc97829584" w:history="1">
            <w:r w:rsidR="002C790B" w:rsidRPr="00E531F8">
              <w:rPr>
                <w:rStyle w:val="Hyperlink"/>
                <w:noProof/>
              </w:rPr>
              <w:t>9.</w:t>
            </w:r>
            <w:r w:rsidR="002C790B">
              <w:rPr>
                <w:rFonts w:asciiTheme="minorHAnsi" w:eastAsiaTheme="minorEastAsia" w:hAnsiTheme="minorHAnsi"/>
                <w:b w:val="0"/>
                <w:noProof/>
                <w:sz w:val="22"/>
                <w:lang w:eastAsia="en-AU"/>
              </w:rPr>
              <w:tab/>
            </w:r>
            <w:r w:rsidR="002C790B" w:rsidRPr="00E531F8">
              <w:rPr>
                <w:rStyle w:val="Hyperlink"/>
                <w:noProof/>
              </w:rPr>
              <w:t>Glossary</w:t>
            </w:r>
            <w:r w:rsidR="002C790B">
              <w:rPr>
                <w:noProof/>
                <w:webHidden/>
              </w:rPr>
              <w:tab/>
            </w:r>
            <w:r w:rsidR="002C790B">
              <w:rPr>
                <w:noProof/>
                <w:webHidden/>
              </w:rPr>
              <w:fldChar w:fldCharType="begin"/>
            </w:r>
            <w:r w:rsidR="002C790B">
              <w:rPr>
                <w:noProof/>
                <w:webHidden/>
              </w:rPr>
              <w:instrText xml:space="preserve"> PAGEREF _Toc97829584 \h </w:instrText>
            </w:r>
            <w:r w:rsidR="002C790B">
              <w:rPr>
                <w:noProof/>
                <w:webHidden/>
              </w:rPr>
            </w:r>
            <w:r w:rsidR="002C790B">
              <w:rPr>
                <w:noProof/>
                <w:webHidden/>
              </w:rPr>
              <w:fldChar w:fldCharType="separate"/>
            </w:r>
            <w:r w:rsidR="002C790B">
              <w:rPr>
                <w:noProof/>
                <w:webHidden/>
              </w:rPr>
              <w:t>29</w:t>
            </w:r>
            <w:r w:rsidR="002C790B">
              <w:rPr>
                <w:noProof/>
                <w:webHidden/>
              </w:rPr>
              <w:fldChar w:fldCharType="end"/>
            </w:r>
          </w:hyperlink>
        </w:p>
        <w:p w14:paraId="562B868E" w14:textId="1986DAD3" w:rsidR="002C790B" w:rsidRDefault="003A41FF">
          <w:pPr>
            <w:pStyle w:val="TOC1"/>
            <w:rPr>
              <w:rFonts w:asciiTheme="minorHAnsi" w:eastAsiaTheme="minorEastAsia" w:hAnsiTheme="minorHAnsi"/>
              <w:b w:val="0"/>
              <w:noProof/>
              <w:sz w:val="22"/>
              <w:lang w:eastAsia="en-AU"/>
            </w:rPr>
          </w:pPr>
          <w:hyperlink w:anchor="_Toc97829585" w:history="1">
            <w:r w:rsidR="002C790B" w:rsidRPr="00E531F8">
              <w:rPr>
                <w:rStyle w:val="Hyperlink"/>
                <w:noProof/>
              </w:rPr>
              <w:t>10.</w:t>
            </w:r>
            <w:r w:rsidR="002C790B">
              <w:rPr>
                <w:rFonts w:asciiTheme="minorHAnsi" w:eastAsiaTheme="minorEastAsia" w:hAnsiTheme="minorHAnsi"/>
                <w:b w:val="0"/>
                <w:noProof/>
                <w:sz w:val="22"/>
                <w:lang w:eastAsia="en-AU"/>
              </w:rPr>
              <w:tab/>
            </w:r>
            <w:r w:rsidR="002C790B" w:rsidRPr="00E531F8">
              <w:rPr>
                <w:rStyle w:val="Hyperlink"/>
                <w:noProof/>
              </w:rPr>
              <w:t>Legislation and policy</w:t>
            </w:r>
            <w:r w:rsidR="002C790B">
              <w:rPr>
                <w:noProof/>
                <w:webHidden/>
              </w:rPr>
              <w:tab/>
            </w:r>
            <w:r w:rsidR="002C790B">
              <w:rPr>
                <w:noProof/>
                <w:webHidden/>
              </w:rPr>
              <w:fldChar w:fldCharType="begin"/>
            </w:r>
            <w:r w:rsidR="002C790B">
              <w:rPr>
                <w:noProof/>
                <w:webHidden/>
              </w:rPr>
              <w:instrText xml:space="preserve"> PAGEREF _Toc97829585 \h </w:instrText>
            </w:r>
            <w:r w:rsidR="002C790B">
              <w:rPr>
                <w:noProof/>
                <w:webHidden/>
              </w:rPr>
            </w:r>
            <w:r w:rsidR="002C790B">
              <w:rPr>
                <w:noProof/>
                <w:webHidden/>
              </w:rPr>
              <w:fldChar w:fldCharType="separate"/>
            </w:r>
            <w:r w:rsidR="002C790B">
              <w:rPr>
                <w:noProof/>
                <w:webHidden/>
              </w:rPr>
              <w:t>29</w:t>
            </w:r>
            <w:r w:rsidR="002C790B">
              <w:rPr>
                <w:noProof/>
                <w:webHidden/>
              </w:rPr>
              <w:fldChar w:fldCharType="end"/>
            </w:r>
          </w:hyperlink>
        </w:p>
        <w:p w14:paraId="60140BBC" w14:textId="5ED5D0D9" w:rsidR="00174221" w:rsidRPr="00BC22BB" w:rsidRDefault="00174221">
          <w:r w:rsidRPr="00BC22BB">
            <w:rPr>
              <w:b/>
              <w:bCs/>
              <w:noProof/>
            </w:rPr>
            <w:fldChar w:fldCharType="end"/>
          </w:r>
        </w:p>
      </w:sdtContent>
    </w:sdt>
    <w:p w14:paraId="7C130F2C" w14:textId="77777777" w:rsidR="00BC6573" w:rsidRPr="00BC22BB" w:rsidRDefault="00BC6573" w:rsidP="00230CF9"/>
    <w:p w14:paraId="023A1010" w14:textId="77777777" w:rsidR="009C47E6" w:rsidRPr="00BC22BB" w:rsidRDefault="009C47E6" w:rsidP="00230CF9">
      <w:r w:rsidRPr="00BC22BB">
        <w:br w:type="page"/>
      </w:r>
    </w:p>
    <w:p w14:paraId="0886D9B5" w14:textId="77777777" w:rsidR="003F7267" w:rsidRPr="00BC22BB" w:rsidRDefault="003F7267" w:rsidP="003F7267">
      <w:pPr>
        <w:pStyle w:val="Heading1"/>
      </w:pPr>
      <w:bookmarkStart w:id="0" w:name="_Toc97829567"/>
      <w:r w:rsidRPr="00BC22BB">
        <w:lastRenderedPageBreak/>
        <w:t>PART A.</w:t>
      </w:r>
      <w:bookmarkEnd w:id="0"/>
    </w:p>
    <w:p w14:paraId="385AA875" w14:textId="77777777" w:rsidR="009C47E6" w:rsidRPr="00BC22BB" w:rsidRDefault="007755DD" w:rsidP="004527F1">
      <w:pPr>
        <w:pStyle w:val="Heading1"/>
        <w:numPr>
          <w:ilvl w:val="0"/>
          <w:numId w:val="2"/>
        </w:numPr>
      </w:pPr>
      <w:bookmarkStart w:id="1" w:name="_Toc97829568"/>
      <w:r w:rsidRPr="00BC22BB">
        <w:t>Executive Summary</w:t>
      </w:r>
      <w:bookmarkEnd w:id="1"/>
    </w:p>
    <w:p w14:paraId="62216C8D" w14:textId="7B6B81CC" w:rsidR="00924140" w:rsidRDefault="00924140" w:rsidP="00924140">
      <w:pPr>
        <w:pStyle w:val="Default"/>
        <w:rPr>
          <w:rFonts w:ascii="Arial" w:hAnsi="Arial" w:cs="Arial"/>
          <w:b/>
          <w:bCs/>
        </w:rPr>
      </w:pPr>
      <w:r w:rsidRPr="00A62D05">
        <w:rPr>
          <w:rFonts w:ascii="Arial" w:hAnsi="Arial" w:cs="Arial"/>
          <w:b/>
          <w:bCs/>
        </w:rPr>
        <w:t>Introduction</w:t>
      </w:r>
    </w:p>
    <w:p w14:paraId="665F7767" w14:textId="77777777" w:rsidR="00924140" w:rsidRPr="00A62D05" w:rsidRDefault="00924140" w:rsidP="00924140">
      <w:pPr>
        <w:pStyle w:val="Default"/>
        <w:rPr>
          <w:rFonts w:ascii="Arial" w:hAnsi="Arial" w:cs="Arial"/>
          <w:b/>
          <w:bCs/>
        </w:rPr>
      </w:pPr>
    </w:p>
    <w:p w14:paraId="39680B25" w14:textId="77777777" w:rsidR="00685DEA" w:rsidRDefault="00685DEA" w:rsidP="00656B30">
      <w:pPr>
        <w:pStyle w:val="Default"/>
        <w:rPr>
          <w:rFonts w:ascii="Arial" w:hAnsi="Arial" w:cs="Arial"/>
        </w:rPr>
      </w:pPr>
      <w:r w:rsidRPr="00685DEA">
        <w:rPr>
          <w:rFonts w:ascii="Arial" w:hAnsi="Arial" w:cs="Arial"/>
        </w:rPr>
        <w:t xml:space="preserve">This strategy will guide Council’s property decision-making over the next four years through innovative actions which deliver sector-leading outcomes. </w:t>
      </w:r>
    </w:p>
    <w:p w14:paraId="1244E7D0" w14:textId="77777777" w:rsidR="00685DEA" w:rsidRDefault="00685DEA" w:rsidP="00656B30">
      <w:pPr>
        <w:pStyle w:val="Default"/>
        <w:rPr>
          <w:rFonts w:ascii="Arial" w:hAnsi="Arial" w:cs="Arial"/>
        </w:rPr>
      </w:pPr>
    </w:p>
    <w:p w14:paraId="44DD0015" w14:textId="2FEC2B46" w:rsidR="00656B30" w:rsidRPr="00BC22BB" w:rsidRDefault="00656B30" w:rsidP="00656B30">
      <w:pPr>
        <w:pStyle w:val="Default"/>
        <w:rPr>
          <w:rFonts w:ascii="Arial" w:hAnsi="Arial" w:cs="Arial"/>
        </w:rPr>
      </w:pPr>
      <w:r w:rsidRPr="00BC22BB">
        <w:rPr>
          <w:rFonts w:ascii="Arial" w:hAnsi="Arial" w:cs="Arial"/>
        </w:rPr>
        <w:t xml:space="preserve">The current </w:t>
      </w:r>
      <w:r w:rsidR="00B0175C">
        <w:rPr>
          <w:rFonts w:ascii="Arial" w:hAnsi="Arial" w:cs="Arial"/>
        </w:rPr>
        <w:t xml:space="preserve">property </w:t>
      </w:r>
      <w:r w:rsidRPr="00BC22BB">
        <w:rPr>
          <w:rFonts w:ascii="Arial" w:hAnsi="Arial" w:cs="Arial"/>
        </w:rPr>
        <w:t>portfolio includes land and buildings that are used for:</w:t>
      </w:r>
    </w:p>
    <w:p w14:paraId="6D58F307" w14:textId="77777777" w:rsidR="00656B30" w:rsidRPr="00A62D05" w:rsidRDefault="00656B30" w:rsidP="004527F1">
      <w:pPr>
        <w:pStyle w:val="Default"/>
        <w:numPr>
          <w:ilvl w:val="0"/>
          <w:numId w:val="3"/>
        </w:numPr>
        <w:rPr>
          <w:rFonts w:ascii="Arial" w:hAnsi="Arial" w:cs="Arial"/>
        </w:rPr>
      </w:pPr>
      <w:r w:rsidRPr="00A62D05">
        <w:rPr>
          <w:rFonts w:ascii="Arial" w:hAnsi="Arial" w:cs="Arial"/>
        </w:rPr>
        <w:t>direct service delivery by Council</w:t>
      </w:r>
    </w:p>
    <w:p w14:paraId="087045BD" w14:textId="3AD028BA" w:rsidR="00656B30" w:rsidRPr="00A62D05" w:rsidRDefault="00656B30" w:rsidP="004527F1">
      <w:pPr>
        <w:pStyle w:val="Default"/>
        <w:numPr>
          <w:ilvl w:val="0"/>
          <w:numId w:val="3"/>
        </w:numPr>
        <w:rPr>
          <w:rFonts w:ascii="Arial" w:hAnsi="Arial" w:cs="Arial"/>
        </w:rPr>
      </w:pPr>
      <w:r w:rsidRPr="00A62D05">
        <w:rPr>
          <w:rFonts w:ascii="Arial" w:hAnsi="Arial" w:cs="Arial"/>
        </w:rPr>
        <w:t>the delivery of community</w:t>
      </w:r>
      <w:r w:rsidR="00137AC4" w:rsidRPr="00A62D05">
        <w:rPr>
          <w:rFonts w:ascii="Arial" w:hAnsi="Arial" w:cs="Arial"/>
        </w:rPr>
        <w:t>-</w:t>
      </w:r>
      <w:r w:rsidRPr="00A62D05">
        <w:rPr>
          <w:rFonts w:ascii="Arial" w:hAnsi="Arial" w:cs="Arial"/>
        </w:rPr>
        <w:t>based serv</w:t>
      </w:r>
      <w:r w:rsidR="00137AC4" w:rsidRPr="00A62D05">
        <w:rPr>
          <w:rFonts w:ascii="Arial" w:hAnsi="Arial" w:cs="Arial"/>
        </w:rPr>
        <w:t>ices</w:t>
      </w:r>
      <w:r w:rsidRPr="00A62D05">
        <w:rPr>
          <w:rFonts w:ascii="Arial" w:hAnsi="Arial" w:cs="Arial"/>
        </w:rPr>
        <w:t xml:space="preserve"> by not</w:t>
      </w:r>
      <w:r w:rsidR="00137AC4" w:rsidRPr="00A62D05">
        <w:rPr>
          <w:rFonts w:ascii="Arial" w:hAnsi="Arial" w:cs="Arial"/>
        </w:rPr>
        <w:t>-</w:t>
      </w:r>
      <w:r w:rsidRPr="00A62D05">
        <w:rPr>
          <w:rFonts w:ascii="Arial" w:hAnsi="Arial" w:cs="Arial"/>
        </w:rPr>
        <w:t>for</w:t>
      </w:r>
      <w:r w:rsidR="00137AC4" w:rsidRPr="00A62D05">
        <w:rPr>
          <w:rFonts w:ascii="Arial" w:hAnsi="Arial" w:cs="Arial"/>
        </w:rPr>
        <w:t>-</w:t>
      </w:r>
      <w:r w:rsidRPr="00A62D05">
        <w:rPr>
          <w:rFonts w:ascii="Arial" w:hAnsi="Arial" w:cs="Arial"/>
        </w:rPr>
        <w:t xml:space="preserve">profit organisations </w:t>
      </w:r>
    </w:p>
    <w:p w14:paraId="5630103E" w14:textId="77777777" w:rsidR="00656B30" w:rsidRPr="00A62D05" w:rsidRDefault="00656B30" w:rsidP="004527F1">
      <w:pPr>
        <w:pStyle w:val="Default"/>
        <w:numPr>
          <w:ilvl w:val="0"/>
          <w:numId w:val="3"/>
        </w:numPr>
        <w:rPr>
          <w:rFonts w:ascii="Arial" w:hAnsi="Arial" w:cs="Arial"/>
          <w:color w:val="000000" w:themeColor="text1"/>
        </w:rPr>
      </w:pPr>
      <w:r w:rsidRPr="00A62D05">
        <w:rPr>
          <w:rFonts w:ascii="Arial" w:hAnsi="Arial" w:cs="Arial"/>
        </w:rPr>
        <w:t xml:space="preserve">recreational and </w:t>
      </w:r>
      <w:r w:rsidRPr="00A62D05">
        <w:rPr>
          <w:rFonts w:ascii="Arial" w:hAnsi="Arial" w:cs="Arial"/>
          <w:color w:val="000000" w:themeColor="text1"/>
        </w:rPr>
        <w:t>sporting pursuits</w:t>
      </w:r>
    </w:p>
    <w:p w14:paraId="0CEBF74A" w14:textId="77777777" w:rsidR="00656B30" w:rsidRPr="00A62D05" w:rsidRDefault="00656B30" w:rsidP="004527F1">
      <w:pPr>
        <w:pStyle w:val="Default"/>
        <w:numPr>
          <w:ilvl w:val="0"/>
          <w:numId w:val="3"/>
        </w:numPr>
        <w:rPr>
          <w:rFonts w:ascii="Arial" w:hAnsi="Arial" w:cs="Arial"/>
          <w:color w:val="000000" w:themeColor="text1"/>
        </w:rPr>
      </w:pPr>
      <w:r w:rsidRPr="00A62D05">
        <w:rPr>
          <w:rFonts w:ascii="Arial" w:hAnsi="Arial" w:cs="Arial"/>
          <w:color w:val="000000" w:themeColor="text1"/>
        </w:rPr>
        <w:t>commercial activity</w:t>
      </w:r>
    </w:p>
    <w:p w14:paraId="537A806A" w14:textId="31839EB0" w:rsidR="00656B30" w:rsidRPr="00A62D05" w:rsidRDefault="00656B30" w:rsidP="004527F1">
      <w:pPr>
        <w:pStyle w:val="Default"/>
        <w:numPr>
          <w:ilvl w:val="0"/>
          <w:numId w:val="3"/>
        </w:numPr>
        <w:rPr>
          <w:rFonts w:ascii="Arial" w:hAnsi="Arial" w:cs="Arial"/>
          <w:color w:val="000000" w:themeColor="text1"/>
        </w:rPr>
      </w:pPr>
      <w:r w:rsidRPr="00A62D05">
        <w:rPr>
          <w:rFonts w:ascii="Arial" w:hAnsi="Arial" w:cs="Arial"/>
          <w:color w:val="000000" w:themeColor="text1"/>
        </w:rPr>
        <w:t xml:space="preserve">passive open space, environmental </w:t>
      </w:r>
      <w:proofErr w:type="gramStart"/>
      <w:r w:rsidRPr="00A62D05">
        <w:rPr>
          <w:rFonts w:ascii="Arial" w:hAnsi="Arial" w:cs="Arial"/>
          <w:color w:val="000000" w:themeColor="text1"/>
        </w:rPr>
        <w:t>management</w:t>
      </w:r>
      <w:proofErr w:type="gramEnd"/>
      <w:r w:rsidRPr="00A62D05">
        <w:rPr>
          <w:rFonts w:ascii="Arial" w:hAnsi="Arial" w:cs="Arial"/>
          <w:color w:val="000000" w:themeColor="text1"/>
        </w:rPr>
        <w:t xml:space="preserve"> and car parking</w:t>
      </w:r>
    </w:p>
    <w:p w14:paraId="2DDDEB77" w14:textId="77777777" w:rsidR="005054D1" w:rsidRPr="00A62D05" w:rsidRDefault="005054D1" w:rsidP="004E2CB6">
      <w:pPr>
        <w:pStyle w:val="Default"/>
        <w:jc w:val="both"/>
      </w:pPr>
    </w:p>
    <w:p w14:paraId="0220FA51" w14:textId="3D140510" w:rsidR="005054D1" w:rsidRPr="00A62D05" w:rsidRDefault="00536DF7" w:rsidP="004E2CB6">
      <w:pPr>
        <w:pStyle w:val="Default"/>
        <w:jc w:val="both"/>
        <w:rPr>
          <w:rFonts w:ascii="Arial" w:hAnsi="Arial" w:cs="Arial"/>
        </w:rPr>
      </w:pPr>
      <w:r w:rsidRPr="00A62D05">
        <w:rPr>
          <w:rFonts w:ascii="Arial" w:hAnsi="Arial" w:cs="Arial"/>
        </w:rPr>
        <w:t xml:space="preserve">Property is </w:t>
      </w:r>
      <w:r w:rsidR="00B12341" w:rsidRPr="00A62D05">
        <w:rPr>
          <w:rFonts w:ascii="Arial" w:hAnsi="Arial" w:cs="Arial"/>
        </w:rPr>
        <w:t xml:space="preserve">a high value asset to Council, unique in its ability to </w:t>
      </w:r>
      <w:r w:rsidRPr="00A62D05">
        <w:rPr>
          <w:rFonts w:ascii="Arial" w:hAnsi="Arial" w:cs="Arial"/>
        </w:rPr>
        <w:t xml:space="preserve">support and deliver Council’s vision and strategic objectives. </w:t>
      </w:r>
      <w:r w:rsidR="00E011AE">
        <w:rPr>
          <w:rFonts w:ascii="Arial" w:hAnsi="Arial" w:cs="Arial"/>
        </w:rPr>
        <w:t xml:space="preserve">Property includes things like sporting pavilions, community houses and recreational facilities. These properties are central to Bayside as places to gather, have fun and foster a sense of community. The Property Strategy is Council’s way of ensuring that our plans for Property reflect the community’s aspirations and needs into the future. </w:t>
      </w:r>
      <w:r w:rsidR="00B12341" w:rsidRPr="00A62D05">
        <w:rPr>
          <w:rFonts w:ascii="Arial" w:hAnsi="Arial" w:cs="Arial"/>
        </w:rPr>
        <w:t xml:space="preserve"> </w:t>
      </w:r>
    </w:p>
    <w:p w14:paraId="14FEDCDD" w14:textId="7721CE3E" w:rsidR="00B12341" w:rsidRPr="00A62D05" w:rsidRDefault="00B12341" w:rsidP="004E2CB6">
      <w:pPr>
        <w:pStyle w:val="Default"/>
        <w:jc w:val="both"/>
        <w:rPr>
          <w:rFonts w:ascii="Arial" w:hAnsi="Arial" w:cs="Arial"/>
        </w:rPr>
      </w:pPr>
    </w:p>
    <w:p w14:paraId="7A10BDB8" w14:textId="37FF6685" w:rsidR="00606ACA" w:rsidRPr="00BC22BB" w:rsidRDefault="00606ACA" w:rsidP="004E2CB6">
      <w:pPr>
        <w:jc w:val="both"/>
        <w:rPr>
          <w:b/>
        </w:rPr>
      </w:pPr>
      <w:bookmarkStart w:id="2" w:name="_Toc93401498"/>
      <w:bookmarkStart w:id="3" w:name="_Toc96614016"/>
      <w:bookmarkStart w:id="4" w:name="_Toc96929952"/>
      <w:bookmarkStart w:id="5" w:name="_Toc96959014"/>
      <w:r w:rsidRPr="00BC22BB">
        <w:t>Council has a range of roles in managing property. These roles include planning for the long</w:t>
      </w:r>
      <w:r w:rsidR="00022547">
        <w:t>-</w:t>
      </w:r>
      <w:r w:rsidRPr="00BC22BB">
        <w:t>term delivery of Council services, land and property maintenance, management of tenancy arrangements with community and commercial tenants and the strategic use of property assets to achieve broader community benefit.</w:t>
      </w:r>
    </w:p>
    <w:p w14:paraId="6F4B274A" w14:textId="77777777" w:rsidR="00606ACA" w:rsidRPr="00BC22BB" w:rsidRDefault="00606ACA" w:rsidP="004E2CB6">
      <w:pPr>
        <w:jc w:val="both"/>
        <w:rPr>
          <w:b/>
          <w:szCs w:val="24"/>
        </w:rPr>
      </w:pPr>
      <w:r w:rsidRPr="00BC22BB">
        <w:rPr>
          <w:rFonts w:eastAsia="Times New Roman" w:cs="Arial"/>
          <w:bCs/>
          <w:iCs/>
          <w:szCs w:val="24"/>
        </w:rPr>
        <w:t>The role of the Property Strategy in this context is to see where and how property forms part of Council’s projects and aspirations. Over the life of this Strategy, Council will continue to focus on core property areas such as utilisation, community outcomes and sustainability while also establishing and strengthening organisation links and competency to support and advance Council Plan initiatives.</w:t>
      </w:r>
    </w:p>
    <w:p w14:paraId="4D127B01" w14:textId="77777777" w:rsidR="004E2CB6" w:rsidRDefault="004E2CB6" w:rsidP="004E2CB6">
      <w:pPr>
        <w:rPr>
          <w:b/>
          <w:bCs/>
        </w:rPr>
      </w:pPr>
      <w:bookmarkStart w:id="6" w:name="_Toc96614022"/>
      <w:bookmarkStart w:id="7" w:name="_Toc96929958"/>
      <w:bookmarkStart w:id="8" w:name="_Toc96959020"/>
      <w:bookmarkStart w:id="9" w:name="_Toc93401507"/>
      <w:bookmarkEnd w:id="2"/>
      <w:bookmarkEnd w:id="3"/>
      <w:bookmarkEnd w:id="4"/>
      <w:bookmarkEnd w:id="5"/>
    </w:p>
    <w:p w14:paraId="417D49F8" w14:textId="413C9AFC" w:rsidR="00924140" w:rsidRPr="004E2CB6" w:rsidRDefault="00924140" w:rsidP="004E2CB6">
      <w:pPr>
        <w:rPr>
          <w:b/>
          <w:bCs/>
        </w:rPr>
      </w:pPr>
      <w:r w:rsidRPr="004E2CB6">
        <w:rPr>
          <w:b/>
          <w:bCs/>
        </w:rPr>
        <w:t>Vision statement</w:t>
      </w:r>
      <w:bookmarkEnd w:id="6"/>
      <w:bookmarkEnd w:id="7"/>
      <w:bookmarkEnd w:id="8"/>
    </w:p>
    <w:p w14:paraId="7E8B7BBE" w14:textId="77777777" w:rsidR="00924140" w:rsidRPr="00B430B1" w:rsidRDefault="00924140" w:rsidP="00924140">
      <w:pPr>
        <w:autoSpaceDE w:val="0"/>
        <w:autoSpaceDN w:val="0"/>
        <w:adjustRightInd w:val="0"/>
        <w:spacing w:after="0" w:line="240" w:lineRule="auto"/>
        <w:rPr>
          <w:rFonts w:cs="Arial"/>
          <w:b/>
          <w:bCs/>
          <w:i/>
          <w:iCs/>
          <w:szCs w:val="24"/>
        </w:rPr>
      </w:pPr>
      <w:r w:rsidRPr="00B430B1">
        <w:rPr>
          <w:rFonts w:cs="Arial"/>
          <w:b/>
          <w:bCs/>
          <w:i/>
          <w:iCs/>
          <w:szCs w:val="24"/>
        </w:rPr>
        <w:t xml:space="preserve">Council’s property portfolio is strategically aligned with its service delivery objectives and community needs. Council properties are well utilised, well maintained and generate high levels of public value. </w:t>
      </w:r>
    </w:p>
    <w:p w14:paraId="5E7804B6" w14:textId="37552CA2" w:rsidR="006A180C" w:rsidRDefault="007F5FEC" w:rsidP="00154002">
      <w:r>
        <w:t xml:space="preserve">   </w:t>
      </w:r>
    </w:p>
    <w:p w14:paraId="335A6D82" w14:textId="600A8A2A" w:rsidR="002B190B" w:rsidRPr="00BC22BB" w:rsidRDefault="003F7267" w:rsidP="002B190B">
      <w:pPr>
        <w:pStyle w:val="Heading1"/>
      </w:pPr>
      <w:bookmarkStart w:id="10" w:name="_Toc97829569"/>
      <w:bookmarkEnd w:id="9"/>
      <w:r w:rsidRPr="00BC22BB">
        <w:lastRenderedPageBreak/>
        <w:t>PART B.</w:t>
      </w:r>
      <w:bookmarkEnd w:id="10"/>
      <w:r w:rsidRPr="00BC22BB">
        <w:t xml:space="preserve"> </w:t>
      </w:r>
    </w:p>
    <w:p w14:paraId="2F27D411" w14:textId="77777777" w:rsidR="00D66059" w:rsidRPr="00BC22BB" w:rsidRDefault="00D66059" w:rsidP="004527F1">
      <w:pPr>
        <w:pStyle w:val="Heading1"/>
        <w:numPr>
          <w:ilvl w:val="0"/>
          <w:numId w:val="2"/>
        </w:numPr>
      </w:pPr>
      <w:bookmarkStart w:id="11" w:name="_Toc97829570"/>
      <w:r w:rsidRPr="00BC22BB">
        <w:t>Purpose</w:t>
      </w:r>
      <w:bookmarkEnd w:id="11"/>
    </w:p>
    <w:p w14:paraId="512E7D29" w14:textId="31DDC5A8" w:rsidR="008C31ED" w:rsidRDefault="005E1DC9" w:rsidP="004E2CB6">
      <w:pPr>
        <w:jc w:val="both"/>
      </w:pPr>
      <w:r>
        <w:t>The purpose of this Strategy is t</w:t>
      </w:r>
      <w:r w:rsidR="00703CA8" w:rsidRPr="00BC22BB">
        <w:t xml:space="preserve">o ensure Council property is managed for the </w:t>
      </w:r>
      <w:proofErr w:type="gramStart"/>
      <w:r w:rsidR="00703CA8" w:rsidRPr="00BC22BB">
        <w:t>long term</w:t>
      </w:r>
      <w:proofErr w:type="gramEnd"/>
      <w:r w:rsidR="00703CA8" w:rsidRPr="00BC22BB">
        <w:t xml:space="preserve"> community benefit that maximises the social, cultural, recreational, environmental and economic outcomes for which the land is held. </w:t>
      </w:r>
    </w:p>
    <w:p w14:paraId="4A26513D" w14:textId="73E0E28D" w:rsidR="00B0175C" w:rsidRDefault="00B0175C" w:rsidP="004E2CB6">
      <w:pPr>
        <w:jc w:val="both"/>
      </w:pPr>
      <w:r>
        <w:t xml:space="preserve">The Property </w:t>
      </w:r>
      <w:r w:rsidR="002C790B">
        <w:t>S</w:t>
      </w:r>
      <w:r>
        <w:t xml:space="preserve">trategy is an overarching and linking strategy. While it contains standalone actions, it also interacts with other strategies and policies of Council that contain actions or objectives that effect Council owned or managed Property. For example, a particular strategy might relate to a recreational or sporting activity. The sites where that activity happens are leased by Council and therefore effected by this strategy. Likewise, strategies concerning environmental sustainability or major activity </w:t>
      </w:r>
      <w:r w:rsidR="00022547">
        <w:t>centres</w:t>
      </w:r>
      <w:r>
        <w:t xml:space="preserve"> will intersect with this Strategy when discussing acquisitions or repurposing of Council land. </w:t>
      </w:r>
    </w:p>
    <w:p w14:paraId="3B077B42" w14:textId="3288A1D3" w:rsidR="00B0175C" w:rsidRDefault="00B0175C" w:rsidP="004E2CB6">
      <w:pPr>
        <w:jc w:val="both"/>
      </w:pPr>
      <w:r>
        <w:t>The following is a non-exhaustive list of Council strategies, policies and plans with which this Strategy will interact</w:t>
      </w:r>
      <w:r w:rsidRPr="00A62D05">
        <w:t xml:space="preserve">: </w:t>
      </w:r>
    </w:p>
    <w:p w14:paraId="3EB4E468" w14:textId="77777777" w:rsidR="00B765B7" w:rsidRPr="00A62D05" w:rsidRDefault="00B765B7" w:rsidP="004E2CB6">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61"/>
      </w:tblGrid>
      <w:tr w:rsidR="00B0175C" w:rsidRPr="00A62D05" w14:paraId="459A4E9A" w14:textId="77777777" w:rsidTr="00FE5DE5">
        <w:tc>
          <w:tcPr>
            <w:tcW w:w="6974" w:type="dxa"/>
          </w:tcPr>
          <w:p w14:paraId="2910749C" w14:textId="78A5B07E" w:rsidR="00B0175C" w:rsidRPr="00A62D05" w:rsidRDefault="00B0175C" w:rsidP="004527F1">
            <w:pPr>
              <w:pStyle w:val="ListParagraph"/>
              <w:numPr>
                <w:ilvl w:val="0"/>
                <w:numId w:val="6"/>
              </w:numPr>
            </w:pPr>
            <w:r w:rsidRPr="00A62D05">
              <w:t xml:space="preserve">Buildings </w:t>
            </w:r>
            <w:r w:rsidR="00022547">
              <w:t>S</w:t>
            </w:r>
            <w:r w:rsidRPr="00A62D05">
              <w:t xml:space="preserve">ervice-driven </w:t>
            </w:r>
            <w:r w:rsidR="00022547">
              <w:t>A</w:t>
            </w:r>
            <w:r w:rsidRPr="00A62D05">
              <w:t xml:space="preserve">sset </w:t>
            </w:r>
            <w:r w:rsidR="00022547">
              <w:t>M</w:t>
            </w:r>
            <w:r w:rsidRPr="00A62D05">
              <w:t xml:space="preserve">anagement </w:t>
            </w:r>
            <w:r w:rsidR="00022547">
              <w:t>P</w:t>
            </w:r>
            <w:r w:rsidRPr="00A62D05">
              <w:t>lan 2016</w:t>
            </w:r>
          </w:p>
        </w:tc>
        <w:tc>
          <w:tcPr>
            <w:tcW w:w="6974" w:type="dxa"/>
          </w:tcPr>
          <w:p w14:paraId="77565225" w14:textId="0A51A251" w:rsidR="00B0175C" w:rsidRPr="00A62D05" w:rsidRDefault="00B0175C" w:rsidP="004527F1">
            <w:pPr>
              <w:pStyle w:val="ListParagraph"/>
              <w:numPr>
                <w:ilvl w:val="0"/>
                <w:numId w:val="6"/>
              </w:numPr>
            </w:pPr>
            <w:r w:rsidRPr="00A62D05">
              <w:t xml:space="preserve">Bayside Tennis </w:t>
            </w:r>
            <w:r w:rsidR="00022547">
              <w:t>S</w:t>
            </w:r>
            <w:r w:rsidRPr="00A62D05">
              <w:t>trategy 2019-2028</w:t>
            </w:r>
          </w:p>
        </w:tc>
      </w:tr>
      <w:tr w:rsidR="00B0175C" w:rsidRPr="00A62D05" w14:paraId="5059C6A7" w14:textId="77777777" w:rsidTr="00FE5DE5">
        <w:tc>
          <w:tcPr>
            <w:tcW w:w="6974" w:type="dxa"/>
          </w:tcPr>
          <w:p w14:paraId="4BC638D8" w14:textId="619CA937" w:rsidR="00B0175C" w:rsidRPr="00A62D05" w:rsidRDefault="00B0175C" w:rsidP="004527F1">
            <w:pPr>
              <w:pStyle w:val="ListParagraph"/>
              <w:numPr>
                <w:ilvl w:val="0"/>
                <w:numId w:val="6"/>
              </w:numPr>
            </w:pPr>
            <w:r w:rsidRPr="00A62D05">
              <w:t xml:space="preserve">Bayside </w:t>
            </w:r>
            <w:r w:rsidR="00022547">
              <w:t>T</w:t>
            </w:r>
            <w:r w:rsidRPr="00A62D05">
              <w:t>ourism Strategy 2013</w:t>
            </w:r>
          </w:p>
        </w:tc>
        <w:tc>
          <w:tcPr>
            <w:tcW w:w="6974" w:type="dxa"/>
          </w:tcPr>
          <w:p w14:paraId="0E7F9A94" w14:textId="49B92A88" w:rsidR="00B0175C" w:rsidRPr="00A62D05" w:rsidRDefault="00B0175C" w:rsidP="004527F1">
            <w:pPr>
              <w:pStyle w:val="ListParagraph"/>
              <w:numPr>
                <w:ilvl w:val="0"/>
                <w:numId w:val="6"/>
              </w:numPr>
            </w:pPr>
            <w:r w:rsidRPr="00A62D05">
              <w:t xml:space="preserve">Recreation and </w:t>
            </w:r>
            <w:r w:rsidR="00022547">
              <w:t>O</w:t>
            </w:r>
            <w:r w:rsidRPr="00A62D05">
              <w:t xml:space="preserve">pen </w:t>
            </w:r>
            <w:r w:rsidR="00022547">
              <w:t>S</w:t>
            </w:r>
            <w:r w:rsidRPr="00A62D05">
              <w:t xml:space="preserve">pace </w:t>
            </w:r>
            <w:r w:rsidR="00022547">
              <w:t>A</w:t>
            </w:r>
            <w:r w:rsidRPr="00A62D05">
              <w:t xml:space="preserve">sset </w:t>
            </w:r>
            <w:r w:rsidR="00022547">
              <w:t>M</w:t>
            </w:r>
            <w:r w:rsidRPr="00A62D05">
              <w:t xml:space="preserve">anagement </w:t>
            </w:r>
            <w:r w:rsidR="00022547">
              <w:t>P</w:t>
            </w:r>
            <w:r w:rsidRPr="00A62D05">
              <w:t>lan</w:t>
            </w:r>
            <w:r w:rsidR="00BE1497">
              <w:t xml:space="preserve"> 2016</w:t>
            </w:r>
          </w:p>
        </w:tc>
      </w:tr>
      <w:tr w:rsidR="00B0175C" w:rsidRPr="00A62D05" w14:paraId="6EFC29BE" w14:textId="77777777" w:rsidTr="00FE5DE5">
        <w:tc>
          <w:tcPr>
            <w:tcW w:w="6974" w:type="dxa"/>
          </w:tcPr>
          <w:p w14:paraId="1F26D8ED" w14:textId="0092104B" w:rsidR="00B0175C" w:rsidRPr="00A62D05" w:rsidRDefault="00B0175C" w:rsidP="004527F1">
            <w:pPr>
              <w:pStyle w:val="ListParagraph"/>
              <w:numPr>
                <w:ilvl w:val="0"/>
                <w:numId w:val="6"/>
              </w:numPr>
            </w:pPr>
            <w:r w:rsidRPr="00A62D05">
              <w:t>Economic Development Strategy</w:t>
            </w:r>
            <w:r w:rsidR="00BE1497">
              <w:t xml:space="preserve"> 2014</w:t>
            </w:r>
          </w:p>
        </w:tc>
        <w:tc>
          <w:tcPr>
            <w:tcW w:w="6974" w:type="dxa"/>
          </w:tcPr>
          <w:p w14:paraId="305CB0EC" w14:textId="72AA00E4" w:rsidR="00B0175C" w:rsidRPr="00A62D05" w:rsidRDefault="00B0175C" w:rsidP="004527F1">
            <w:pPr>
              <w:pStyle w:val="ListParagraph"/>
              <w:numPr>
                <w:ilvl w:val="0"/>
                <w:numId w:val="6"/>
              </w:numPr>
            </w:pPr>
            <w:r w:rsidRPr="00A62D05">
              <w:t xml:space="preserve">Biodiversity </w:t>
            </w:r>
            <w:r w:rsidR="00022547">
              <w:t>A</w:t>
            </w:r>
            <w:r w:rsidRPr="00A62D05">
              <w:t xml:space="preserve">ction </w:t>
            </w:r>
            <w:r w:rsidR="00022547">
              <w:t>P</w:t>
            </w:r>
            <w:r w:rsidRPr="00A62D05">
              <w:t>lan 2018-2027</w:t>
            </w:r>
          </w:p>
        </w:tc>
      </w:tr>
      <w:tr w:rsidR="00B0175C" w:rsidRPr="00A62D05" w14:paraId="61D5CF38" w14:textId="77777777" w:rsidTr="00FE5DE5">
        <w:tc>
          <w:tcPr>
            <w:tcW w:w="6974" w:type="dxa"/>
          </w:tcPr>
          <w:p w14:paraId="5ADA6053" w14:textId="52FAF84A" w:rsidR="00B0175C" w:rsidRPr="00A62D05" w:rsidRDefault="00B0175C" w:rsidP="004527F1">
            <w:pPr>
              <w:pStyle w:val="ListParagraph"/>
              <w:numPr>
                <w:ilvl w:val="0"/>
                <w:numId w:val="6"/>
              </w:numPr>
            </w:pPr>
            <w:r w:rsidRPr="00A62D05">
              <w:t xml:space="preserve">Early Years infrastructure </w:t>
            </w:r>
            <w:r w:rsidR="00022547">
              <w:t>P</w:t>
            </w:r>
            <w:r w:rsidRPr="00A62D05">
              <w:t>lan 2-18-2028</w:t>
            </w:r>
          </w:p>
        </w:tc>
        <w:tc>
          <w:tcPr>
            <w:tcW w:w="6974" w:type="dxa"/>
          </w:tcPr>
          <w:p w14:paraId="06AE2533" w14:textId="0E346241" w:rsidR="00B0175C" w:rsidRPr="00A62D05" w:rsidRDefault="00B0175C" w:rsidP="004527F1">
            <w:pPr>
              <w:pStyle w:val="ListParagraph"/>
              <w:numPr>
                <w:ilvl w:val="0"/>
                <w:numId w:val="6"/>
              </w:numPr>
            </w:pPr>
            <w:r w:rsidRPr="00A62D05">
              <w:t xml:space="preserve">Carbon </w:t>
            </w:r>
            <w:r w:rsidR="00022547">
              <w:t>N</w:t>
            </w:r>
            <w:r w:rsidRPr="00A62D05">
              <w:t xml:space="preserve">eutrality </w:t>
            </w:r>
            <w:r w:rsidR="00022547">
              <w:t>A</w:t>
            </w:r>
            <w:r w:rsidRPr="00A62D05">
              <w:t xml:space="preserve">ction </w:t>
            </w:r>
            <w:r w:rsidR="00022547">
              <w:t>P</w:t>
            </w:r>
            <w:r w:rsidRPr="00A62D05">
              <w:t>lan 2018-2020</w:t>
            </w:r>
          </w:p>
        </w:tc>
      </w:tr>
      <w:tr w:rsidR="00B0175C" w:rsidRPr="00A62D05" w14:paraId="0DF3F174" w14:textId="77777777" w:rsidTr="00FE5DE5">
        <w:tc>
          <w:tcPr>
            <w:tcW w:w="6974" w:type="dxa"/>
          </w:tcPr>
          <w:p w14:paraId="627B924D" w14:textId="719422F7" w:rsidR="00B0175C" w:rsidRPr="00A62D05" w:rsidRDefault="00B0175C" w:rsidP="004527F1">
            <w:pPr>
              <w:pStyle w:val="ListParagraph"/>
              <w:numPr>
                <w:ilvl w:val="0"/>
                <w:numId w:val="6"/>
              </w:numPr>
            </w:pPr>
            <w:r w:rsidRPr="00A62D05">
              <w:t>Library Services Strategic Plan</w:t>
            </w:r>
            <w:r w:rsidR="00BE1497">
              <w:t xml:space="preserve"> 2018-2022</w:t>
            </w:r>
          </w:p>
        </w:tc>
        <w:tc>
          <w:tcPr>
            <w:tcW w:w="6974" w:type="dxa"/>
          </w:tcPr>
          <w:p w14:paraId="39A87096" w14:textId="77777777" w:rsidR="00B0175C" w:rsidRPr="00A62D05" w:rsidRDefault="00B0175C" w:rsidP="004527F1">
            <w:pPr>
              <w:pStyle w:val="ListParagraph"/>
              <w:numPr>
                <w:ilvl w:val="0"/>
                <w:numId w:val="6"/>
              </w:numPr>
            </w:pPr>
            <w:r w:rsidRPr="00A62D05">
              <w:t>Bayside Coastal Management plan 2014</w:t>
            </w:r>
          </w:p>
        </w:tc>
      </w:tr>
      <w:tr w:rsidR="00B0175C" w:rsidRPr="00A62D05" w14:paraId="0E43C62B" w14:textId="77777777" w:rsidTr="00FE5DE5">
        <w:tc>
          <w:tcPr>
            <w:tcW w:w="6974" w:type="dxa"/>
          </w:tcPr>
          <w:p w14:paraId="6282A324" w14:textId="44D13D47" w:rsidR="00B0175C" w:rsidRPr="00A62D05" w:rsidRDefault="00B0175C" w:rsidP="004527F1">
            <w:pPr>
              <w:pStyle w:val="ListParagraph"/>
              <w:numPr>
                <w:ilvl w:val="0"/>
                <w:numId w:val="6"/>
              </w:numPr>
            </w:pPr>
            <w:r w:rsidRPr="00A62D05">
              <w:t xml:space="preserve">Active by the </w:t>
            </w:r>
            <w:r w:rsidR="00022547">
              <w:t>B</w:t>
            </w:r>
            <w:r w:rsidRPr="00A62D05">
              <w:t xml:space="preserve">ay </w:t>
            </w:r>
            <w:r w:rsidR="00022547">
              <w:t>R</w:t>
            </w:r>
            <w:r w:rsidRPr="00A62D05">
              <w:t xml:space="preserve">ecreation </w:t>
            </w:r>
            <w:r w:rsidR="00022547">
              <w:t>S</w:t>
            </w:r>
            <w:r w:rsidRPr="00A62D05">
              <w:t>trategy</w:t>
            </w:r>
            <w:r w:rsidR="00BE1497">
              <w:t xml:space="preserve"> 2013-2022</w:t>
            </w:r>
          </w:p>
        </w:tc>
        <w:tc>
          <w:tcPr>
            <w:tcW w:w="6974" w:type="dxa"/>
          </w:tcPr>
          <w:p w14:paraId="48B9782A" w14:textId="4FF7F494" w:rsidR="00B0175C" w:rsidRPr="00A62D05" w:rsidRDefault="00B0175C" w:rsidP="004527F1">
            <w:pPr>
              <w:pStyle w:val="ListParagraph"/>
              <w:numPr>
                <w:ilvl w:val="0"/>
                <w:numId w:val="6"/>
              </w:numPr>
            </w:pPr>
            <w:r w:rsidRPr="00A62D05">
              <w:t>Climate Emergency Action Plan</w:t>
            </w:r>
            <w:r w:rsidR="00BE1497">
              <w:t xml:space="preserve"> 2020-2025</w:t>
            </w:r>
          </w:p>
        </w:tc>
      </w:tr>
      <w:tr w:rsidR="00B0175C" w:rsidRPr="00A62D05" w14:paraId="1FE85DA0" w14:textId="77777777" w:rsidTr="00FE5DE5">
        <w:tc>
          <w:tcPr>
            <w:tcW w:w="6974" w:type="dxa"/>
          </w:tcPr>
          <w:p w14:paraId="59160A1B" w14:textId="4131042D" w:rsidR="00B0175C" w:rsidRPr="00A62D05" w:rsidRDefault="00B0175C" w:rsidP="004527F1">
            <w:pPr>
              <w:pStyle w:val="ListParagraph"/>
              <w:numPr>
                <w:ilvl w:val="0"/>
                <w:numId w:val="6"/>
              </w:numPr>
            </w:pPr>
            <w:r w:rsidRPr="00A62D05">
              <w:t xml:space="preserve">Bayside </w:t>
            </w:r>
            <w:r w:rsidR="00022547">
              <w:t>S</w:t>
            </w:r>
            <w:r w:rsidRPr="00A62D05">
              <w:t xml:space="preserve">portsground </w:t>
            </w:r>
            <w:r w:rsidR="00022547">
              <w:t>P</w:t>
            </w:r>
            <w:r w:rsidRPr="00A62D05">
              <w:t xml:space="preserve">avilion </w:t>
            </w:r>
            <w:r w:rsidR="00022547">
              <w:t>I</w:t>
            </w:r>
            <w:r w:rsidRPr="00A62D05">
              <w:t xml:space="preserve">mprovement </w:t>
            </w:r>
            <w:r w:rsidR="00022547">
              <w:t>P</w:t>
            </w:r>
            <w:r w:rsidRPr="00A62D05">
              <w:t>lan</w:t>
            </w:r>
            <w:r w:rsidR="00BE1497">
              <w:t xml:space="preserve"> 2013</w:t>
            </w:r>
          </w:p>
        </w:tc>
        <w:tc>
          <w:tcPr>
            <w:tcW w:w="6974" w:type="dxa"/>
          </w:tcPr>
          <w:p w14:paraId="3D8E8746" w14:textId="358E5AF9" w:rsidR="00B0175C" w:rsidRPr="00A62D05" w:rsidRDefault="00B0175C" w:rsidP="004527F1">
            <w:pPr>
              <w:pStyle w:val="ListParagraph"/>
              <w:numPr>
                <w:ilvl w:val="0"/>
                <w:numId w:val="6"/>
              </w:numPr>
            </w:pPr>
            <w:r w:rsidRPr="00A62D05">
              <w:t xml:space="preserve">Environmental Sustainability </w:t>
            </w:r>
            <w:r w:rsidR="00022547">
              <w:t>F</w:t>
            </w:r>
            <w:r w:rsidRPr="00A62D05">
              <w:t>ramework 2016-2025</w:t>
            </w:r>
          </w:p>
        </w:tc>
      </w:tr>
      <w:tr w:rsidR="00B0175C" w:rsidRPr="00A62D05" w14:paraId="70E0A260" w14:textId="77777777" w:rsidTr="00FE5DE5">
        <w:tc>
          <w:tcPr>
            <w:tcW w:w="6974" w:type="dxa"/>
          </w:tcPr>
          <w:p w14:paraId="305C8AC2" w14:textId="6229AF3E" w:rsidR="00B0175C" w:rsidRPr="00A62D05" w:rsidRDefault="00B0175C" w:rsidP="004527F1">
            <w:pPr>
              <w:pStyle w:val="ListParagraph"/>
              <w:numPr>
                <w:ilvl w:val="0"/>
                <w:numId w:val="6"/>
              </w:numPr>
            </w:pPr>
            <w:r w:rsidRPr="00A62D05">
              <w:t>Bayside Open Space Strategy</w:t>
            </w:r>
            <w:r w:rsidR="00BE1497">
              <w:t xml:space="preserve"> 2012</w:t>
            </w:r>
          </w:p>
        </w:tc>
        <w:tc>
          <w:tcPr>
            <w:tcW w:w="6974" w:type="dxa"/>
          </w:tcPr>
          <w:p w14:paraId="694400D4" w14:textId="77777777" w:rsidR="00B0175C" w:rsidRPr="00A62D05" w:rsidRDefault="00B0175C" w:rsidP="004527F1">
            <w:pPr>
              <w:pStyle w:val="ListParagraph"/>
              <w:numPr>
                <w:ilvl w:val="0"/>
                <w:numId w:val="6"/>
              </w:numPr>
            </w:pPr>
            <w:r w:rsidRPr="00A62D05">
              <w:t>All adopted Masterplans</w:t>
            </w:r>
          </w:p>
        </w:tc>
      </w:tr>
      <w:tr w:rsidR="00B0175C" w:rsidRPr="00A62D05" w14:paraId="5432075A" w14:textId="77777777" w:rsidTr="00FE5DE5">
        <w:tc>
          <w:tcPr>
            <w:tcW w:w="6974" w:type="dxa"/>
          </w:tcPr>
          <w:p w14:paraId="74C22326" w14:textId="77777777" w:rsidR="00B0175C" w:rsidRPr="00A62D05" w:rsidRDefault="00B0175C" w:rsidP="004527F1">
            <w:pPr>
              <w:pStyle w:val="ListParagraph"/>
              <w:numPr>
                <w:ilvl w:val="0"/>
                <w:numId w:val="6"/>
              </w:numPr>
            </w:pPr>
            <w:r w:rsidRPr="00A62D05">
              <w:t>All adopted Policies</w:t>
            </w:r>
          </w:p>
        </w:tc>
        <w:tc>
          <w:tcPr>
            <w:tcW w:w="6974" w:type="dxa"/>
          </w:tcPr>
          <w:p w14:paraId="56CB66C2" w14:textId="77777777" w:rsidR="00B0175C" w:rsidRPr="00A62D05" w:rsidRDefault="00B0175C" w:rsidP="004527F1">
            <w:pPr>
              <w:pStyle w:val="ListParagraph"/>
              <w:numPr>
                <w:ilvl w:val="0"/>
                <w:numId w:val="6"/>
              </w:numPr>
            </w:pPr>
            <w:r w:rsidRPr="00A62D05">
              <w:t>All adopted Structure Plans</w:t>
            </w:r>
          </w:p>
        </w:tc>
      </w:tr>
    </w:tbl>
    <w:p w14:paraId="1E50F099" w14:textId="77777777" w:rsidR="00B0175C" w:rsidRDefault="00B0175C" w:rsidP="00B0175C"/>
    <w:p w14:paraId="1BD93FF6" w14:textId="77777777" w:rsidR="005E1DC9" w:rsidRPr="00BC22BB" w:rsidRDefault="005E1DC9" w:rsidP="004527F1">
      <w:pPr>
        <w:pStyle w:val="Heading1"/>
        <w:numPr>
          <w:ilvl w:val="0"/>
          <w:numId w:val="2"/>
        </w:numPr>
      </w:pPr>
      <w:bookmarkStart w:id="12" w:name="_Toc96614027"/>
      <w:bookmarkStart w:id="13" w:name="_Toc96614028"/>
      <w:bookmarkStart w:id="14" w:name="_Toc96614029"/>
      <w:bookmarkStart w:id="15" w:name="_Toc96614042"/>
      <w:bookmarkStart w:id="16" w:name="_Toc97829571"/>
      <w:bookmarkEnd w:id="12"/>
      <w:bookmarkEnd w:id="13"/>
      <w:bookmarkEnd w:id="14"/>
      <w:bookmarkEnd w:id="15"/>
      <w:r w:rsidRPr="00BC22BB">
        <w:lastRenderedPageBreak/>
        <w:t>Scope</w:t>
      </w:r>
      <w:bookmarkEnd w:id="16"/>
    </w:p>
    <w:p w14:paraId="78776E98" w14:textId="0DDAE582" w:rsidR="005E1DC9" w:rsidRPr="00A62D05" w:rsidRDefault="005E1DC9" w:rsidP="00BD10CF">
      <w:pPr>
        <w:rPr>
          <w:b/>
        </w:rPr>
      </w:pPr>
      <w:bookmarkStart w:id="17" w:name="_Toc96614046"/>
      <w:bookmarkStart w:id="18" w:name="_Toc96929964"/>
      <w:bookmarkStart w:id="19" w:name="_Toc96959026"/>
      <w:r w:rsidRPr="00BD10CF">
        <w:t>The scope of the strategy is Council Freehold land, Crown Land under Committee of</w:t>
      </w:r>
      <w:r w:rsidRPr="00A62D05">
        <w:t xml:space="preserve"> Management, discontinued roads and rights of way, property that is leased, </w:t>
      </w:r>
      <w:proofErr w:type="gramStart"/>
      <w:r w:rsidRPr="00A62D05">
        <w:t>licenced</w:t>
      </w:r>
      <w:proofErr w:type="gramEnd"/>
      <w:r w:rsidRPr="00A62D05">
        <w:t xml:space="preserve"> or otherwise occupied by third parties, and easements. </w:t>
      </w:r>
      <w:bookmarkEnd w:id="17"/>
      <w:bookmarkEnd w:id="18"/>
      <w:bookmarkEnd w:id="19"/>
    </w:p>
    <w:p w14:paraId="6FFDDB5E" w14:textId="77777777" w:rsidR="00FD12D7" w:rsidRPr="00BC22BB" w:rsidRDefault="00FD12D7" w:rsidP="004527F1">
      <w:pPr>
        <w:pStyle w:val="Heading1"/>
        <w:numPr>
          <w:ilvl w:val="0"/>
          <w:numId w:val="2"/>
        </w:numPr>
      </w:pPr>
      <w:bookmarkStart w:id="20" w:name="_Toc97187460"/>
      <w:bookmarkStart w:id="21" w:name="_Toc97187461"/>
      <w:bookmarkStart w:id="22" w:name="_Toc97187462"/>
      <w:bookmarkStart w:id="23" w:name="_Toc97187463"/>
      <w:bookmarkStart w:id="24" w:name="_Toc97829572"/>
      <w:bookmarkEnd w:id="20"/>
      <w:bookmarkEnd w:id="21"/>
      <w:bookmarkEnd w:id="22"/>
      <w:bookmarkEnd w:id="23"/>
      <w:r w:rsidRPr="00BC22BB">
        <w:t>Council’s Strategic Planning Framework</w:t>
      </w:r>
      <w:bookmarkEnd w:id="24"/>
    </w:p>
    <w:p w14:paraId="056B5CE1" w14:textId="7EE2646A" w:rsidR="008038E0" w:rsidRPr="00A62D05" w:rsidRDefault="00B0175C" w:rsidP="004E2CB6">
      <w:pPr>
        <w:pStyle w:val="Default"/>
        <w:jc w:val="both"/>
        <w:rPr>
          <w:rFonts w:ascii="Arial" w:hAnsi="Arial" w:cs="Arial"/>
        </w:rPr>
      </w:pPr>
      <w:r w:rsidRPr="00A62D05">
        <w:rPr>
          <w:rFonts w:ascii="Arial" w:hAnsi="Arial" w:cs="Arial"/>
        </w:rPr>
        <w:t>In 2021</w:t>
      </w:r>
      <w:r w:rsidR="00F0407E">
        <w:rPr>
          <w:rFonts w:ascii="Arial" w:hAnsi="Arial" w:cs="Arial"/>
        </w:rPr>
        <w:t xml:space="preserve"> the </w:t>
      </w:r>
      <w:r w:rsidRPr="00A62D05">
        <w:rPr>
          <w:rFonts w:ascii="Arial" w:hAnsi="Arial" w:cs="Arial"/>
        </w:rPr>
        <w:t xml:space="preserve">Bayside 2050 Community Vision document </w:t>
      </w:r>
      <w:r w:rsidR="00F0407E">
        <w:rPr>
          <w:rFonts w:ascii="Arial" w:hAnsi="Arial" w:cs="Arial"/>
        </w:rPr>
        <w:t xml:space="preserve">was developed in consultation with our community. The Vision comprises </w:t>
      </w:r>
      <w:r w:rsidR="008038E0">
        <w:rPr>
          <w:rFonts w:ascii="Arial" w:hAnsi="Arial" w:cs="Arial"/>
        </w:rPr>
        <w:t>ten themes</w:t>
      </w:r>
      <w:r w:rsidR="00A6363A">
        <w:rPr>
          <w:rFonts w:ascii="Arial" w:hAnsi="Arial" w:cs="Arial"/>
        </w:rPr>
        <w:t>.</w:t>
      </w:r>
    </w:p>
    <w:p w14:paraId="12F9DB1E" w14:textId="77777777" w:rsidR="00B0175C" w:rsidRPr="00A62D05" w:rsidRDefault="00B0175C" w:rsidP="004E2CB6">
      <w:pPr>
        <w:pStyle w:val="Default"/>
        <w:jc w:val="both"/>
        <w:rPr>
          <w:rFonts w:ascii="Arial" w:hAnsi="Arial" w:cs="Arial"/>
        </w:rPr>
      </w:pPr>
    </w:p>
    <w:p w14:paraId="1657CF63" w14:textId="77777777" w:rsidR="00B0175C" w:rsidRPr="00A62D05" w:rsidRDefault="00B0175C" w:rsidP="004E2CB6">
      <w:pPr>
        <w:pStyle w:val="Default"/>
        <w:jc w:val="both"/>
        <w:rPr>
          <w:rFonts w:ascii="Arial" w:hAnsi="Arial" w:cs="Arial"/>
        </w:rPr>
      </w:pPr>
      <w:r w:rsidRPr="00A62D05">
        <w:rPr>
          <w:rFonts w:ascii="Arial" w:hAnsi="Arial" w:cs="Arial"/>
        </w:rPr>
        <w:t>Based on these themes, the 2021-2025 Council Plan establishes a clear framework of 4 Goals that target the delivery of the long-term themes and priorities for Bayside City Council and its community, over the term of the current Council.</w:t>
      </w:r>
    </w:p>
    <w:p w14:paraId="41BBD95D" w14:textId="77777777" w:rsidR="00B0175C" w:rsidRPr="00A62D05" w:rsidRDefault="00B0175C" w:rsidP="004E2CB6">
      <w:pPr>
        <w:pStyle w:val="Default"/>
        <w:jc w:val="both"/>
        <w:rPr>
          <w:rFonts w:ascii="Arial" w:hAnsi="Arial" w:cs="Arial"/>
        </w:rPr>
      </w:pPr>
    </w:p>
    <w:p w14:paraId="29C71037" w14:textId="4DAF934C" w:rsidR="00B0175C" w:rsidRDefault="00B0175C" w:rsidP="004E2CB6">
      <w:pPr>
        <w:jc w:val="both"/>
        <w:rPr>
          <w:rFonts w:cs="Arial"/>
        </w:rPr>
      </w:pPr>
      <w:r w:rsidRPr="00B0175C">
        <w:rPr>
          <w:rFonts w:cs="Arial"/>
        </w:rPr>
        <w:t>It is within this context that this Property Strategy sits</w:t>
      </w:r>
      <w:r>
        <w:rPr>
          <w:rFonts w:cs="Arial"/>
        </w:rPr>
        <w:t>.</w:t>
      </w:r>
    </w:p>
    <w:p w14:paraId="78D5989C" w14:textId="567055F4" w:rsidR="00AF4B54" w:rsidRPr="00BC22BB" w:rsidRDefault="00703CA8" w:rsidP="004E2CB6">
      <w:pPr>
        <w:jc w:val="both"/>
      </w:pPr>
      <w:r w:rsidRPr="00BC22BB">
        <w:t>The Property Strategy supports</w:t>
      </w:r>
      <w:r w:rsidR="00F0407E">
        <w:t xml:space="preserve"> both</w:t>
      </w:r>
      <w:r w:rsidRPr="00BC22BB">
        <w:t xml:space="preserve"> the Community Vision and Council Plan by ensuring the service needs of Council and community expectations are supported with appropriate, fit or purpose property assets to deliver the </w:t>
      </w:r>
      <w:proofErr w:type="gramStart"/>
      <w:r w:rsidRPr="00BC22BB">
        <w:t>short and long term</w:t>
      </w:r>
      <w:proofErr w:type="gramEnd"/>
      <w:r w:rsidRPr="00BC22BB">
        <w:t xml:space="preserve"> objectives of Council.</w:t>
      </w:r>
    </w:p>
    <w:p w14:paraId="354C956E" w14:textId="4C3169DB" w:rsidR="00901077" w:rsidRPr="00BC22BB" w:rsidRDefault="00FC0F8B" w:rsidP="00FD12D7">
      <w:r w:rsidRPr="00BC22BB">
        <w:rPr>
          <w:noProof/>
        </w:rPr>
        <w:drawing>
          <wp:anchor distT="0" distB="0" distL="114300" distR="114300" simplePos="0" relativeHeight="251658240" behindDoc="0" locked="0" layoutInCell="1" allowOverlap="1" wp14:anchorId="643EB0EF" wp14:editId="61690BFD">
            <wp:simplePos x="0" y="0"/>
            <wp:positionH relativeFrom="page">
              <wp:align>center</wp:align>
            </wp:positionH>
            <wp:positionV relativeFrom="paragraph">
              <wp:posOffset>202565</wp:posOffset>
            </wp:positionV>
            <wp:extent cx="5737860" cy="3778250"/>
            <wp:effectExtent l="0" t="0" r="0" b="0"/>
            <wp:wrapThrough wrapText="bothSides">
              <wp:wrapPolygon edited="0">
                <wp:start x="0" y="0"/>
                <wp:lineTo x="0" y="21455"/>
                <wp:lineTo x="21514" y="21455"/>
                <wp:lineTo x="2151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7860" cy="3778250"/>
                    </a:xfrm>
                    <a:prstGeom prst="rect">
                      <a:avLst/>
                    </a:prstGeom>
                    <a:noFill/>
                  </pic:spPr>
                </pic:pic>
              </a:graphicData>
            </a:graphic>
            <wp14:sizeRelH relativeFrom="margin">
              <wp14:pctWidth>0</wp14:pctWidth>
            </wp14:sizeRelH>
            <wp14:sizeRelV relativeFrom="margin">
              <wp14:pctHeight>0</wp14:pctHeight>
            </wp14:sizeRelV>
          </wp:anchor>
        </w:drawing>
      </w:r>
    </w:p>
    <w:p w14:paraId="560D6112" w14:textId="5A9B2FA8" w:rsidR="00901077" w:rsidRPr="00BC22BB" w:rsidRDefault="00901077" w:rsidP="00FD12D7"/>
    <w:p w14:paraId="5A51CDA6" w14:textId="796E47D3" w:rsidR="00C55785" w:rsidRDefault="00703CA8" w:rsidP="004E2CB6">
      <w:pPr>
        <w:jc w:val="both"/>
      </w:pPr>
      <w:r w:rsidRPr="00BC22BB">
        <w:t>This strategy is significantly influenced by other Council strategies which provide direction for Council assets</w:t>
      </w:r>
      <w:r w:rsidR="00A6363A">
        <w:t xml:space="preserve"> (</w:t>
      </w:r>
      <w:r w:rsidR="00A6363A">
        <w:rPr>
          <w:i/>
          <w:iCs/>
        </w:rPr>
        <w:t xml:space="preserve">see </w:t>
      </w:r>
      <w:r w:rsidR="00A6363A">
        <w:t>Part 2)</w:t>
      </w:r>
      <w:r w:rsidRPr="00BC22BB">
        <w:t xml:space="preserve">. </w:t>
      </w:r>
      <w:r w:rsidR="00A6363A">
        <w:t>T</w:t>
      </w:r>
      <w:r w:rsidRPr="00BC22BB">
        <w:t>h</w:t>
      </w:r>
      <w:r w:rsidR="00A6363A">
        <w:t>at</w:t>
      </w:r>
      <w:r w:rsidRPr="00BC22BB">
        <w:t xml:space="preserve"> direction </w:t>
      </w:r>
      <w:r w:rsidR="00A6363A">
        <w:t xml:space="preserve">might include (for example) </w:t>
      </w:r>
      <w:r w:rsidRPr="00BC22BB">
        <w:lastRenderedPageBreak/>
        <w:t xml:space="preserve">where property must be retained and managed or where changes to the property portfolio are required. </w:t>
      </w:r>
    </w:p>
    <w:p w14:paraId="4412CF72" w14:textId="77777777" w:rsidR="00914D5C" w:rsidRPr="00BC22BB" w:rsidRDefault="00914D5C" w:rsidP="00C55785"/>
    <w:p w14:paraId="338FB1EC" w14:textId="77777777" w:rsidR="00C04169" w:rsidRPr="00BC22BB" w:rsidRDefault="00C04169" w:rsidP="004527F1">
      <w:pPr>
        <w:pStyle w:val="Heading1"/>
        <w:numPr>
          <w:ilvl w:val="0"/>
          <w:numId w:val="2"/>
        </w:numPr>
      </w:pPr>
      <w:bookmarkStart w:id="25" w:name="_Toc97829573"/>
      <w:r w:rsidRPr="00BC22BB">
        <w:t>Methodology</w:t>
      </w:r>
      <w:bookmarkEnd w:id="25"/>
    </w:p>
    <w:p w14:paraId="6EABFE67" w14:textId="0F09FBAE" w:rsidR="00924140" w:rsidRDefault="00924140" w:rsidP="00CC2C73">
      <w:pPr>
        <w:spacing w:after="0"/>
      </w:pPr>
      <w:r>
        <w:t>Th</w:t>
      </w:r>
      <w:r w:rsidR="00C15D3B">
        <w:t>is</w:t>
      </w:r>
      <w:r>
        <w:t xml:space="preserve"> </w:t>
      </w:r>
      <w:r w:rsidR="00C15D3B">
        <w:t>S</w:t>
      </w:r>
      <w:r>
        <w:t>trategy builds on previously adopted versions</w:t>
      </w:r>
      <w:r w:rsidR="00453D92">
        <w:t xml:space="preserve"> of the Property Strategy</w:t>
      </w:r>
      <w:r>
        <w:t xml:space="preserve"> and incorporates learnings and challenges from implementing those strategies.</w:t>
      </w:r>
    </w:p>
    <w:p w14:paraId="34BC067E" w14:textId="77777777" w:rsidR="00562DEE" w:rsidRDefault="00562DEE" w:rsidP="00154002"/>
    <w:p w14:paraId="05CC7ECF" w14:textId="77777777" w:rsidR="00924140" w:rsidRPr="00CC2C73" w:rsidRDefault="00924140" w:rsidP="00924140">
      <w:pPr>
        <w:pStyle w:val="Heading2"/>
        <w:rPr>
          <w:szCs w:val="30"/>
        </w:rPr>
      </w:pPr>
      <w:bookmarkStart w:id="26" w:name="_Toc97829574"/>
      <w:r w:rsidRPr="00CC2C73">
        <w:rPr>
          <w:szCs w:val="30"/>
        </w:rPr>
        <w:t>Key issues</w:t>
      </w:r>
      <w:bookmarkEnd w:id="26"/>
    </w:p>
    <w:p w14:paraId="11298C8A" w14:textId="77777777" w:rsidR="00924140" w:rsidRPr="00BC22BB" w:rsidRDefault="00924140" w:rsidP="00924140">
      <w:pPr>
        <w:spacing w:line="240" w:lineRule="auto"/>
        <w:jc w:val="both"/>
        <w:rPr>
          <w:rFonts w:eastAsia="Times New Roman" w:cs="Arial"/>
          <w:bCs/>
          <w:iCs/>
          <w:szCs w:val="24"/>
        </w:rPr>
      </w:pPr>
      <w:r w:rsidRPr="00BC22BB">
        <w:rPr>
          <w:rFonts w:eastAsia="Times New Roman" w:cs="Arial"/>
          <w:bCs/>
          <w:iCs/>
          <w:szCs w:val="24"/>
        </w:rPr>
        <w:t xml:space="preserve">Over the next five years Council has committed significant resources to </w:t>
      </w:r>
      <w:proofErr w:type="gramStart"/>
      <w:r w:rsidRPr="00BC22BB">
        <w:rPr>
          <w:rFonts w:eastAsia="Times New Roman" w:cs="Arial"/>
          <w:bCs/>
          <w:iCs/>
          <w:szCs w:val="24"/>
        </w:rPr>
        <w:t>a number of</w:t>
      </w:r>
      <w:proofErr w:type="gramEnd"/>
      <w:r w:rsidRPr="00BC22BB">
        <w:rPr>
          <w:rFonts w:eastAsia="Times New Roman" w:cs="Arial"/>
          <w:bCs/>
          <w:iCs/>
          <w:szCs w:val="24"/>
        </w:rPr>
        <w:t xml:space="preserve"> capital projects and strategies through its Council Plan including: </w:t>
      </w:r>
    </w:p>
    <w:p w14:paraId="02014C99" w14:textId="137303BC" w:rsidR="00924140" w:rsidRPr="00BC22BB" w:rsidRDefault="00924140" w:rsidP="004527F1">
      <w:pPr>
        <w:pStyle w:val="ListParagraph"/>
        <w:numPr>
          <w:ilvl w:val="0"/>
          <w:numId w:val="4"/>
        </w:numPr>
        <w:spacing w:line="240" w:lineRule="auto"/>
        <w:jc w:val="both"/>
        <w:rPr>
          <w:rFonts w:eastAsia="Times New Roman" w:cs="Arial"/>
          <w:bCs/>
          <w:iCs/>
          <w:szCs w:val="24"/>
        </w:rPr>
      </w:pPr>
      <w:r w:rsidRPr="00BC22BB">
        <w:rPr>
          <w:rFonts w:eastAsia="Times New Roman" w:cs="Arial"/>
          <w:bCs/>
          <w:iCs/>
          <w:szCs w:val="24"/>
        </w:rPr>
        <w:t xml:space="preserve">Development of the former CSIRO site in Highett resulting in significant public open space and a </w:t>
      </w:r>
      <w:r w:rsidR="00B765B7">
        <w:rPr>
          <w:rFonts w:eastAsia="Times New Roman" w:cs="Arial"/>
          <w:bCs/>
          <w:iCs/>
          <w:szCs w:val="24"/>
        </w:rPr>
        <w:t>C</w:t>
      </w:r>
      <w:r w:rsidRPr="00BC22BB">
        <w:rPr>
          <w:rFonts w:eastAsia="Times New Roman" w:cs="Arial"/>
          <w:bCs/>
          <w:iCs/>
          <w:szCs w:val="24"/>
        </w:rPr>
        <w:t xml:space="preserve">ouncil operated community </w:t>
      </w:r>
      <w:proofErr w:type="gramStart"/>
      <w:r w:rsidRPr="00BC22BB">
        <w:rPr>
          <w:rFonts w:eastAsia="Times New Roman" w:cs="Arial"/>
          <w:bCs/>
          <w:iCs/>
          <w:szCs w:val="24"/>
        </w:rPr>
        <w:t>facility;</w:t>
      </w:r>
      <w:proofErr w:type="gramEnd"/>
    </w:p>
    <w:p w14:paraId="06E4417B" w14:textId="77777777" w:rsidR="00924140" w:rsidRPr="00BC22BB" w:rsidRDefault="00924140" w:rsidP="004527F1">
      <w:pPr>
        <w:pStyle w:val="ListParagraph"/>
        <w:numPr>
          <w:ilvl w:val="0"/>
          <w:numId w:val="4"/>
        </w:numPr>
        <w:spacing w:line="240" w:lineRule="auto"/>
        <w:jc w:val="both"/>
        <w:rPr>
          <w:rFonts w:eastAsia="Times New Roman" w:cs="Arial"/>
          <w:bCs/>
          <w:iCs/>
          <w:szCs w:val="24"/>
        </w:rPr>
      </w:pPr>
      <w:r w:rsidRPr="00BC22BB">
        <w:rPr>
          <w:rFonts w:eastAsia="Times New Roman" w:cs="Arial"/>
          <w:bCs/>
          <w:iCs/>
          <w:szCs w:val="24"/>
        </w:rPr>
        <w:t xml:space="preserve">Redevelopment of the Dendy </w:t>
      </w:r>
      <w:r>
        <w:rPr>
          <w:rFonts w:eastAsia="Times New Roman" w:cs="Arial"/>
          <w:bCs/>
          <w:iCs/>
          <w:szCs w:val="24"/>
        </w:rPr>
        <w:t xml:space="preserve">Street Beach </w:t>
      </w:r>
      <w:proofErr w:type="gramStart"/>
      <w:r>
        <w:rPr>
          <w:rFonts w:eastAsia="Times New Roman" w:cs="Arial"/>
          <w:bCs/>
          <w:iCs/>
          <w:szCs w:val="24"/>
        </w:rPr>
        <w:t>Pavilion</w:t>
      </w:r>
      <w:r w:rsidRPr="00BC22BB">
        <w:rPr>
          <w:rFonts w:eastAsia="Times New Roman" w:cs="Arial"/>
          <w:bCs/>
          <w:iCs/>
          <w:szCs w:val="24"/>
        </w:rPr>
        <w:t>;</w:t>
      </w:r>
      <w:proofErr w:type="gramEnd"/>
    </w:p>
    <w:p w14:paraId="7DB0D27D" w14:textId="77777777" w:rsidR="00924140" w:rsidRPr="00BC22BB" w:rsidRDefault="00924140" w:rsidP="004527F1">
      <w:pPr>
        <w:pStyle w:val="ListParagraph"/>
        <w:numPr>
          <w:ilvl w:val="0"/>
          <w:numId w:val="4"/>
        </w:numPr>
        <w:spacing w:line="240" w:lineRule="auto"/>
        <w:jc w:val="both"/>
        <w:rPr>
          <w:rFonts w:eastAsia="Times New Roman" w:cs="Arial"/>
          <w:bCs/>
          <w:iCs/>
          <w:szCs w:val="24"/>
        </w:rPr>
      </w:pPr>
      <w:r w:rsidRPr="00BC22BB">
        <w:rPr>
          <w:rFonts w:eastAsia="Times New Roman" w:cs="Arial"/>
          <w:bCs/>
          <w:iCs/>
          <w:szCs w:val="24"/>
        </w:rPr>
        <w:t xml:space="preserve">A warm water pool and </w:t>
      </w:r>
      <w:r>
        <w:rPr>
          <w:rFonts w:eastAsia="Times New Roman" w:cs="Arial"/>
          <w:bCs/>
          <w:iCs/>
          <w:szCs w:val="24"/>
        </w:rPr>
        <w:t xml:space="preserve">potential </w:t>
      </w:r>
      <w:proofErr w:type="gramStart"/>
      <w:r>
        <w:rPr>
          <w:rFonts w:eastAsia="Times New Roman" w:cs="Arial"/>
          <w:bCs/>
          <w:iCs/>
          <w:szCs w:val="24"/>
        </w:rPr>
        <w:t>third party</w:t>
      </w:r>
      <w:proofErr w:type="gramEnd"/>
      <w:r>
        <w:rPr>
          <w:rFonts w:eastAsia="Times New Roman" w:cs="Arial"/>
          <w:bCs/>
          <w:iCs/>
          <w:szCs w:val="24"/>
        </w:rPr>
        <w:t xml:space="preserve"> development of a </w:t>
      </w:r>
      <w:r w:rsidRPr="00BC22BB">
        <w:rPr>
          <w:rFonts w:eastAsia="Times New Roman" w:cs="Arial"/>
          <w:bCs/>
          <w:iCs/>
          <w:szCs w:val="24"/>
        </w:rPr>
        <w:t>wellness centre at the Brighton Golf Course;</w:t>
      </w:r>
    </w:p>
    <w:p w14:paraId="03880F33" w14:textId="77777777" w:rsidR="00924140"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R</w:t>
      </w:r>
      <w:r w:rsidRPr="00BC22BB">
        <w:rPr>
          <w:rFonts w:eastAsia="Times New Roman" w:cs="Arial"/>
          <w:bCs/>
          <w:iCs/>
          <w:szCs w:val="24"/>
        </w:rPr>
        <w:t xml:space="preserve">eturn of Billilla in Brighton to community </w:t>
      </w:r>
      <w:proofErr w:type="gramStart"/>
      <w:r w:rsidRPr="00BC22BB">
        <w:rPr>
          <w:rFonts w:eastAsia="Times New Roman" w:cs="Arial"/>
          <w:bCs/>
          <w:iCs/>
          <w:szCs w:val="24"/>
        </w:rPr>
        <w:t>use</w:t>
      </w:r>
      <w:r>
        <w:rPr>
          <w:rFonts w:eastAsia="Times New Roman" w:cs="Arial"/>
          <w:bCs/>
          <w:iCs/>
          <w:szCs w:val="24"/>
        </w:rPr>
        <w:t>;</w:t>
      </w:r>
      <w:proofErr w:type="gramEnd"/>
    </w:p>
    <w:p w14:paraId="5E56CED4" w14:textId="77777777" w:rsidR="00924140"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 xml:space="preserve">Completion of the Bayside Netball </w:t>
      </w:r>
      <w:proofErr w:type="gramStart"/>
      <w:r>
        <w:rPr>
          <w:rFonts w:eastAsia="Times New Roman" w:cs="Arial"/>
          <w:bCs/>
          <w:iCs/>
          <w:szCs w:val="24"/>
        </w:rPr>
        <w:t>Centre;</w:t>
      </w:r>
      <w:proofErr w:type="gramEnd"/>
    </w:p>
    <w:p w14:paraId="434991C7" w14:textId="77777777" w:rsidR="00924140"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 xml:space="preserve">Redevelopment of the Beaumaris Arts </w:t>
      </w:r>
      <w:proofErr w:type="gramStart"/>
      <w:r>
        <w:rPr>
          <w:rFonts w:eastAsia="Times New Roman" w:cs="Arial"/>
          <w:bCs/>
          <w:iCs/>
          <w:szCs w:val="24"/>
        </w:rPr>
        <w:t>Centre;</w:t>
      </w:r>
      <w:proofErr w:type="gramEnd"/>
    </w:p>
    <w:p w14:paraId="786A554F" w14:textId="77777777" w:rsidR="00924140"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 xml:space="preserve">Completion of the Wangara Road Park </w:t>
      </w:r>
      <w:proofErr w:type="gramStart"/>
      <w:r>
        <w:rPr>
          <w:rFonts w:eastAsia="Times New Roman" w:cs="Arial"/>
          <w:bCs/>
          <w:iCs/>
          <w:szCs w:val="24"/>
        </w:rPr>
        <w:t>Masterplan;</w:t>
      </w:r>
      <w:proofErr w:type="gramEnd"/>
    </w:p>
    <w:p w14:paraId="2257A59F" w14:textId="77777777" w:rsidR="00924140"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 xml:space="preserve">Finalising the transfer of Committee of Management for Part of Hampton Beach from Parks Victoria to </w:t>
      </w:r>
      <w:proofErr w:type="gramStart"/>
      <w:r>
        <w:rPr>
          <w:rFonts w:eastAsia="Times New Roman" w:cs="Arial"/>
          <w:bCs/>
          <w:iCs/>
          <w:szCs w:val="24"/>
        </w:rPr>
        <w:t>Council;</w:t>
      </w:r>
      <w:proofErr w:type="gramEnd"/>
      <w:r>
        <w:rPr>
          <w:rFonts w:eastAsia="Times New Roman" w:cs="Arial"/>
          <w:bCs/>
          <w:iCs/>
          <w:szCs w:val="24"/>
        </w:rPr>
        <w:t xml:space="preserve"> </w:t>
      </w:r>
    </w:p>
    <w:p w14:paraId="17798A39" w14:textId="77777777" w:rsidR="00924140"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 xml:space="preserve">Development of the Hampton Hub </w:t>
      </w:r>
      <w:proofErr w:type="gramStart"/>
      <w:r>
        <w:rPr>
          <w:rFonts w:eastAsia="Times New Roman" w:cs="Arial"/>
          <w:bCs/>
          <w:iCs/>
          <w:szCs w:val="24"/>
        </w:rPr>
        <w:t>opportunities;</w:t>
      </w:r>
      <w:proofErr w:type="gramEnd"/>
    </w:p>
    <w:p w14:paraId="2CB86ECC" w14:textId="77777777" w:rsidR="00924140"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 xml:space="preserve">Continuation of the Sports Pavilion refurbishment </w:t>
      </w:r>
      <w:proofErr w:type="gramStart"/>
      <w:r>
        <w:rPr>
          <w:rFonts w:eastAsia="Times New Roman" w:cs="Arial"/>
          <w:bCs/>
          <w:iCs/>
          <w:szCs w:val="24"/>
        </w:rPr>
        <w:t>program;</w:t>
      </w:r>
      <w:proofErr w:type="gramEnd"/>
    </w:p>
    <w:p w14:paraId="3A7F4387" w14:textId="77777777" w:rsidR="00924140"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 xml:space="preserve">Progressing the identification and acquisition of pocket </w:t>
      </w:r>
      <w:proofErr w:type="gramStart"/>
      <w:r>
        <w:rPr>
          <w:rFonts w:eastAsia="Times New Roman" w:cs="Arial"/>
          <w:bCs/>
          <w:iCs/>
          <w:szCs w:val="24"/>
        </w:rPr>
        <w:t>parks;</w:t>
      </w:r>
      <w:proofErr w:type="gramEnd"/>
    </w:p>
    <w:p w14:paraId="3F4E6D75" w14:textId="77777777" w:rsidR="00924140"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 xml:space="preserve">Continuation of the Sportsground renewal </w:t>
      </w:r>
      <w:proofErr w:type="gramStart"/>
      <w:r>
        <w:rPr>
          <w:rFonts w:eastAsia="Times New Roman" w:cs="Arial"/>
          <w:bCs/>
          <w:iCs/>
          <w:szCs w:val="24"/>
        </w:rPr>
        <w:t>program;</w:t>
      </w:r>
      <w:proofErr w:type="gramEnd"/>
    </w:p>
    <w:p w14:paraId="3EC9EC0F" w14:textId="77777777" w:rsidR="00924140"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 xml:space="preserve">Progressing the relocation of the Cheltenham Scout Hall and Cheltenham Station </w:t>
      </w:r>
      <w:proofErr w:type="gramStart"/>
      <w:r>
        <w:rPr>
          <w:rFonts w:eastAsia="Times New Roman" w:cs="Arial"/>
          <w:bCs/>
          <w:iCs/>
          <w:szCs w:val="24"/>
        </w:rPr>
        <w:t>Reconstruction;</w:t>
      </w:r>
      <w:proofErr w:type="gramEnd"/>
    </w:p>
    <w:p w14:paraId="6371CB05" w14:textId="77777777" w:rsidR="00924140"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 xml:space="preserve">Completion of the new Basketball </w:t>
      </w:r>
      <w:proofErr w:type="gramStart"/>
      <w:r>
        <w:rPr>
          <w:rFonts w:eastAsia="Times New Roman" w:cs="Arial"/>
          <w:bCs/>
          <w:iCs/>
          <w:szCs w:val="24"/>
        </w:rPr>
        <w:t>Stadium;</w:t>
      </w:r>
      <w:proofErr w:type="gramEnd"/>
    </w:p>
    <w:p w14:paraId="1F867B46" w14:textId="77777777" w:rsidR="00924140"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 xml:space="preserve">Refurbishment of the Brighton Recreation </w:t>
      </w:r>
      <w:proofErr w:type="gramStart"/>
      <w:r>
        <w:rPr>
          <w:rFonts w:eastAsia="Times New Roman" w:cs="Arial"/>
          <w:bCs/>
          <w:iCs/>
          <w:szCs w:val="24"/>
        </w:rPr>
        <w:t>Centre;</w:t>
      </w:r>
      <w:proofErr w:type="gramEnd"/>
    </w:p>
    <w:p w14:paraId="0533FAF5" w14:textId="77777777" w:rsidR="00924140"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 xml:space="preserve">Trialling discontinuation of a right-of-way for planting as open </w:t>
      </w:r>
      <w:proofErr w:type="gramStart"/>
      <w:r>
        <w:rPr>
          <w:rFonts w:eastAsia="Times New Roman" w:cs="Arial"/>
          <w:bCs/>
          <w:iCs/>
          <w:szCs w:val="24"/>
        </w:rPr>
        <w:t>space;</w:t>
      </w:r>
      <w:proofErr w:type="gramEnd"/>
    </w:p>
    <w:p w14:paraId="76B4F802" w14:textId="1BD22291" w:rsidR="00924140" w:rsidRPr="00F0407E" w:rsidRDefault="00924140" w:rsidP="004527F1">
      <w:pPr>
        <w:pStyle w:val="ListParagraph"/>
        <w:numPr>
          <w:ilvl w:val="0"/>
          <w:numId w:val="4"/>
        </w:numPr>
        <w:spacing w:line="240" w:lineRule="auto"/>
        <w:jc w:val="both"/>
        <w:rPr>
          <w:rFonts w:eastAsia="Times New Roman" w:cs="Arial"/>
          <w:bCs/>
          <w:iCs/>
          <w:szCs w:val="24"/>
        </w:rPr>
      </w:pPr>
      <w:r>
        <w:rPr>
          <w:rFonts w:eastAsia="Times New Roman" w:cs="Arial"/>
          <w:bCs/>
          <w:iCs/>
          <w:szCs w:val="24"/>
        </w:rPr>
        <w:t xml:space="preserve">Utilisation of Open Space Assessment tool for acquisition of open </w:t>
      </w:r>
      <w:proofErr w:type="gramStart"/>
      <w:r>
        <w:rPr>
          <w:rFonts w:eastAsia="Times New Roman" w:cs="Arial"/>
          <w:bCs/>
          <w:iCs/>
          <w:szCs w:val="24"/>
        </w:rPr>
        <w:t>space;</w:t>
      </w:r>
      <w:proofErr w:type="gramEnd"/>
    </w:p>
    <w:p w14:paraId="179B5DAA" w14:textId="36ADF41B" w:rsidR="00924140" w:rsidRPr="00357C93" w:rsidRDefault="00924140" w:rsidP="00924140">
      <w:pPr>
        <w:spacing w:line="240" w:lineRule="auto"/>
        <w:ind w:left="66"/>
        <w:jc w:val="both"/>
        <w:rPr>
          <w:rFonts w:eastAsia="Times New Roman" w:cs="Arial"/>
          <w:bCs/>
          <w:iCs/>
          <w:szCs w:val="24"/>
        </w:rPr>
      </w:pPr>
      <w:r w:rsidRPr="00357C93">
        <w:rPr>
          <w:rFonts w:eastAsia="Times New Roman" w:cs="Arial"/>
          <w:bCs/>
          <w:iCs/>
          <w:szCs w:val="24"/>
        </w:rPr>
        <w:t>Th</w:t>
      </w:r>
      <w:r w:rsidR="00914D5C">
        <w:rPr>
          <w:rFonts w:eastAsia="Times New Roman" w:cs="Arial"/>
          <w:bCs/>
          <w:iCs/>
          <w:szCs w:val="24"/>
        </w:rPr>
        <w:t>e</w:t>
      </w:r>
      <w:r w:rsidRPr="00357C93">
        <w:rPr>
          <w:rFonts w:eastAsia="Times New Roman" w:cs="Arial"/>
          <w:bCs/>
          <w:iCs/>
          <w:szCs w:val="24"/>
        </w:rPr>
        <w:t xml:space="preserve"> Strategy recognises that each of these projects are unique and require diligent attention from Council to ensure that the community receives the best possible outcome</w:t>
      </w:r>
      <w:r>
        <w:rPr>
          <w:rFonts w:eastAsia="Times New Roman" w:cs="Arial"/>
          <w:bCs/>
          <w:iCs/>
          <w:szCs w:val="24"/>
        </w:rPr>
        <w:t>.</w:t>
      </w:r>
      <w:r w:rsidRPr="00357C93">
        <w:rPr>
          <w:rFonts w:eastAsia="Times New Roman" w:cs="Arial"/>
          <w:bCs/>
          <w:iCs/>
          <w:szCs w:val="24"/>
        </w:rPr>
        <w:t xml:space="preserve"> </w:t>
      </w:r>
    </w:p>
    <w:p w14:paraId="7139BE5F" w14:textId="13AF1B01" w:rsidR="00B0175C" w:rsidRPr="00BC22BB" w:rsidRDefault="00BD1011" w:rsidP="00B0175C">
      <w:pPr>
        <w:pStyle w:val="Heading2"/>
      </w:pPr>
      <w:bookmarkStart w:id="27" w:name="_Toc97829575"/>
      <w:r>
        <w:t>P</w:t>
      </w:r>
      <w:r w:rsidR="00B0175C" w:rsidRPr="00BC22BB">
        <w:t>rinciples</w:t>
      </w:r>
      <w:bookmarkEnd w:id="27"/>
    </w:p>
    <w:p w14:paraId="4F494290" w14:textId="0129D567" w:rsidR="00B0175C" w:rsidRPr="00CC2C73" w:rsidRDefault="00911957" w:rsidP="004E2CB6">
      <w:pPr>
        <w:jc w:val="both"/>
      </w:pPr>
      <w:proofErr w:type="gramStart"/>
      <w:r>
        <w:t>Taking into account</w:t>
      </w:r>
      <w:proofErr w:type="gramEnd"/>
      <w:r>
        <w:t xml:space="preserve"> the Strategic Planning Framework and context, Council</w:t>
      </w:r>
      <w:r w:rsidR="00B0175C" w:rsidRPr="00CC2C73">
        <w:t xml:space="preserve"> has developed a set of principles that together act as a statement of the priorities and values held by Council and the ethos to which Council will work over the course of this Strategy. </w:t>
      </w:r>
    </w:p>
    <w:p w14:paraId="173D4AAA" w14:textId="77777777" w:rsidR="00B0175C" w:rsidRPr="00BC22BB" w:rsidRDefault="00B0175C" w:rsidP="00B0175C">
      <w:pPr>
        <w:rPr>
          <w:i/>
          <w:iCs/>
        </w:rPr>
      </w:pPr>
      <w:r w:rsidRPr="00BC22BB">
        <w:rPr>
          <w:i/>
          <w:iCs/>
        </w:rPr>
        <w:t>Principles</w:t>
      </w:r>
    </w:p>
    <w:p w14:paraId="25660891" w14:textId="297FA036" w:rsidR="00B0175C" w:rsidRPr="00BC22BB" w:rsidRDefault="007305D4" w:rsidP="004527F1">
      <w:pPr>
        <w:pStyle w:val="ListParagraph"/>
        <w:numPr>
          <w:ilvl w:val="0"/>
          <w:numId w:val="16"/>
        </w:numPr>
        <w:spacing w:after="160"/>
        <w:rPr>
          <w:b/>
          <w:i/>
          <w:iCs/>
        </w:rPr>
      </w:pPr>
      <w:r>
        <w:rPr>
          <w:iCs/>
        </w:rPr>
        <w:lastRenderedPageBreak/>
        <w:t>F</w:t>
      </w:r>
      <w:r w:rsidR="00DF252D">
        <w:rPr>
          <w:iCs/>
        </w:rPr>
        <w:t>ind</w:t>
      </w:r>
      <w:r>
        <w:rPr>
          <w:iCs/>
        </w:rPr>
        <w:t>ing</w:t>
      </w:r>
      <w:r w:rsidR="00DF252D">
        <w:rPr>
          <w:iCs/>
        </w:rPr>
        <w:t xml:space="preserve"> a balance between community and commercial returns</w:t>
      </w:r>
    </w:p>
    <w:p w14:paraId="56636DFA" w14:textId="2032035F" w:rsidR="00B0175C" w:rsidRPr="00BC22BB" w:rsidRDefault="00B0175C" w:rsidP="004527F1">
      <w:pPr>
        <w:pStyle w:val="ListParagraph"/>
        <w:numPr>
          <w:ilvl w:val="0"/>
          <w:numId w:val="16"/>
        </w:numPr>
        <w:spacing w:after="160"/>
        <w:rPr>
          <w:b/>
          <w:i/>
          <w:iCs/>
        </w:rPr>
      </w:pPr>
      <w:r w:rsidRPr="00BC22BB">
        <w:rPr>
          <w:iCs/>
        </w:rPr>
        <w:t xml:space="preserve">Increasing accessibility and equity </w:t>
      </w:r>
    </w:p>
    <w:p w14:paraId="3F7EFEB7" w14:textId="679CDF4A" w:rsidR="00B0175C" w:rsidRPr="00BC22BB" w:rsidRDefault="00DF252D" w:rsidP="004527F1">
      <w:pPr>
        <w:pStyle w:val="ListParagraph"/>
        <w:numPr>
          <w:ilvl w:val="0"/>
          <w:numId w:val="16"/>
        </w:numPr>
        <w:spacing w:after="160"/>
        <w:rPr>
          <w:b/>
          <w:i/>
          <w:iCs/>
        </w:rPr>
      </w:pPr>
      <w:r>
        <w:rPr>
          <w:iCs/>
        </w:rPr>
        <w:t>Optimising utilisation</w:t>
      </w:r>
    </w:p>
    <w:p w14:paraId="05FE85BB" w14:textId="67EF2233" w:rsidR="00B0175C" w:rsidRPr="00C3077C" w:rsidRDefault="009B5D79" w:rsidP="004527F1">
      <w:pPr>
        <w:pStyle w:val="ListParagraph"/>
        <w:numPr>
          <w:ilvl w:val="0"/>
          <w:numId w:val="16"/>
        </w:numPr>
        <w:spacing w:after="160"/>
        <w:rPr>
          <w:b/>
          <w:i/>
          <w:iCs/>
        </w:rPr>
      </w:pPr>
      <w:r w:rsidRPr="00C3077C">
        <w:rPr>
          <w:iCs/>
        </w:rPr>
        <w:t>Advancing Environmental Sustainab</w:t>
      </w:r>
      <w:r w:rsidR="00C86EF0">
        <w:rPr>
          <w:iCs/>
        </w:rPr>
        <w:t>ility</w:t>
      </w:r>
      <w:r w:rsidRPr="00C3077C">
        <w:rPr>
          <w:iCs/>
        </w:rPr>
        <w:t xml:space="preserve"> </w:t>
      </w:r>
    </w:p>
    <w:p w14:paraId="105D02D8" w14:textId="57F4E7E9" w:rsidR="00B0175C" w:rsidRPr="00BC22BB" w:rsidRDefault="007305D4" w:rsidP="004527F1">
      <w:pPr>
        <w:pStyle w:val="ListParagraph"/>
        <w:numPr>
          <w:ilvl w:val="0"/>
          <w:numId w:val="16"/>
        </w:numPr>
        <w:spacing w:after="160"/>
        <w:rPr>
          <w:b/>
          <w:i/>
          <w:iCs/>
        </w:rPr>
      </w:pPr>
      <w:r>
        <w:rPr>
          <w:iCs/>
        </w:rPr>
        <w:t>Ensuring assets are fit for service delivery</w:t>
      </w:r>
    </w:p>
    <w:p w14:paraId="2F20775C" w14:textId="77777777" w:rsidR="00B0175C" w:rsidRPr="00CC2C73" w:rsidRDefault="00B0175C" w:rsidP="004E2CB6">
      <w:pPr>
        <w:jc w:val="both"/>
      </w:pPr>
      <w:r w:rsidRPr="00CC2C73">
        <w:t>In addition to aligning Council’s strategic direction for its property portfolio with the Council Plan 2021-2025, the principles reflect the community’s feedback, that property means many different things to different people.</w:t>
      </w:r>
    </w:p>
    <w:p w14:paraId="0B8FD32D" w14:textId="77777777" w:rsidR="00B0175C" w:rsidRPr="00CC2C73" w:rsidRDefault="00B0175C" w:rsidP="004E2CB6">
      <w:pPr>
        <w:jc w:val="both"/>
      </w:pPr>
      <w:r w:rsidRPr="00CC2C73">
        <w:t xml:space="preserve">Accordingly, the principles have been prepared to encompass the most important priorities expressed by the community. This means there are actions to increase revenue, increase community benefit, as well as actions to increase open space and utilisation of Council buildings. </w:t>
      </w:r>
    </w:p>
    <w:p w14:paraId="3AB5CC70" w14:textId="3F96448B" w:rsidR="006829CD" w:rsidRDefault="00B0175C" w:rsidP="004E2CB6">
      <w:pPr>
        <w:jc w:val="both"/>
      </w:pPr>
      <w:r w:rsidRPr="00CC2C73">
        <w:t xml:space="preserve">This Strategy is intended to set ambitious targets for Council, to increase access to and utilisation of Council property and advancing Council’s environmental objectives, while also creating opportunities for local business. It will do this by drawing together </w:t>
      </w:r>
      <w:proofErr w:type="gramStart"/>
      <w:r w:rsidRPr="00CC2C73">
        <w:t>all of</w:t>
      </w:r>
      <w:proofErr w:type="gramEnd"/>
      <w:r w:rsidRPr="00CC2C73">
        <w:t xml:space="preserve"> the distinct strategies, policies and plans of Council that effect property and finding a balance that promotes fairness, equity and good community outcomes.</w:t>
      </w:r>
      <w:r>
        <w:t xml:space="preserve"> </w:t>
      </w:r>
    </w:p>
    <w:p w14:paraId="02D050E2" w14:textId="77777777" w:rsidR="004E2CB6" w:rsidRDefault="004E2CB6" w:rsidP="00B0175C"/>
    <w:p w14:paraId="719677EE" w14:textId="77777777" w:rsidR="004E2CB6" w:rsidRDefault="004E2CB6" w:rsidP="004E2CB6">
      <w:pPr>
        <w:pStyle w:val="Heading2"/>
      </w:pPr>
      <w:bookmarkStart w:id="28" w:name="_Toc97829576"/>
      <w:r>
        <w:t>Vision statement</w:t>
      </w:r>
      <w:bookmarkEnd w:id="28"/>
    </w:p>
    <w:p w14:paraId="3483CE83" w14:textId="77777777" w:rsidR="004E2CB6" w:rsidRPr="004E2CB6" w:rsidRDefault="004E2CB6" w:rsidP="004E2CB6">
      <w:pPr>
        <w:autoSpaceDE w:val="0"/>
        <w:autoSpaceDN w:val="0"/>
        <w:adjustRightInd w:val="0"/>
        <w:spacing w:after="0" w:line="240" w:lineRule="auto"/>
        <w:rPr>
          <w:rFonts w:cs="Arial"/>
          <w:szCs w:val="24"/>
        </w:rPr>
      </w:pPr>
      <w:r w:rsidRPr="004E2CB6">
        <w:rPr>
          <w:rFonts w:cs="Arial"/>
          <w:szCs w:val="24"/>
        </w:rPr>
        <w:t xml:space="preserve">Council’s property portfolio is strategically aligned with its service delivery objectives and community needs. Council properties are well utilised, well maintained and generate high levels of public value. </w:t>
      </w:r>
    </w:p>
    <w:p w14:paraId="2121F75D" w14:textId="77777777" w:rsidR="006829CD" w:rsidRDefault="006829CD" w:rsidP="00B0175C"/>
    <w:p w14:paraId="723155E1" w14:textId="77777777" w:rsidR="00B0175C" w:rsidRPr="00BC22BB" w:rsidRDefault="00B0175C" w:rsidP="00B0175C">
      <w:pPr>
        <w:pStyle w:val="Heading2"/>
      </w:pPr>
      <w:bookmarkStart w:id="29" w:name="_Toc97829577"/>
      <w:r w:rsidRPr="00BC22BB">
        <w:t>Goals and Strategic objective</w:t>
      </w:r>
      <w:bookmarkEnd w:id="29"/>
    </w:p>
    <w:p w14:paraId="69B88E39" w14:textId="496BB976" w:rsidR="00B0175C" w:rsidRPr="00BC22BB" w:rsidRDefault="00B0175C" w:rsidP="00B0175C">
      <w:r w:rsidRPr="00BC22BB">
        <w:t>Each goal addresses a central issue, associated actions required to achieve each goal and finally measurable outcomes. This is summarised as follows:</w:t>
      </w:r>
    </w:p>
    <w:p w14:paraId="683519B7" w14:textId="77777777" w:rsidR="00B0175C" w:rsidRPr="00BC22BB" w:rsidRDefault="00B0175C" w:rsidP="00B0175C">
      <w:r w:rsidRPr="00BC22BB">
        <w:rPr>
          <w:noProof/>
        </w:rPr>
        <mc:AlternateContent>
          <mc:Choice Requires="wps">
            <w:drawing>
              <wp:anchor distT="0" distB="0" distL="114300" distR="114300" simplePos="0" relativeHeight="251684864" behindDoc="0" locked="0" layoutInCell="1" allowOverlap="1" wp14:anchorId="7F8A6E9D" wp14:editId="7CC287E0">
                <wp:simplePos x="0" y="0"/>
                <wp:positionH relativeFrom="margin">
                  <wp:posOffset>3825088</wp:posOffset>
                </wp:positionH>
                <wp:positionV relativeFrom="paragraph">
                  <wp:posOffset>6237</wp:posOffset>
                </wp:positionV>
                <wp:extent cx="2362955" cy="432000"/>
                <wp:effectExtent l="0" t="0" r="0" b="6350"/>
                <wp:wrapNone/>
                <wp:docPr id="7" name="Arrow: Chevron 7"/>
                <wp:cNvGraphicFramePr/>
                <a:graphic xmlns:a="http://schemas.openxmlformats.org/drawingml/2006/main">
                  <a:graphicData uri="http://schemas.microsoft.com/office/word/2010/wordprocessingShape">
                    <wps:wsp>
                      <wps:cNvSpPr/>
                      <wps:spPr>
                        <a:xfrm>
                          <a:off x="0" y="0"/>
                          <a:ext cx="2362955" cy="432000"/>
                        </a:xfrm>
                        <a:prstGeom prst="chevron">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3E5DE" w14:textId="77777777" w:rsidR="00B0175C" w:rsidRPr="007758D8" w:rsidRDefault="00B0175C" w:rsidP="00B0175C">
                            <w:pPr>
                              <w:jc w:val="center"/>
                              <w:rPr>
                                <w:b/>
                                <w:bCs/>
                              </w:rPr>
                            </w:pPr>
                            <w:r w:rsidRPr="007758D8">
                              <w:rPr>
                                <w:b/>
                                <w:bCs/>
                              </w:rPr>
                              <w:t>Outcomes</w:t>
                            </w:r>
                            <w:r>
                              <w:rPr>
                                <w:b/>
                                <w:bCs/>
                              </w:rPr>
                              <w:t>/Deliverables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A6E9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7" o:spid="_x0000_s1026" type="#_x0000_t55" style="position:absolute;margin-left:301.2pt;margin-top:.5pt;width:186.05pt;height: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" adj="19626" fillcolor="#1f3763 [1604]" stroked="f" strokeweight="1pt">
                <v:textbox>
                  <w:txbxContent>
                    <w:p w14:paraId="3093E5DE" w14:textId="77777777" w:rsidR="00B0175C" w:rsidRPr="007758D8" w:rsidRDefault="00B0175C" w:rsidP="00B0175C">
                      <w:pPr>
                        <w:jc w:val="center"/>
                        <w:rPr>
                          <w:b/>
                          <w:bCs/>
                        </w:rPr>
                      </w:pPr>
                      <w:r w:rsidRPr="007758D8">
                        <w:rPr>
                          <w:b/>
                          <w:bCs/>
                        </w:rPr>
                        <w:t>Outcomes</w:t>
                      </w:r>
                      <w:r>
                        <w:rPr>
                          <w:b/>
                          <w:bCs/>
                        </w:rPr>
                        <w:t>/Deliverables</w:t>
                      </w:r>
                    </w:p>
                  </w:txbxContent>
                </v:textbox>
                <w10:wrap anchorx="margin"/>
              </v:shape>
            </w:pict>
          </mc:Fallback>
        </mc:AlternateContent>
      </w:r>
      <w:r w:rsidRPr="00BC22BB">
        <w:rPr>
          <w:noProof/>
        </w:rPr>
        <mc:AlternateContent>
          <mc:Choice Requires="wps">
            <w:drawing>
              <wp:anchor distT="0" distB="0" distL="114300" distR="114300" simplePos="0" relativeHeight="251683840" behindDoc="0" locked="0" layoutInCell="1" allowOverlap="1" wp14:anchorId="4DE38C8B" wp14:editId="2D938731">
                <wp:simplePos x="0" y="0"/>
                <wp:positionH relativeFrom="column">
                  <wp:posOffset>1911985</wp:posOffset>
                </wp:positionH>
                <wp:positionV relativeFrom="paragraph">
                  <wp:posOffset>5715</wp:posOffset>
                </wp:positionV>
                <wp:extent cx="1908000" cy="432000"/>
                <wp:effectExtent l="0" t="0" r="0" b="6350"/>
                <wp:wrapNone/>
                <wp:docPr id="8" name="Arrow: Chevron 8"/>
                <wp:cNvGraphicFramePr/>
                <a:graphic xmlns:a="http://schemas.openxmlformats.org/drawingml/2006/main">
                  <a:graphicData uri="http://schemas.microsoft.com/office/word/2010/wordprocessingShape">
                    <wps:wsp>
                      <wps:cNvSpPr/>
                      <wps:spPr>
                        <a:xfrm>
                          <a:off x="0" y="0"/>
                          <a:ext cx="1908000" cy="432000"/>
                        </a:xfrm>
                        <a:prstGeom prst="chevron">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BD663" w14:textId="77777777" w:rsidR="00B0175C" w:rsidRPr="007758D8" w:rsidRDefault="00B0175C" w:rsidP="00B0175C">
                            <w:pPr>
                              <w:jc w:val="center"/>
                              <w:rPr>
                                <w:b/>
                                <w:bCs/>
                              </w:rPr>
                            </w:pPr>
                            <w:r>
                              <w:rPr>
                                <w:b/>
                                <w:bCs/>
                              </w:rPr>
                              <w:t>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38C8B" id="Arrow: Chevron 8" o:spid="_x0000_s1027" type="#_x0000_t55" style="position:absolute;margin-left:150.55pt;margin-top:.45pt;width:150.25pt;height: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" adj="19155" fillcolor="#2f5496 [2404]" stroked="f" strokeweight="1pt">
                <v:textbox>
                  <w:txbxContent>
                    <w:p w14:paraId="035BD663" w14:textId="77777777" w:rsidR="00B0175C" w:rsidRPr="007758D8" w:rsidRDefault="00B0175C" w:rsidP="00B0175C">
                      <w:pPr>
                        <w:jc w:val="center"/>
                        <w:rPr>
                          <w:b/>
                          <w:bCs/>
                        </w:rPr>
                      </w:pPr>
                      <w:r>
                        <w:rPr>
                          <w:b/>
                          <w:bCs/>
                        </w:rPr>
                        <w:t>Actions</w:t>
                      </w:r>
                    </w:p>
                  </w:txbxContent>
                </v:textbox>
              </v:shape>
            </w:pict>
          </mc:Fallback>
        </mc:AlternateContent>
      </w:r>
      <w:r w:rsidRPr="00BC22BB">
        <w:rPr>
          <w:noProof/>
        </w:rPr>
        <mc:AlternateContent>
          <mc:Choice Requires="wps">
            <w:drawing>
              <wp:anchor distT="0" distB="0" distL="114300" distR="114300" simplePos="0" relativeHeight="251682816" behindDoc="0" locked="0" layoutInCell="1" allowOverlap="1" wp14:anchorId="0FB61C59" wp14:editId="586A48FD">
                <wp:simplePos x="0" y="0"/>
                <wp:positionH relativeFrom="margin">
                  <wp:posOffset>0</wp:posOffset>
                </wp:positionH>
                <wp:positionV relativeFrom="paragraph">
                  <wp:posOffset>6350</wp:posOffset>
                </wp:positionV>
                <wp:extent cx="1908000" cy="432000"/>
                <wp:effectExtent l="0" t="0" r="0" b="6350"/>
                <wp:wrapNone/>
                <wp:docPr id="9" name="Arrow: Pentagon 9"/>
                <wp:cNvGraphicFramePr/>
                <a:graphic xmlns:a="http://schemas.openxmlformats.org/drawingml/2006/main">
                  <a:graphicData uri="http://schemas.microsoft.com/office/word/2010/wordprocessingShape">
                    <wps:wsp>
                      <wps:cNvSpPr/>
                      <wps:spPr>
                        <a:xfrm>
                          <a:off x="0" y="0"/>
                          <a:ext cx="1908000" cy="43200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8F040" w14:textId="77777777" w:rsidR="00B0175C" w:rsidRPr="007758D8" w:rsidRDefault="00B0175C" w:rsidP="00B0175C">
                            <w:pPr>
                              <w:jc w:val="center"/>
                              <w:rPr>
                                <w:b/>
                                <w:bCs/>
                              </w:rPr>
                            </w:pPr>
                            <w:r>
                              <w:rPr>
                                <w:b/>
                                <w:bCs/>
                              </w:rPr>
                              <w:t>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61C5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9" o:spid="_x0000_s1028" type="#_x0000_t15" style="position:absolute;margin-left:0;margin-top:.5pt;width:150.25pt;height:3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" adj="19155" fillcolor="#4472c4 [3204]" stroked="f" strokeweight="1pt">
                <v:textbox>
                  <w:txbxContent>
                    <w:p w14:paraId="2428F040" w14:textId="77777777" w:rsidR="00B0175C" w:rsidRPr="007758D8" w:rsidRDefault="00B0175C" w:rsidP="00B0175C">
                      <w:pPr>
                        <w:jc w:val="center"/>
                        <w:rPr>
                          <w:b/>
                          <w:bCs/>
                        </w:rPr>
                      </w:pPr>
                      <w:r>
                        <w:rPr>
                          <w:b/>
                          <w:bCs/>
                        </w:rPr>
                        <w:t>Goals</w:t>
                      </w:r>
                    </w:p>
                  </w:txbxContent>
                </v:textbox>
                <w10:wrap anchorx="margin"/>
              </v:shape>
            </w:pict>
          </mc:Fallback>
        </mc:AlternateContent>
      </w:r>
    </w:p>
    <w:p w14:paraId="582868BB" w14:textId="77777777" w:rsidR="00B0175C" w:rsidRPr="00BC22BB" w:rsidRDefault="00B0175C" w:rsidP="00B0175C">
      <w:r w:rsidRPr="00BC22BB">
        <w:rPr>
          <w:noProof/>
        </w:rPr>
        <mc:AlternateContent>
          <mc:Choice Requires="wps">
            <w:drawing>
              <wp:anchor distT="0" distB="0" distL="114300" distR="114300" simplePos="0" relativeHeight="251686912" behindDoc="0" locked="0" layoutInCell="1" allowOverlap="1" wp14:anchorId="007EF6C5" wp14:editId="21CD836A">
                <wp:simplePos x="0" y="0"/>
                <wp:positionH relativeFrom="margin">
                  <wp:posOffset>3829616</wp:posOffset>
                </wp:positionH>
                <wp:positionV relativeFrom="paragraph">
                  <wp:posOffset>151734</wp:posOffset>
                </wp:positionV>
                <wp:extent cx="2136618" cy="1200150"/>
                <wp:effectExtent l="0" t="0" r="0" b="0"/>
                <wp:wrapNone/>
                <wp:docPr id="12" name="Rectangle 12"/>
                <wp:cNvGraphicFramePr/>
                <a:graphic xmlns:a="http://schemas.openxmlformats.org/drawingml/2006/main">
                  <a:graphicData uri="http://schemas.microsoft.com/office/word/2010/wordprocessingShape">
                    <wps:wsp>
                      <wps:cNvSpPr/>
                      <wps:spPr>
                        <a:xfrm>
                          <a:off x="0" y="0"/>
                          <a:ext cx="2136618" cy="12001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1D194" w14:textId="77777777" w:rsidR="00B0175C" w:rsidRPr="005F13AE" w:rsidRDefault="00B0175C" w:rsidP="00B0175C">
                            <w:pPr>
                              <w:rPr>
                                <w:i/>
                                <w:iCs/>
                                <w:color w:val="000000" w:themeColor="text1"/>
                              </w:rPr>
                            </w:pPr>
                            <w:r>
                              <w:rPr>
                                <w:color w:val="000000" w:themeColor="text1"/>
                              </w:rPr>
                              <w:t xml:space="preserve">The result of the action, both from a strategic alignment perspective and in real terms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EF6C5" id="Rectangle 12" o:spid="_x0000_s1029" style="position:absolute;margin-left:301.55pt;margin-top:11.95pt;width:168.25pt;height:9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" fillcolor="#d8d8d8 [2732]" stroked="f" strokeweight="1pt">
                <v:textbox>
                  <w:txbxContent>
                    <w:p w14:paraId="72E1D194" w14:textId="77777777" w:rsidR="00B0175C" w:rsidRPr="005F13AE" w:rsidRDefault="00B0175C" w:rsidP="00B0175C">
                      <w:pPr>
                        <w:rPr>
                          <w:i/>
                          <w:iCs/>
                          <w:color w:val="000000" w:themeColor="text1"/>
                        </w:rPr>
                      </w:pPr>
                      <w:r>
                        <w:rPr>
                          <w:color w:val="000000" w:themeColor="text1"/>
                        </w:rPr>
                        <w:t xml:space="preserve">The result of the action, both from a strategic alignment perspective and in real terms </w:t>
                      </w:r>
                    </w:p>
                  </w:txbxContent>
                </v:textbox>
                <w10:wrap anchorx="margin"/>
              </v:rect>
            </w:pict>
          </mc:Fallback>
        </mc:AlternateContent>
      </w:r>
      <w:r w:rsidRPr="00BC22BB">
        <w:rPr>
          <w:noProof/>
        </w:rPr>
        <mc:AlternateContent>
          <mc:Choice Requires="wps">
            <w:drawing>
              <wp:anchor distT="0" distB="0" distL="114300" distR="114300" simplePos="0" relativeHeight="251685888" behindDoc="0" locked="0" layoutInCell="1" allowOverlap="1" wp14:anchorId="6437348D" wp14:editId="34E7EFA9">
                <wp:simplePos x="0" y="0"/>
                <wp:positionH relativeFrom="margin">
                  <wp:posOffset>1913890</wp:posOffset>
                </wp:positionH>
                <wp:positionV relativeFrom="paragraph">
                  <wp:posOffset>149225</wp:posOffset>
                </wp:positionV>
                <wp:extent cx="1689100" cy="1164590"/>
                <wp:effectExtent l="0" t="0" r="6350" b="0"/>
                <wp:wrapNone/>
                <wp:docPr id="13" name="Rectangle 13"/>
                <wp:cNvGraphicFramePr/>
                <a:graphic xmlns:a="http://schemas.openxmlformats.org/drawingml/2006/main">
                  <a:graphicData uri="http://schemas.microsoft.com/office/word/2010/wordprocessingShape">
                    <wps:wsp>
                      <wps:cNvSpPr/>
                      <wps:spPr>
                        <a:xfrm>
                          <a:off x="0" y="0"/>
                          <a:ext cx="1689100" cy="116459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03F2D" w14:textId="77777777" w:rsidR="00B0175C" w:rsidRPr="005F13AE" w:rsidRDefault="00B0175C" w:rsidP="00B0175C">
                            <w:pPr>
                              <w:rPr>
                                <w:i/>
                                <w:iCs/>
                                <w:color w:val="000000" w:themeColor="text1"/>
                              </w:rPr>
                            </w:pPr>
                            <w:r>
                              <w:rPr>
                                <w:color w:val="000000" w:themeColor="text1"/>
                              </w:rPr>
                              <w:t>The steps required to achieve the goal (</w:t>
                            </w:r>
                            <w:proofErr w:type="gramStart"/>
                            <w:r>
                              <w:rPr>
                                <w:color w:val="000000" w:themeColor="text1"/>
                              </w:rPr>
                              <w:t>e.g.</w:t>
                            </w:r>
                            <w:proofErr w:type="gramEnd"/>
                            <w:r>
                              <w:rPr>
                                <w:color w:val="000000" w:themeColor="text1"/>
                              </w:rPr>
                              <w:t xml:space="preserve"> a review of current practices, the creation of a new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7348D" id="Rectangle 13" o:spid="_x0000_s1030" style="position:absolute;margin-left:150.7pt;margin-top:11.75pt;width:133pt;height:91.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" fillcolor="#d8d8d8 [2732]" stroked="f" strokeweight="1pt">
                <v:textbox>
                  <w:txbxContent>
                    <w:p w14:paraId="07C03F2D" w14:textId="77777777" w:rsidR="00B0175C" w:rsidRPr="005F13AE" w:rsidRDefault="00B0175C" w:rsidP="00B0175C">
                      <w:pPr>
                        <w:rPr>
                          <w:i/>
                          <w:iCs/>
                          <w:color w:val="000000" w:themeColor="text1"/>
                        </w:rPr>
                      </w:pPr>
                      <w:r>
                        <w:rPr>
                          <w:color w:val="000000" w:themeColor="text1"/>
                        </w:rPr>
                        <w:t>The steps required to achieve the goal (</w:t>
                      </w:r>
                      <w:proofErr w:type="gramStart"/>
                      <w:r>
                        <w:rPr>
                          <w:color w:val="000000" w:themeColor="text1"/>
                        </w:rPr>
                        <w:t>e.g.</w:t>
                      </w:r>
                      <w:proofErr w:type="gramEnd"/>
                      <w:r>
                        <w:rPr>
                          <w:color w:val="000000" w:themeColor="text1"/>
                        </w:rPr>
                        <w:t xml:space="preserve"> a review of current practices, the creation of a new process)</w:t>
                      </w:r>
                    </w:p>
                  </w:txbxContent>
                </v:textbox>
                <w10:wrap anchorx="margin"/>
              </v:rect>
            </w:pict>
          </mc:Fallback>
        </mc:AlternateContent>
      </w:r>
      <w:r w:rsidRPr="00BC22BB">
        <w:rPr>
          <w:noProof/>
        </w:rPr>
        <mc:AlternateContent>
          <mc:Choice Requires="wps">
            <w:drawing>
              <wp:anchor distT="0" distB="0" distL="114300" distR="114300" simplePos="0" relativeHeight="251681792" behindDoc="0" locked="0" layoutInCell="1" allowOverlap="1" wp14:anchorId="40E1EDE0" wp14:editId="366F8F28">
                <wp:simplePos x="0" y="0"/>
                <wp:positionH relativeFrom="margin">
                  <wp:posOffset>0</wp:posOffset>
                </wp:positionH>
                <wp:positionV relativeFrom="paragraph">
                  <wp:posOffset>149860</wp:posOffset>
                </wp:positionV>
                <wp:extent cx="1689100" cy="1164590"/>
                <wp:effectExtent l="0" t="0" r="6350" b="0"/>
                <wp:wrapNone/>
                <wp:docPr id="14" name="Rectangle 14"/>
                <wp:cNvGraphicFramePr/>
                <a:graphic xmlns:a="http://schemas.openxmlformats.org/drawingml/2006/main">
                  <a:graphicData uri="http://schemas.microsoft.com/office/word/2010/wordprocessingShape">
                    <wps:wsp>
                      <wps:cNvSpPr/>
                      <wps:spPr>
                        <a:xfrm>
                          <a:off x="0" y="0"/>
                          <a:ext cx="1689100" cy="116459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5F12A" w14:textId="77777777" w:rsidR="00B0175C" w:rsidRPr="000C2FF6" w:rsidRDefault="00B0175C" w:rsidP="00B0175C">
                            <w:pPr>
                              <w:rPr>
                                <w:color w:val="000000" w:themeColor="text1"/>
                              </w:rPr>
                            </w:pPr>
                            <w:r>
                              <w:rPr>
                                <w:color w:val="000000" w:themeColor="text1"/>
                              </w:rPr>
                              <w:t xml:space="preserve">A more operational statement of intent based on the </w:t>
                            </w:r>
                            <w:proofErr w:type="gramStart"/>
                            <w:r>
                              <w:rPr>
                                <w:color w:val="000000" w:themeColor="text1"/>
                              </w:rPr>
                              <w:t>Principles</w:t>
                            </w:r>
                            <w:proofErr w:type="gramEnd"/>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1EDE0" id="Rectangle 14" o:spid="_x0000_s1031" style="position:absolute;margin-left:0;margin-top:11.8pt;width:133pt;height:9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" fillcolor="#d8d8d8 [2732]" stroked="f" strokeweight="1pt">
                <v:textbox>
                  <w:txbxContent>
                    <w:p w14:paraId="56F5F12A" w14:textId="77777777" w:rsidR="00B0175C" w:rsidRPr="000C2FF6" w:rsidRDefault="00B0175C" w:rsidP="00B0175C">
                      <w:pPr>
                        <w:rPr>
                          <w:color w:val="000000" w:themeColor="text1"/>
                        </w:rPr>
                      </w:pPr>
                      <w:r>
                        <w:rPr>
                          <w:color w:val="000000" w:themeColor="text1"/>
                        </w:rPr>
                        <w:t xml:space="preserve">A more operational statement of intent based on the </w:t>
                      </w:r>
                      <w:proofErr w:type="gramStart"/>
                      <w:r>
                        <w:rPr>
                          <w:color w:val="000000" w:themeColor="text1"/>
                        </w:rPr>
                        <w:t>Principles</w:t>
                      </w:r>
                      <w:proofErr w:type="gramEnd"/>
                      <w:r>
                        <w:rPr>
                          <w:color w:val="000000" w:themeColor="text1"/>
                        </w:rPr>
                        <w:t>.</w:t>
                      </w:r>
                    </w:p>
                  </w:txbxContent>
                </v:textbox>
                <w10:wrap anchorx="margin"/>
              </v:rect>
            </w:pict>
          </mc:Fallback>
        </mc:AlternateContent>
      </w:r>
    </w:p>
    <w:p w14:paraId="2146B350" w14:textId="77777777" w:rsidR="00B0175C" w:rsidRPr="00BC22BB" w:rsidRDefault="00B0175C" w:rsidP="00B0175C"/>
    <w:p w14:paraId="3059D4B0" w14:textId="77777777" w:rsidR="00B0175C" w:rsidRPr="00BC22BB" w:rsidRDefault="00B0175C" w:rsidP="00B0175C"/>
    <w:p w14:paraId="01412880" w14:textId="77777777" w:rsidR="00B0175C" w:rsidRPr="00BC22BB" w:rsidRDefault="00B0175C" w:rsidP="00B0175C"/>
    <w:p w14:paraId="5EACCD74" w14:textId="77777777" w:rsidR="00453D92" w:rsidRDefault="00453D92" w:rsidP="00B0175C"/>
    <w:p w14:paraId="2105802D" w14:textId="7D3ED1A2" w:rsidR="00B0175C" w:rsidRPr="00BC22BB" w:rsidRDefault="00B0175C" w:rsidP="00B0175C">
      <w:r w:rsidRPr="00BC22BB">
        <w:t xml:space="preserve">The five goals are: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7940"/>
      </w:tblGrid>
      <w:tr w:rsidR="00B0175C" w:rsidRPr="00BC22BB" w14:paraId="0B055A15" w14:textId="77777777" w:rsidTr="00FC1875">
        <w:tc>
          <w:tcPr>
            <w:tcW w:w="1131" w:type="dxa"/>
          </w:tcPr>
          <w:p w14:paraId="6B12FA5D" w14:textId="77777777" w:rsidR="00B0175C" w:rsidRPr="009A2068" w:rsidRDefault="00B0175C" w:rsidP="00FE5DE5">
            <w:pPr>
              <w:tabs>
                <w:tab w:val="left" w:pos="1245"/>
              </w:tabs>
              <w:rPr>
                <w:b/>
                <w:bCs/>
              </w:rPr>
            </w:pPr>
            <w:r w:rsidRPr="009A2068">
              <w:rPr>
                <w:b/>
                <w:bCs/>
              </w:rPr>
              <w:t>Goal 1</w:t>
            </w:r>
          </w:p>
        </w:tc>
        <w:tc>
          <w:tcPr>
            <w:tcW w:w="7940" w:type="dxa"/>
          </w:tcPr>
          <w:p w14:paraId="521BAE95" w14:textId="28AF7522" w:rsidR="00B0175C" w:rsidRPr="00BC22BB" w:rsidRDefault="00B0175C" w:rsidP="00FE5DE5">
            <w:pPr>
              <w:tabs>
                <w:tab w:val="left" w:pos="1245"/>
              </w:tabs>
            </w:pPr>
            <w:r w:rsidRPr="00BC22BB">
              <w:t>Maintain and acquire o</w:t>
            </w:r>
            <w:r w:rsidRPr="00BC22BB">
              <w:rPr>
                <w:bCs/>
              </w:rPr>
              <w:t xml:space="preserve">pen space </w:t>
            </w:r>
          </w:p>
        </w:tc>
      </w:tr>
      <w:tr w:rsidR="00B0175C" w:rsidRPr="00BC22BB" w14:paraId="1B04A776" w14:textId="77777777" w:rsidTr="00FC1875">
        <w:tc>
          <w:tcPr>
            <w:tcW w:w="1131" w:type="dxa"/>
          </w:tcPr>
          <w:p w14:paraId="09978907" w14:textId="43A0AD0F" w:rsidR="00B0175C" w:rsidRPr="009A2068" w:rsidRDefault="00B0175C" w:rsidP="00CC2C73">
            <w:pPr>
              <w:rPr>
                <w:b/>
                <w:bCs/>
              </w:rPr>
            </w:pPr>
            <w:r w:rsidRPr="009A2068">
              <w:rPr>
                <w:b/>
                <w:bCs/>
              </w:rPr>
              <w:lastRenderedPageBreak/>
              <w:t xml:space="preserve">Goal 2 </w:t>
            </w:r>
          </w:p>
        </w:tc>
        <w:tc>
          <w:tcPr>
            <w:tcW w:w="7940" w:type="dxa"/>
          </w:tcPr>
          <w:p w14:paraId="157094AF" w14:textId="77777777" w:rsidR="00B0175C" w:rsidRPr="00BC22BB" w:rsidRDefault="00B0175C" w:rsidP="00FE5DE5">
            <w:pPr>
              <w:tabs>
                <w:tab w:val="left" w:pos="1245"/>
              </w:tabs>
            </w:pPr>
            <w:r w:rsidRPr="00BC22BB">
              <w:t xml:space="preserve">Strive to </w:t>
            </w:r>
            <w:r w:rsidRPr="00BC22BB">
              <w:rPr>
                <w:bCs/>
              </w:rPr>
              <w:t>maximise utilisation and community benefits across the property portfolio</w:t>
            </w:r>
          </w:p>
        </w:tc>
      </w:tr>
      <w:tr w:rsidR="00B0175C" w:rsidRPr="00BC22BB" w14:paraId="22196615" w14:textId="77777777" w:rsidTr="00FC1875">
        <w:tc>
          <w:tcPr>
            <w:tcW w:w="1131" w:type="dxa"/>
          </w:tcPr>
          <w:p w14:paraId="39B83714" w14:textId="30F3B053" w:rsidR="00B0175C" w:rsidRPr="009A2068" w:rsidRDefault="00B0175C" w:rsidP="00CC2C73">
            <w:pPr>
              <w:rPr>
                <w:b/>
                <w:bCs/>
              </w:rPr>
            </w:pPr>
            <w:r w:rsidRPr="009A2068">
              <w:rPr>
                <w:b/>
                <w:bCs/>
              </w:rPr>
              <w:t xml:space="preserve">Goal 3 </w:t>
            </w:r>
          </w:p>
        </w:tc>
        <w:tc>
          <w:tcPr>
            <w:tcW w:w="7940" w:type="dxa"/>
          </w:tcPr>
          <w:p w14:paraId="6B25BEE6" w14:textId="77777777" w:rsidR="00B0175C" w:rsidRPr="00BC22BB" w:rsidRDefault="00B0175C" w:rsidP="00FE5DE5">
            <w:pPr>
              <w:tabs>
                <w:tab w:val="left" w:pos="1245"/>
              </w:tabs>
            </w:pPr>
            <w:r w:rsidRPr="00BC22BB">
              <w:t>Use Council controlled property to o</w:t>
            </w:r>
            <w:r w:rsidRPr="00BC22BB">
              <w:rPr>
                <w:bCs/>
              </w:rPr>
              <w:t>ptimise commercial returns</w:t>
            </w:r>
          </w:p>
        </w:tc>
      </w:tr>
      <w:tr w:rsidR="00B0175C" w:rsidRPr="00BC22BB" w14:paraId="56BF7FC1" w14:textId="77777777" w:rsidTr="00FC1875">
        <w:tc>
          <w:tcPr>
            <w:tcW w:w="1131" w:type="dxa"/>
          </w:tcPr>
          <w:p w14:paraId="6C86AE9D" w14:textId="0A8DE9DD" w:rsidR="00B0175C" w:rsidRPr="009A2068" w:rsidRDefault="00B0175C" w:rsidP="00CC2C73">
            <w:pPr>
              <w:spacing w:after="144"/>
              <w:rPr>
                <w:b/>
                <w:bCs/>
              </w:rPr>
            </w:pPr>
            <w:r w:rsidRPr="009A2068">
              <w:rPr>
                <w:b/>
                <w:bCs/>
              </w:rPr>
              <w:t xml:space="preserve">Goal 4 </w:t>
            </w:r>
          </w:p>
        </w:tc>
        <w:tc>
          <w:tcPr>
            <w:tcW w:w="7940" w:type="dxa"/>
          </w:tcPr>
          <w:p w14:paraId="05E5AA36" w14:textId="77777777" w:rsidR="00B0175C" w:rsidRPr="00BC22BB" w:rsidRDefault="00B0175C" w:rsidP="00FE5DE5">
            <w:pPr>
              <w:tabs>
                <w:tab w:val="left" w:pos="1245"/>
              </w:tabs>
            </w:pPr>
            <w:r w:rsidRPr="00BC22BB">
              <w:t xml:space="preserve">Commit to </w:t>
            </w:r>
            <w:r w:rsidRPr="00BC22BB">
              <w:rPr>
                <w:bCs/>
              </w:rPr>
              <w:t>capital investment in Council assets that are sustainable, accessible and fit-for-purpose now and for the future</w:t>
            </w:r>
          </w:p>
        </w:tc>
      </w:tr>
      <w:tr w:rsidR="00B0175C" w:rsidRPr="00BC22BB" w14:paraId="57A567C2" w14:textId="77777777" w:rsidTr="00CC2C73">
        <w:trPr>
          <w:trHeight w:val="653"/>
        </w:trPr>
        <w:tc>
          <w:tcPr>
            <w:tcW w:w="1131" w:type="dxa"/>
          </w:tcPr>
          <w:p w14:paraId="6D576C2D" w14:textId="12DC3C83" w:rsidR="00B0175C" w:rsidRPr="009A2068" w:rsidRDefault="00B0175C" w:rsidP="00CC2C73">
            <w:pPr>
              <w:rPr>
                <w:b/>
                <w:bCs/>
              </w:rPr>
            </w:pPr>
            <w:r w:rsidRPr="009A2068">
              <w:rPr>
                <w:b/>
                <w:bCs/>
              </w:rPr>
              <w:t xml:space="preserve">Goal 5 </w:t>
            </w:r>
          </w:p>
        </w:tc>
        <w:tc>
          <w:tcPr>
            <w:tcW w:w="7940" w:type="dxa"/>
          </w:tcPr>
          <w:p w14:paraId="4DDDF8FA" w14:textId="4E8125AB" w:rsidR="00B0175C" w:rsidRPr="00BC22BB" w:rsidRDefault="00914D5C" w:rsidP="00FE5DE5">
            <w:pPr>
              <w:tabs>
                <w:tab w:val="left" w:pos="1245"/>
              </w:tabs>
            </w:pPr>
            <w:r w:rsidRPr="00A6363A">
              <w:t>Align policy and process with Property Strategy principles</w:t>
            </w:r>
          </w:p>
        </w:tc>
      </w:tr>
    </w:tbl>
    <w:p w14:paraId="1067B6F8" w14:textId="023B119C" w:rsidR="00CC2C73" w:rsidRDefault="00CC2C73">
      <w:pPr>
        <w:spacing w:after="160"/>
        <w:rPr>
          <w:rFonts w:eastAsiaTheme="majorEastAsia" w:cstheme="majorBidi"/>
          <w:b/>
          <w:sz w:val="30"/>
          <w:szCs w:val="26"/>
        </w:rPr>
      </w:pPr>
    </w:p>
    <w:p w14:paraId="540F6B44" w14:textId="77777777" w:rsidR="00F41393" w:rsidRDefault="00F41393">
      <w:pPr>
        <w:spacing w:after="160"/>
        <w:rPr>
          <w:rFonts w:eastAsiaTheme="majorEastAsia" w:cstheme="majorBidi"/>
          <w:b/>
          <w:sz w:val="30"/>
          <w:szCs w:val="26"/>
        </w:rPr>
      </w:pPr>
      <w:r>
        <w:br w:type="page"/>
      </w:r>
    </w:p>
    <w:p w14:paraId="7A16F66F" w14:textId="6988D2BE" w:rsidR="00080777" w:rsidRPr="00BC22BB" w:rsidRDefault="00080777" w:rsidP="004527F1">
      <w:pPr>
        <w:pStyle w:val="Heading1"/>
        <w:numPr>
          <w:ilvl w:val="0"/>
          <w:numId w:val="2"/>
        </w:numPr>
      </w:pPr>
      <w:bookmarkStart w:id="30" w:name="_Toc96614054"/>
      <w:bookmarkStart w:id="31" w:name="_Toc96614055"/>
      <w:bookmarkStart w:id="32" w:name="_Toc96614056"/>
      <w:bookmarkStart w:id="33" w:name="_Toc97829579"/>
      <w:bookmarkEnd w:id="30"/>
      <w:bookmarkEnd w:id="31"/>
      <w:bookmarkEnd w:id="32"/>
      <w:r w:rsidRPr="00BC22BB">
        <w:lastRenderedPageBreak/>
        <w:t>Background</w:t>
      </w:r>
      <w:bookmarkEnd w:id="33"/>
    </w:p>
    <w:p w14:paraId="5D9BE920" w14:textId="26F03E7C" w:rsidR="0062794C" w:rsidRPr="00BC22BB" w:rsidRDefault="0062794C" w:rsidP="004E2CB6">
      <w:pPr>
        <w:pStyle w:val="Default"/>
        <w:jc w:val="both"/>
        <w:rPr>
          <w:rFonts w:ascii="Arial" w:hAnsi="Arial" w:cs="Arial"/>
          <w:color w:val="000000" w:themeColor="text1"/>
        </w:rPr>
      </w:pPr>
      <w:r w:rsidRPr="00BC22BB">
        <w:rPr>
          <w:rFonts w:ascii="Arial" w:hAnsi="Arial" w:cs="Arial"/>
        </w:rPr>
        <w:t>L</w:t>
      </w:r>
      <w:r w:rsidRPr="00BC22BB">
        <w:rPr>
          <w:rFonts w:ascii="Arial" w:hAnsi="Arial" w:cs="Arial"/>
          <w:color w:val="000000" w:themeColor="text1"/>
        </w:rPr>
        <w:t xml:space="preserve">and owned or managed by Council including the value of land under roads makes up $2.8 billion with the balance of $600 million made up of renewable infrastructure such as roads, footpaths, drains, buildings and other plant and equipment. Many of these assets were constructed in the 1960 -1970s during the major growth phase of Bayside and are approaching the end of their useful life. The land encompasses over 1,100 individual land title parcels. The majority of these relate to public open space, golf courses and roads.  There are approximately </w:t>
      </w:r>
      <w:r w:rsidR="003F70F1">
        <w:rPr>
          <w:rFonts w:ascii="Arial" w:hAnsi="Arial" w:cs="Arial"/>
          <w:color w:val="000000" w:themeColor="text1"/>
        </w:rPr>
        <w:t>351</w:t>
      </w:r>
      <w:r w:rsidR="00AD4183" w:rsidRPr="00BC22BB">
        <w:rPr>
          <w:rFonts w:ascii="Arial" w:hAnsi="Arial" w:cs="Arial"/>
          <w:color w:val="000000" w:themeColor="text1"/>
        </w:rPr>
        <w:t xml:space="preserve"> </w:t>
      </w:r>
      <w:r w:rsidRPr="00BC22BB">
        <w:rPr>
          <w:rFonts w:ascii="Arial" w:hAnsi="Arial" w:cs="Arial"/>
          <w:color w:val="000000" w:themeColor="text1"/>
        </w:rPr>
        <w:t xml:space="preserve">buildings on these properties with uses ranging from Council administration and services, halls, </w:t>
      </w:r>
      <w:proofErr w:type="gramStart"/>
      <w:r w:rsidRPr="00BC22BB">
        <w:rPr>
          <w:rFonts w:ascii="Arial" w:hAnsi="Arial" w:cs="Arial"/>
          <w:color w:val="000000" w:themeColor="text1"/>
        </w:rPr>
        <w:t>clubrooms</w:t>
      </w:r>
      <w:proofErr w:type="gramEnd"/>
      <w:r w:rsidRPr="00BC22BB">
        <w:rPr>
          <w:rFonts w:ascii="Arial" w:hAnsi="Arial" w:cs="Arial"/>
          <w:color w:val="000000" w:themeColor="text1"/>
        </w:rPr>
        <w:t xml:space="preserve"> and pavilions. Council’s occupied buildings are valued (on a cost of replacement basis) at approximately $</w:t>
      </w:r>
      <w:r w:rsidR="003F70F1">
        <w:rPr>
          <w:rFonts w:ascii="Arial" w:hAnsi="Arial" w:cs="Arial"/>
          <w:color w:val="000000" w:themeColor="text1"/>
        </w:rPr>
        <w:t>294</w:t>
      </w:r>
      <w:r w:rsidRPr="00BC22BB">
        <w:rPr>
          <w:rFonts w:ascii="Arial" w:hAnsi="Arial" w:cs="Arial"/>
          <w:color w:val="000000" w:themeColor="text1"/>
        </w:rPr>
        <w:t>M. Those occupied by community and sporting groups are valued at approximately $1</w:t>
      </w:r>
      <w:r w:rsidR="00B765B7">
        <w:rPr>
          <w:rFonts w:ascii="Arial" w:hAnsi="Arial" w:cs="Arial"/>
          <w:color w:val="000000" w:themeColor="text1"/>
        </w:rPr>
        <w:t>74</w:t>
      </w:r>
      <w:r w:rsidRPr="00BC22BB">
        <w:rPr>
          <w:rFonts w:ascii="Arial" w:hAnsi="Arial" w:cs="Arial"/>
          <w:color w:val="000000" w:themeColor="text1"/>
        </w:rPr>
        <w:t>M with commercial assets of approximately $</w:t>
      </w:r>
      <w:r w:rsidR="003F70F1">
        <w:rPr>
          <w:rFonts w:ascii="Arial" w:hAnsi="Arial" w:cs="Arial"/>
          <w:color w:val="000000" w:themeColor="text1"/>
        </w:rPr>
        <w:t>42</w:t>
      </w:r>
      <w:r w:rsidRPr="00BC22BB">
        <w:rPr>
          <w:rFonts w:ascii="Arial" w:hAnsi="Arial" w:cs="Arial"/>
          <w:color w:val="000000" w:themeColor="text1"/>
        </w:rPr>
        <w:t>M.</w:t>
      </w:r>
    </w:p>
    <w:p w14:paraId="414B5FE5" w14:textId="77777777" w:rsidR="0062794C" w:rsidRPr="00BC22BB" w:rsidRDefault="0062794C" w:rsidP="004E2CB6">
      <w:pPr>
        <w:pStyle w:val="Default"/>
        <w:jc w:val="both"/>
        <w:rPr>
          <w:rFonts w:ascii="Arial" w:hAnsi="Arial" w:cs="Arial"/>
          <w:color w:val="000000" w:themeColor="text1"/>
        </w:rPr>
      </w:pPr>
    </w:p>
    <w:p w14:paraId="03AAA3EB" w14:textId="77777777" w:rsidR="0062794C" w:rsidRPr="00BC22BB" w:rsidRDefault="0062794C" w:rsidP="004E2CB6">
      <w:pPr>
        <w:jc w:val="both"/>
        <w:rPr>
          <w:rFonts w:cs="Arial"/>
          <w:color w:val="000000" w:themeColor="text1"/>
          <w:szCs w:val="24"/>
        </w:rPr>
      </w:pPr>
      <w:r w:rsidRPr="00BC22BB">
        <w:rPr>
          <w:rFonts w:cs="Arial"/>
          <w:color w:val="000000" w:themeColor="text1"/>
          <w:szCs w:val="24"/>
        </w:rPr>
        <w:t>Historically, Council has provided land to support community uses such as tennis, bowls and other not for profit community group uses.  Much of the community infrastructure on Council land was initially built by specific community groups including sports clubs, Scouts groups and other organisations.  The ability of community groups to meet new legislation, raise funds and maintain the infrastructure they occupy has become increasingly challenging. The condition of many of these is becoming poor with the groups not able to fund future renewal. Council has commenced a program of capital renewal to significantly improve aging, not fit for purpose infrastructure however this does not address all community buildings.</w:t>
      </w:r>
    </w:p>
    <w:p w14:paraId="445F2C0A" w14:textId="47644313" w:rsidR="0062794C" w:rsidRPr="00BC22BB" w:rsidRDefault="0062794C" w:rsidP="004E2CB6">
      <w:pPr>
        <w:jc w:val="both"/>
        <w:rPr>
          <w:rFonts w:cs="Arial"/>
          <w:color w:val="000000" w:themeColor="text1"/>
          <w:szCs w:val="24"/>
        </w:rPr>
      </w:pPr>
      <w:r w:rsidRPr="00BC22BB">
        <w:rPr>
          <w:rFonts w:cs="Arial"/>
          <w:color w:val="000000" w:themeColor="text1"/>
          <w:szCs w:val="24"/>
        </w:rPr>
        <w:t>Council currently has 2</w:t>
      </w:r>
      <w:r w:rsidR="00B765B7">
        <w:rPr>
          <w:rFonts w:cs="Arial"/>
          <w:color w:val="000000" w:themeColor="text1"/>
          <w:szCs w:val="24"/>
        </w:rPr>
        <w:t>55</w:t>
      </w:r>
      <w:r w:rsidRPr="00BC22BB">
        <w:rPr>
          <w:rFonts w:cs="Arial"/>
          <w:color w:val="000000" w:themeColor="text1"/>
          <w:szCs w:val="24"/>
        </w:rPr>
        <w:t xml:space="preserve"> occupancy agreements with various tenants for a variety of community, social, </w:t>
      </w:r>
      <w:proofErr w:type="gramStart"/>
      <w:r w:rsidRPr="00BC22BB">
        <w:rPr>
          <w:rFonts w:cs="Arial"/>
          <w:color w:val="000000" w:themeColor="text1"/>
          <w:szCs w:val="24"/>
        </w:rPr>
        <w:t>recreational</w:t>
      </w:r>
      <w:proofErr w:type="gramEnd"/>
      <w:r w:rsidRPr="00BC22BB">
        <w:rPr>
          <w:rFonts w:cs="Arial"/>
          <w:color w:val="000000" w:themeColor="text1"/>
          <w:szCs w:val="24"/>
        </w:rPr>
        <w:t xml:space="preserve"> or commercial purposes on Council owned or managed land. </w:t>
      </w:r>
      <w:proofErr w:type="gramStart"/>
      <w:r w:rsidRPr="00BC22BB">
        <w:rPr>
          <w:rFonts w:cs="Arial"/>
          <w:color w:val="000000" w:themeColor="text1"/>
          <w:szCs w:val="24"/>
        </w:rPr>
        <w:t>The majority of</w:t>
      </w:r>
      <w:proofErr w:type="gramEnd"/>
      <w:r w:rsidRPr="00BC22BB">
        <w:rPr>
          <w:rFonts w:cs="Arial"/>
          <w:color w:val="000000" w:themeColor="text1"/>
          <w:szCs w:val="24"/>
        </w:rPr>
        <w:t xml:space="preserve"> occupancy agreements are exclusive lease arrangements with only a few shared use agreements in place.  Council receives an annual rental income of $3.</w:t>
      </w:r>
      <w:r w:rsidR="00AD4183">
        <w:rPr>
          <w:rFonts w:cs="Arial"/>
          <w:color w:val="000000" w:themeColor="text1"/>
          <w:szCs w:val="24"/>
        </w:rPr>
        <w:t>79</w:t>
      </w:r>
      <w:r w:rsidR="00AD4183" w:rsidRPr="00BC22BB">
        <w:rPr>
          <w:rFonts w:cs="Arial"/>
          <w:color w:val="000000" w:themeColor="text1"/>
          <w:szCs w:val="24"/>
        </w:rPr>
        <w:t xml:space="preserve"> </w:t>
      </w:r>
      <w:r w:rsidRPr="00BC22BB">
        <w:rPr>
          <w:rFonts w:cs="Arial"/>
          <w:color w:val="000000" w:themeColor="text1"/>
          <w:szCs w:val="24"/>
        </w:rPr>
        <w:t xml:space="preserve">million from its leased/licenced assets. </w:t>
      </w:r>
    </w:p>
    <w:p w14:paraId="5B79F79C" w14:textId="51A0A0A2" w:rsidR="00881A01" w:rsidRPr="00BC22BB" w:rsidRDefault="00881A01" w:rsidP="00881A01">
      <w:pPr>
        <w:pStyle w:val="Heading2"/>
      </w:pPr>
      <w:bookmarkStart w:id="34" w:name="_Toc93401519"/>
      <w:bookmarkStart w:id="35" w:name="_Toc97829580"/>
      <w:r w:rsidRPr="00BC22BB">
        <w:t>Previous strategy</w:t>
      </w:r>
      <w:bookmarkEnd w:id="34"/>
      <w:bookmarkEnd w:id="35"/>
    </w:p>
    <w:p w14:paraId="29BA655B" w14:textId="3BB88407" w:rsidR="007551B3" w:rsidRPr="00250620" w:rsidRDefault="007551B3" w:rsidP="007551B3">
      <w:pPr>
        <w:rPr>
          <w:color w:val="000000" w:themeColor="text1"/>
          <w:szCs w:val="24"/>
        </w:rPr>
      </w:pPr>
      <w:r w:rsidRPr="00073BD2">
        <w:rPr>
          <w:color w:val="000000" w:themeColor="text1"/>
          <w:szCs w:val="24"/>
        </w:rPr>
        <w:t xml:space="preserve">The previous Property Strategy reached the end of its life cycle </w:t>
      </w:r>
      <w:r w:rsidR="006D0213">
        <w:rPr>
          <w:color w:val="000000" w:themeColor="text1"/>
          <w:szCs w:val="24"/>
        </w:rPr>
        <w:t xml:space="preserve">in </w:t>
      </w:r>
      <w:r w:rsidRPr="00073BD2">
        <w:rPr>
          <w:color w:val="000000" w:themeColor="text1"/>
          <w:szCs w:val="24"/>
        </w:rPr>
        <w:t xml:space="preserve">June 2021. </w:t>
      </w:r>
      <w:r w:rsidR="006D0213">
        <w:rPr>
          <w:color w:val="000000" w:themeColor="text1"/>
          <w:szCs w:val="24"/>
        </w:rPr>
        <w:t>Some of t</w:t>
      </w:r>
      <w:r w:rsidRPr="00073BD2">
        <w:rPr>
          <w:color w:val="000000" w:themeColor="text1"/>
          <w:szCs w:val="24"/>
        </w:rPr>
        <w:t>h</w:t>
      </w:r>
      <w:r w:rsidR="006D0213">
        <w:rPr>
          <w:color w:val="000000" w:themeColor="text1"/>
          <w:szCs w:val="24"/>
        </w:rPr>
        <w:t>e strategies goals were</w:t>
      </w:r>
      <w:r w:rsidRPr="00073BD2">
        <w:rPr>
          <w:color w:val="000000" w:themeColor="text1"/>
          <w:szCs w:val="24"/>
        </w:rPr>
        <w:t xml:space="preserve">: </w:t>
      </w:r>
    </w:p>
    <w:p w14:paraId="6ECF2C8C" w14:textId="697DDE7A" w:rsidR="007551B3" w:rsidRPr="00073BD2" w:rsidRDefault="007551B3" w:rsidP="004527F1">
      <w:pPr>
        <w:pStyle w:val="Default"/>
        <w:numPr>
          <w:ilvl w:val="0"/>
          <w:numId w:val="5"/>
        </w:numPr>
        <w:rPr>
          <w:rFonts w:ascii="Arial" w:hAnsi="Arial" w:cs="Arial"/>
          <w:b/>
          <w:bCs/>
          <w:i/>
          <w:iCs/>
          <w:color w:val="000000" w:themeColor="text1"/>
        </w:rPr>
      </w:pPr>
      <w:r w:rsidRPr="00154002">
        <w:rPr>
          <w:rFonts w:ascii="Arial" w:hAnsi="Arial" w:cs="Arial"/>
        </w:rPr>
        <w:t>maximising</w:t>
      </w:r>
      <w:r w:rsidRPr="00073BD2">
        <w:rPr>
          <w:rFonts w:ascii="Arial" w:hAnsi="Arial" w:cs="Arial"/>
          <w:bCs/>
          <w:iCs/>
          <w:color w:val="000000" w:themeColor="text1"/>
        </w:rPr>
        <w:t xml:space="preserve"> utilisation through co-</w:t>
      </w:r>
      <w:proofErr w:type="gramStart"/>
      <w:r w:rsidRPr="00073BD2">
        <w:rPr>
          <w:rFonts w:ascii="Arial" w:hAnsi="Arial" w:cs="Arial"/>
          <w:bCs/>
          <w:iCs/>
          <w:color w:val="000000" w:themeColor="text1"/>
        </w:rPr>
        <w:t>location</w:t>
      </w:r>
      <w:r w:rsidR="002F5C9F">
        <w:rPr>
          <w:rFonts w:ascii="Arial" w:hAnsi="Arial" w:cs="Arial"/>
          <w:bCs/>
          <w:iCs/>
          <w:color w:val="000000" w:themeColor="text1"/>
        </w:rPr>
        <w:t>;</w:t>
      </w:r>
      <w:proofErr w:type="gramEnd"/>
    </w:p>
    <w:p w14:paraId="1CECE48F" w14:textId="6675E51F" w:rsidR="007551B3" w:rsidRPr="00154002" w:rsidRDefault="007551B3" w:rsidP="004527F1">
      <w:pPr>
        <w:pStyle w:val="Default"/>
        <w:numPr>
          <w:ilvl w:val="0"/>
          <w:numId w:val="5"/>
        </w:numPr>
        <w:rPr>
          <w:rFonts w:ascii="Arial" w:hAnsi="Arial" w:cs="Arial"/>
        </w:rPr>
      </w:pPr>
      <w:r w:rsidRPr="00154002">
        <w:rPr>
          <w:rFonts w:ascii="Arial" w:hAnsi="Arial" w:cs="Arial"/>
        </w:rPr>
        <w:t xml:space="preserve">user contributions to the management of property are equitable and linked to capacity to </w:t>
      </w:r>
      <w:proofErr w:type="gramStart"/>
      <w:r w:rsidRPr="00154002">
        <w:rPr>
          <w:rFonts w:ascii="Arial" w:hAnsi="Arial" w:cs="Arial"/>
        </w:rPr>
        <w:t>pay</w:t>
      </w:r>
      <w:r w:rsidR="002F5C9F">
        <w:rPr>
          <w:rFonts w:ascii="Arial" w:hAnsi="Arial" w:cs="Arial"/>
        </w:rPr>
        <w:t>;</w:t>
      </w:r>
      <w:proofErr w:type="gramEnd"/>
    </w:p>
    <w:p w14:paraId="4708F26D" w14:textId="675091DB" w:rsidR="007551B3" w:rsidRPr="00154002" w:rsidRDefault="007551B3" w:rsidP="004527F1">
      <w:pPr>
        <w:pStyle w:val="Default"/>
        <w:numPr>
          <w:ilvl w:val="0"/>
          <w:numId w:val="5"/>
        </w:numPr>
        <w:rPr>
          <w:rFonts w:ascii="Arial" w:hAnsi="Arial" w:cs="Arial"/>
        </w:rPr>
      </w:pPr>
      <w:r w:rsidRPr="00154002">
        <w:rPr>
          <w:rFonts w:ascii="Arial" w:hAnsi="Arial" w:cs="Arial"/>
        </w:rPr>
        <w:t>innovative funding models and strategic partnerships (including third party investment) to be explored as a way of delivering asset enhancement</w:t>
      </w:r>
      <w:r w:rsidR="002F5C9F">
        <w:rPr>
          <w:rFonts w:ascii="Arial" w:hAnsi="Arial" w:cs="Arial"/>
        </w:rPr>
        <w:t>; and</w:t>
      </w:r>
    </w:p>
    <w:p w14:paraId="3D492D71" w14:textId="77777777" w:rsidR="007551B3" w:rsidRPr="00154002" w:rsidRDefault="007551B3" w:rsidP="004527F1">
      <w:pPr>
        <w:pStyle w:val="Default"/>
        <w:numPr>
          <w:ilvl w:val="0"/>
          <w:numId w:val="5"/>
        </w:numPr>
        <w:rPr>
          <w:rFonts w:ascii="Arial" w:hAnsi="Arial" w:cs="Arial"/>
        </w:rPr>
      </w:pPr>
      <w:r w:rsidRPr="00154002">
        <w:rPr>
          <w:rFonts w:ascii="Arial" w:hAnsi="Arial" w:cs="Arial"/>
        </w:rPr>
        <w:t>commercial properties have long term management and renewal plans in place.</w:t>
      </w:r>
    </w:p>
    <w:p w14:paraId="3B612CD4" w14:textId="77777777" w:rsidR="007551B3" w:rsidRPr="00073BD2" w:rsidRDefault="007551B3" w:rsidP="007551B3">
      <w:pPr>
        <w:pStyle w:val="Default"/>
        <w:ind w:left="773"/>
        <w:rPr>
          <w:rFonts w:ascii="Arial" w:hAnsi="Arial" w:cs="Arial"/>
          <w:b/>
          <w:bCs/>
          <w:i/>
          <w:iCs/>
          <w:color w:val="000000" w:themeColor="text1"/>
        </w:rPr>
      </w:pPr>
    </w:p>
    <w:p w14:paraId="1A01A69F" w14:textId="77777777" w:rsidR="007551B3" w:rsidRPr="00B338D0" w:rsidRDefault="007551B3" w:rsidP="007551B3">
      <w:pPr>
        <w:spacing w:after="160"/>
        <w:contextualSpacing/>
        <w:rPr>
          <w:color w:val="0D0D0D" w:themeColor="text1" w:themeTint="F2"/>
          <w:szCs w:val="24"/>
        </w:rPr>
      </w:pPr>
      <w:r w:rsidRPr="00250620">
        <w:rPr>
          <w:color w:val="0D0D0D" w:themeColor="text1" w:themeTint="F2"/>
          <w:szCs w:val="24"/>
        </w:rPr>
        <w:t xml:space="preserve">An objective assessment of performance against these goals indicates success in some areas with opportunities for improvement in others. More specifically: </w:t>
      </w:r>
    </w:p>
    <w:p w14:paraId="4C61E0ED" w14:textId="77777777" w:rsidR="007551B3" w:rsidRPr="00B338D0" w:rsidRDefault="007551B3" w:rsidP="007551B3">
      <w:pPr>
        <w:spacing w:after="160"/>
        <w:contextualSpacing/>
        <w:rPr>
          <w:color w:val="0D0D0D" w:themeColor="text1" w:themeTint="F2"/>
          <w:szCs w:val="24"/>
        </w:rPr>
      </w:pPr>
    </w:p>
    <w:p w14:paraId="61FEC2A8" w14:textId="77777777" w:rsidR="007551B3" w:rsidRPr="00B338D0" w:rsidRDefault="007551B3" w:rsidP="004527F1">
      <w:pPr>
        <w:numPr>
          <w:ilvl w:val="0"/>
          <w:numId w:val="4"/>
        </w:numPr>
        <w:spacing w:after="160" w:line="240" w:lineRule="auto"/>
        <w:ind w:left="284" w:hanging="242"/>
        <w:contextualSpacing/>
        <w:rPr>
          <w:color w:val="0D0D0D" w:themeColor="text1" w:themeTint="F2"/>
          <w:szCs w:val="24"/>
        </w:rPr>
      </w:pPr>
      <w:r w:rsidRPr="00B338D0">
        <w:rPr>
          <w:color w:val="0D0D0D" w:themeColor="text1" w:themeTint="F2"/>
          <w:szCs w:val="24"/>
        </w:rPr>
        <w:t xml:space="preserve">Income has generally trended down over the last four years (particularly with COVID-19 rent relief).  Over the same period costs to manage and maintain property have risen. </w:t>
      </w:r>
    </w:p>
    <w:p w14:paraId="6275ED6C" w14:textId="768234B5" w:rsidR="007551B3" w:rsidRPr="00B338D0" w:rsidRDefault="007551B3" w:rsidP="004527F1">
      <w:pPr>
        <w:numPr>
          <w:ilvl w:val="0"/>
          <w:numId w:val="4"/>
        </w:numPr>
        <w:spacing w:after="160" w:line="240" w:lineRule="auto"/>
        <w:ind w:left="284" w:hanging="242"/>
        <w:contextualSpacing/>
        <w:rPr>
          <w:color w:val="0D0D0D" w:themeColor="text1" w:themeTint="F2"/>
          <w:szCs w:val="24"/>
        </w:rPr>
      </w:pPr>
      <w:r w:rsidRPr="00B338D0">
        <w:rPr>
          <w:color w:val="0D0D0D" w:themeColor="text1" w:themeTint="F2"/>
          <w:szCs w:val="24"/>
        </w:rPr>
        <w:t xml:space="preserve">market rent reviews for commercial tenants </w:t>
      </w:r>
      <w:r w:rsidR="00FB524C">
        <w:rPr>
          <w:color w:val="0D0D0D" w:themeColor="text1" w:themeTint="F2"/>
          <w:szCs w:val="24"/>
        </w:rPr>
        <w:t>have yielded lower rents</w:t>
      </w:r>
      <w:r w:rsidRPr="00B338D0">
        <w:rPr>
          <w:color w:val="0D0D0D" w:themeColor="text1" w:themeTint="F2"/>
          <w:szCs w:val="24"/>
        </w:rPr>
        <w:t>.</w:t>
      </w:r>
    </w:p>
    <w:p w14:paraId="774DEFE1" w14:textId="048B141F" w:rsidR="007551B3" w:rsidRPr="00B338D0" w:rsidRDefault="00004300" w:rsidP="004527F1">
      <w:pPr>
        <w:numPr>
          <w:ilvl w:val="0"/>
          <w:numId w:val="4"/>
        </w:numPr>
        <w:spacing w:after="160" w:line="240" w:lineRule="auto"/>
        <w:ind w:left="284" w:hanging="242"/>
        <w:contextualSpacing/>
        <w:rPr>
          <w:rFonts w:eastAsia="Calibri"/>
          <w:color w:val="0D0D0D" w:themeColor="text1" w:themeTint="F2"/>
          <w:szCs w:val="24"/>
        </w:rPr>
      </w:pPr>
      <w:r>
        <w:rPr>
          <w:rFonts w:eastAsia="Calibri"/>
          <w:color w:val="0D0D0D" w:themeColor="text1" w:themeTint="F2"/>
          <w:szCs w:val="24"/>
        </w:rPr>
        <w:lastRenderedPageBreak/>
        <w:t>Council’s</w:t>
      </w:r>
      <w:r w:rsidR="007551B3" w:rsidRPr="00B338D0">
        <w:rPr>
          <w:rFonts w:eastAsia="Calibri"/>
          <w:color w:val="0D0D0D" w:themeColor="text1" w:themeTint="F2"/>
          <w:szCs w:val="24"/>
        </w:rPr>
        <w:t xml:space="preserve"> increased focus on </w:t>
      </w:r>
      <w:r>
        <w:rPr>
          <w:rFonts w:eastAsia="Calibri"/>
          <w:color w:val="0D0D0D" w:themeColor="text1" w:themeTint="F2"/>
          <w:szCs w:val="24"/>
        </w:rPr>
        <w:t xml:space="preserve">negotiating </w:t>
      </w:r>
      <w:r w:rsidR="007551B3" w:rsidRPr="00B338D0">
        <w:rPr>
          <w:rFonts w:eastAsia="Calibri"/>
          <w:color w:val="0D0D0D" w:themeColor="text1" w:themeTint="F2"/>
          <w:szCs w:val="24"/>
        </w:rPr>
        <w:t>investment by tenants lead to significant capital renewal decisions in buildings by third parties at Ricketts Point Teahouse, North Point café and the Sandringham Golf Course</w:t>
      </w:r>
      <w:r w:rsidR="00FB524C">
        <w:rPr>
          <w:rFonts w:eastAsia="Calibri"/>
          <w:color w:val="0D0D0D" w:themeColor="text1" w:themeTint="F2"/>
          <w:szCs w:val="24"/>
        </w:rPr>
        <w:t>.</w:t>
      </w:r>
      <w:r w:rsidR="007551B3" w:rsidRPr="00B338D0">
        <w:rPr>
          <w:rFonts w:eastAsia="Calibri"/>
          <w:color w:val="0D0D0D" w:themeColor="text1" w:themeTint="F2"/>
          <w:szCs w:val="24"/>
        </w:rPr>
        <w:t xml:space="preserve"> </w:t>
      </w:r>
    </w:p>
    <w:p w14:paraId="6151401E" w14:textId="5E0C34C7" w:rsidR="007551B3" w:rsidRPr="00B338D0" w:rsidRDefault="007551B3" w:rsidP="004527F1">
      <w:pPr>
        <w:numPr>
          <w:ilvl w:val="0"/>
          <w:numId w:val="4"/>
        </w:numPr>
        <w:spacing w:after="160" w:line="240" w:lineRule="auto"/>
        <w:ind w:left="284" w:hanging="242"/>
        <w:contextualSpacing/>
        <w:rPr>
          <w:rFonts w:eastAsia="Calibri"/>
          <w:color w:val="0D0D0D" w:themeColor="text1" w:themeTint="F2"/>
          <w:szCs w:val="24"/>
        </w:rPr>
      </w:pPr>
      <w:r w:rsidRPr="00B338D0">
        <w:rPr>
          <w:rFonts w:eastAsia="Calibri"/>
          <w:color w:val="0D0D0D" w:themeColor="text1" w:themeTint="F2"/>
          <w:szCs w:val="24"/>
        </w:rPr>
        <w:t xml:space="preserve">There is a tension with seeking greater commercial returns and any change in </w:t>
      </w:r>
      <w:r w:rsidR="00FB524C">
        <w:rPr>
          <w:rFonts w:eastAsia="Calibri"/>
          <w:color w:val="0D0D0D" w:themeColor="text1" w:themeTint="F2"/>
          <w:szCs w:val="24"/>
        </w:rPr>
        <w:t xml:space="preserve">a building’s established </w:t>
      </w:r>
      <w:r w:rsidRPr="00B338D0">
        <w:rPr>
          <w:rFonts w:eastAsia="Calibri"/>
          <w:color w:val="0D0D0D" w:themeColor="text1" w:themeTint="F2"/>
          <w:szCs w:val="24"/>
        </w:rPr>
        <w:t>use</w:t>
      </w:r>
      <w:r w:rsidR="00FB524C">
        <w:rPr>
          <w:rFonts w:eastAsia="Calibri"/>
          <w:color w:val="0D0D0D" w:themeColor="text1" w:themeTint="F2"/>
          <w:szCs w:val="24"/>
        </w:rPr>
        <w:t>.</w:t>
      </w:r>
    </w:p>
    <w:p w14:paraId="2BFB3505" w14:textId="77777777" w:rsidR="007551B3" w:rsidRPr="00B338D0" w:rsidRDefault="007551B3" w:rsidP="004527F1">
      <w:pPr>
        <w:numPr>
          <w:ilvl w:val="0"/>
          <w:numId w:val="4"/>
        </w:numPr>
        <w:spacing w:after="160" w:line="240" w:lineRule="auto"/>
        <w:ind w:left="284" w:hanging="242"/>
        <w:contextualSpacing/>
        <w:rPr>
          <w:rFonts w:eastAsia="Calibri"/>
          <w:color w:val="0D0D0D" w:themeColor="text1" w:themeTint="F2"/>
          <w:szCs w:val="24"/>
        </w:rPr>
      </w:pPr>
      <w:r w:rsidRPr="00B338D0">
        <w:rPr>
          <w:rFonts w:eastAsia="Calibri"/>
          <w:color w:val="0D0D0D" w:themeColor="text1" w:themeTint="F2"/>
          <w:szCs w:val="24"/>
        </w:rPr>
        <w:t xml:space="preserve">Council explored opportunities related to releasing value of carparks however did not progress any projects.  </w:t>
      </w:r>
    </w:p>
    <w:p w14:paraId="356A9B9C" w14:textId="77777777" w:rsidR="007551B3" w:rsidRPr="00B338D0" w:rsidRDefault="007551B3" w:rsidP="004527F1">
      <w:pPr>
        <w:numPr>
          <w:ilvl w:val="0"/>
          <w:numId w:val="4"/>
        </w:numPr>
        <w:spacing w:after="0" w:line="240" w:lineRule="auto"/>
        <w:ind w:left="284" w:hanging="242"/>
        <w:contextualSpacing/>
        <w:rPr>
          <w:rFonts w:eastAsia="Calibri"/>
          <w:color w:val="0D0D0D" w:themeColor="text1" w:themeTint="F2"/>
          <w:szCs w:val="24"/>
        </w:rPr>
      </w:pPr>
      <w:r w:rsidRPr="00B338D0">
        <w:rPr>
          <w:rFonts w:eastAsia="Calibri"/>
          <w:color w:val="0D0D0D" w:themeColor="text1" w:themeTint="F2"/>
          <w:szCs w:val="24"/>
        </w:rPr>
        <w:t>Council completed a review of its historic buildings.</w:t>
      </w:r>
    </w:p>
    <w:p w14:paraId="6DAEA423" w14:textId="1551AC3C" w:rsidR="006829CD" w:rsidRPr="00CC2C73" w:rsidRDefault="007551B3" w:rsidP="004527F1">
      <w:pPr>
        <w:numPr>
          <w:ilvl w:val="0"/>
          <w:numId w:val="4"/>
        </w:numPr>
        <w:spacing w:after="0" w:line="240" w:lineRule="auto"/>
        <w:ind w:left="284" w:hanging="242"/>
        <w:contextualSpacing/>
        <w:rPr>
          <w:color w:val="000000" w:themeColor="text1"/>
          <w:szCs w:val="24"/>
        </w:rPr>
      </w:pPr>
      <w:r w:rsidRPr="00B338D0">
        <w:rPr>
          <w:color w:val="0D0D0D" w:themeColor="text1" w:themeTint="F2"/>
          <w:szCs w:val="24"/>
        </w:rPr>
        <w:t xml:space="preserve">Some Council decisions have also caused changes to the </w:t>
      </w:r>
      <w:r w:rsidRPr="00B338D0">
        <w:rPr>
          <w:color w:val="000000" w:themeColor="text1"/>
          <w:szCs w:val="24"/>
        </w:rPr>
        <w:t xml:space="preserve">commercial portfolio (including decisions to end leases at Billilla, Sandringham Golf Driving Range, Elsternwick Park North and demolition of residential property at 7 Well </w:t>
      </w:r>
      <w:r w:rsidR="00FB524C">
        <w:rPr>
          <w:color w:val="000000" w:themeColor="text1"/>
          <w:szCs w:val="24"/>
        </w:rPr>
        <w:t>S</w:t>
      </w:r>
      <w:r w:rsidRPr="00B338D0">
        <w:rPr>
          <w:color w:val="000000" w:themeColor="text1"/>
          <w:szCs w:val="24"/>
        </w:rPr>
        <w:t>treet).</w:t>
      </w:r>
    </w:p>
    <w:p w14:paraId="7EEB6630" w14:textId="0D26454A" w:rsidR="006829CD" w:rsidRPr="00CC2C73" w:rsidRDefault="007551B3" w:rsidP="004527F1">
      <w:pPr>
        <w:numPr>
          <w:ilvl w:val="0"/>
          <w:numId w:val="4"/>
        </w:numPr>
        <w:spacing w:after="160" w:line="240" w:lineRule="auto"/>
        <w:ind w:left="284" w:hanging="242"/>
        <w:contextualSpacing/>
      </w:pPr>
      <w:r w:rsidRPr="006C0065">
        <w:rPr>
          <w:color w:val="0D0D0D" w:themeColor="text1" w:themeTint="F2"/>
          <w:szCs w:val="24"/>
        </w:rPr>
        <w:t xml:space="preserve">Community tenants are occupying ageing buildings with significant capital renewal or maintenance costs. Many of these tenants </w:t>
      </w:r>
      <w:r w:rsidR="00FB524C" w:rsidRPr="006C0065">
        <w:rPr>
          <w:color w:val="0D0D0D" w:themeColor="text1" w:themeTint="F2"/>
          <w:szCs w:val="24"/>
        </w:rPr>
        <w:t>are challenged by</w:t>
      </w:r>
      <w:r w:rsidRPr="006C0065">
        <w:rPr>
          <w:color w:val="0D0D0D" w:themeColor="text1" w:themeTint="F2"/>
          <w:szCs w:val="24"/>
        </w:rPr>
        <w:t xml:space="preserve"> the costs they are obliged to cover under their leases</w:t>
      </w:r>
      <w:r w:rsidR="006C0065">
        <w:rPr>
          <w:color w:val="0D0D0D" w:themeColor="text1" w:themeTint="F2"/>
          <w:szCs w:val="24"/>
        </w:rPr>
        <w:t>.</w:t>
      </w:r>
      <w:bookmarkStart w:id="36" w:name="_Toc93401520"/>
    </w:p>
    <w:p w14:paraId="7CF6854F" w14:textId="77777777" w:rsidR="00A4629E" w:rsidRPr="00BC22BB" w:rsidRDefault="00A4629E" w:rsidP="00CC2C73">
      <w:pPr>
        <w:pStyle w:val="Heading2"/>
      </w:pPr>
      <w:bookmarkStart w:id="37" w:name="_Toc97829581"/>
      <w:r w:rsidRPr="00BC22BB">
        <w:t>Key trends</w:t>
      </w:r>
      <w:bookmarkEnd w:id="37"/>
    </w:p>
    <w:p w14:paraId="1865311F" w14:textId="77777777" w:rsidR="00A4629E" w:rsidRPr="00BA4327" w:rsidRDefault="00A4629E" w:rsidP="00A4629E">
      <w:r w:rsidRPr="00BC22BB">
        <w:t xml:space="preserve">There is an increasing focus on maximising utilisation and developing a more sustainable asset base. This continues a shift away from single use single user </w:t>
      </w:r>
      <w:r w:rsidRPr="00BA4327">
        <w:t>buildings which Council has historically constructed.</w:t>
      </w:r>
      <w:r>
        <w:t xml:space="preserve"> Key trends include:</w:t>
      </w:r>
    </w:p>
    <w:p w14:paraId="7D1A2AD4" w14:textId="313B8CBB" w:rsidR="00A4629E" w:rsidRDefault="00A4629E" w:rsidP="004527F1">
      <w:pPr>
        <w:pStyle w:val="ListParagraph"/>
        <w:numPr>
          <w:ilvl w:val="0"/>
          <w:numId w:val="7"/>
        </w:numPr>
      </w:pPr>
      <w:r>
        <w:t xml:space="preserve">There continues to be an expectation that assets will be available for multiple purposes and uses.  This supports a focus on maximising utilisation and developing a more sustainable asset base. This is a shift away from single use single user buildings which </w:t>
      </w:r>
      <w:r w:rsidR="001D3969">
        <w:t>were historically constructed by Council</w:t>
      </w:r>
      <w:r>
        <w:t>.</w:t>
      </w:r>
    </w:p>
    <w:p w14:paraId="4DBB7876" w14:textId="77777777" w:rsidR="00392029" w:rsidRDefault="00A4629E" w:rsidP="004527F1">
      <w:pPr>
        <w:pStyle w:val="ListParagraph"/>
        <w:numPr>
          <w:ilvl w:val="0"/>
          <w:numId w:val="7"/>
        </w:numPr>
      </w:pPr>
      <w:r w:rsidRPr="00D950CE">
        <w:rPr>
          <w:b/>
        </w:rPr>
        <w:t>Changing demographics</w:t>
      </w:r>
      <w:r w:rsidRPr="00C74145">
        <w:t xml:space="preserve"> in the Community: </w:t>
      </w:r>
      <w:r w:rsidR="00392029" w:rsidRPr="00392029">
        <w:t xml:space="preserve">The City of Bayside population forecast for 2022 is 110,239 and is forecast to grow to 128,169 by 2041. Council uses demographic forecasting information to plan for changes in services and how we lease our buildings to provide a place for community and commercial activities. </w:t>
      </w:r>
    </w:p>
    <w:p w14:paraId="00EFD7FD" w14:textId="6709BFBC" w:rsidR="00A4629E" w:rsidRDefault="00A4629E" w:rsidP="004527F1">
      <w:pPr>
        <w:pStyle w:val="ListParagraph"/>
        <w:numPr>
          <w:ilvl w:val="0"/>
          <w:numId w:val="7"/>
        </w:numPr>
      </w:pPr>
      <w:r w:rsidRPr="00FC466A">
        <w:t xml:space="preserve">Asset based building services must be managed to ensure they effectively support the changing community needs and priorities. </w:t>
      </w:r>
      <w:r w:rsidRPr="00C74145">
        <w:t>Key changes in Bayside through to 20</w:t>
      </w:r>
      <w:r w:rsidR="00A123CC">
        <w:t>41</w:t>
      </w:r>
      <w:r w:rsidRPr="00C74145">
        <w:t xml:space="preserve"> are expected to see growth in seniors aged 70-84 years and </w:t>
      </w:r>
      <w:r w:rsidRPr="00C355DD">
        <w:t xml:space="preserve">growth in </w:t>
      </w:r>
      <w:r>
        <w:t>'empty nesters' and retirees</w:t>
      </w:r>
      <w:r w:rsidR="00A123CC">
        <w:t xml:space="preserve"> in Brighton and Hampton</w:t>
      </w:r>
      <w:r>
        <w:t xml:space="preserve">. </w:t>
      </w:r>
      <w:r w:rsidR="00392029">
        <w:t xml:space="preserve">Conversely, more children and young families in </w:t>
      </w:r>
      <w:r w:rsidR="00A123CC">
        <w:t>Cheltenham, Hampton East and Highett</w:t>
      </w:r>
      <w:r w:rsidR="00392029">
        <w:t xml:space="preserve"> will require more early years facilities in those areas.</w:t>
      </w:r>
    </w:p>
    <w:p w14:paraId="38ED233A" w14:textId="4756C368" w:rsidR="00453D92" w:rsidRDefault="00453D92" w:rsidP="004527F1">
      <w:pPr>
        <w:pStyle w:val="ListParagraph"/>
        <w:numPr>
          <w:ilvl w:val="0"/>
          <w:numId w:val="7"/>
        </w:numPr>
      </w:pPr>
      <w:r>
        <w:t>There is a greater focus on activity centres for increased population.  This requires consideration of appropriate spaces and facilities to support areas where intensification is occurring.</w:t>
      </w:r>
    </w:p>
    <w:p w14:paraId="0C3DADE6" w14:textId="1DFBCE9B" w:rsidR="00A4629E" w:rsidRDefault="00A4629E" w:rsidP="004527F1">
      <w:pPr>
        <w:pStyle w:val="ListParagraph"/>
        <w:numPr>
          <w:ilvl w:val="0"/>
          <w:numId w:val="7"/>
        </w:numPr>
      </w:pPr>
      <w:r w:rsidRPr="00D950CE">
        <w:rPr>
          <w:b/>
        </w:rPr>
        <w:t xml:space="preserve">Market </w:t>
      </w:r>
      <w:proofErr w:type="gramStart"/>
      <w:r w:rsidRPr="00D950CE">
        <w:rPr>
          <w:b/>
        </w:rPr>
        <w:t>need</w:t>
      </w:r>
      <w:proofErr w:type="gramEnd"/>
      <w:r w:rsidRPr="00D950CE">
        <w:rPr>
          <w:b/>
        </w:rPr>
        <w:t xml:space="preserve"> for services</w:t>
      </w:r>
      <w:r w:rsidRPr="00C74145">
        <w:t xml:space="preserve">: </w:t>
      </w:r>
      <w:r>
        <w:t xml:space="preserve">The expectation is that significant community infrastructure will be required to maintain </w:t>
      </w:r>
      <w:r w:rsidRPr="00C74145">
        <w:t xml:space="preserve">facilities for families and mature/older adults and adapt service mix and infrastructure to cater for needs of growing population of seniors, the elderly and adults aged 25-34.  </w:t>
      </w:r>
    </w:p>
    <w:p w14:paraId="354511BF" w14:textId="746F56CE" w:rsidR="00A4629E" w:rsidRDefault="00A4629E" w:rsidP="004527F1">
      <w:pPr>
        <w:pStyle w:val="ListParagraph"/>
        <w:numPr>
          <w:ilvl w:val="0"/>
          <w:numId w:val="7"/>
        </w:numPr>
      </w:pPr>
      <w:r>
        <w:t>The increase participation of females in sport is creating a need to ensure facilities cater equitably for all needs including gender participation and accessibility.</w:t>
      </w:r>
      <w:r w:rsidRPr="00C74145">
        <w:t xml:space="preserve"> </w:t>
      </w:r>
    </w:p>
    <w:p w14:paraId="648FC9E4" w14:textId="13201B12" w:rsidR="001D3969" w:rsidRDefault="00A4629E" w:rsidP="004527F1">
      <w:pPr>
        <w:pStyle w:val="ListParagraph"/>
        <w:numPr>
          <w:ilvl w:val="0"/>
          <w:numId w:val="7"/>
        </w:numPr>
      </w:pPr>
      <w:r w:rsidRPr="00D950CE">
        <w:rPr>
          <w:b/>
        </w:rPr>
        <w:t xml:space="preserve">Financial </w:t>
      </w:r>
      <w:r w:rsidRPr="007A5D01">
        <w:rPr>
          <w:b/>
          <w:bCs/>
        </w:rPr>
        <w:t>Constraints</w:t>
      </w:r>
      <w:r w:rsidRPr="00D950CE">
        <w:rPr>
          <w:b/>
        </w:rPr>
        <w:t>:</w:t>
      </w:r>
      <w:r w:rsidRPr="00C74145">
        <w:t xml:space="preserve"> </w:t>
      </w:r>
      <w:r>
        <w:t>There is currently significant capital investment in facilities to overcome the historic renewal gap. However, budget</w:t>
      </w:r>
      <w:r w:rsidR="001D3969">
        <w:t xml:space="preserve"> constraints</w:t>
      </w:r>
      <w:r>
        <w:t xml:space="preserve"> </w:t>
      </w:r>
      <w:r>
        <w:lastRenderedPageBreak/>
        <w:t>due to rate capping will limit Council’s capacity to provide resources to support new and upgraded facilities</w:t>
      </w:r>
      <w:r w:rsidR="001D3969">
        <w:t xml:space="preserve"> in the longer term.</w:t>
      </w:r>
    </w:p>
    <w:p w14:paraId="790A630A" w14:textId="57C6113A" w:rsidR="00A4629E" w:rsidRPr="00C74145" w:rsidRDefault="00A4629E" w:rsidP="004527F1">
      <w:pPr>
        <w:pStyle w:val="ListParagraph"/>
        <w:numPr>
          <w:ilvl w:val="0"/>
          <w:numId w:val="7"/>
        </w:numPr>
      </w:pPr>
      <w:r w:rsidRPr="007A5D01">
        <w:rPr>
          <w:b/>
        </w:rPr>
        <w:t>Legislative</w:t>
      </w:r>
      <w:r w:rsidRPr="00D950CE">
        <w:rPr>
          <w:b/>
        </w:rPr>
        <w:t xml:space="preserve"> Changes:</w:t>
      </w:r>
      <w:r w:rsidRPr="00C74145">
        <w:t xml:space="preserve"> </w:t>
      </w:r>
      <w:r w:rsidRPr="00FC466A">
        <w:t xml:space="preserve">The legislative requirements governing delivery of </w:t>
      </w:r>
      <w:proofErr w:type="gramStart"/>
      <w:r w:rsidRPr="00FC466A">
        <w:t>asset based</w:t>
      </w:r>
      <w:proofErr w:type="gramEnd"/>
      <w:r w:rsidRPr="00FC466A">
        <w:t xml:space="preserve"> building services are extensive and continually evolving. This is particularly so in the areas of Disability Access, Health and Safety </w:t>
      </w:r>
      <w:proofErr w:type="gramStart"/>
      <w:r w:rsidRPr="00FC466A">
        <w:t>and also</w:t>
      </w:r>
      <w:proofErr w:type="gramEnd"/>
      <w:r w:rsidRPr="00FC466A">
        <w:t xml:space="preserve"> provision of regulated services such as Child Care facilities.</w:t>
      </w:r>
      <w:r>
        <w:t xml:space="preserve"> There is also greater pressure on maintenance of open space and physical infrastructure with increasing frequency and cost of litigation against Council.</w:t>
      </w:r>
    </w:p>
    <w:p w14:paraId="0FAD206F" w14:textId="103CD6DE" w:rsidR="00CC1BBA" w:rsidRDefault="00A4629E" w:rsidP="004527F1">
      <w:pPr>
        <w:pStyle w:val="ListParagraph"/>
        <w:numPr>
          <w:ilvl w:val="0"/>
          <w:numId w:val="7"/>
        </w:numPr>
      </w:pPr>
      <w:r w:rsidRPr="007A5D01">
        <w:rPr>
          <w:b/>
          <w:bCs/>
        </w:rPr>
        <w:t>Climate Emergency</w:t>
      </w:r>
      <w:r w:rsidRPr="007A5D01">
        <w:t xml:space="preserve">: Climate change and the declaration of a climate emergency raises some specific issues for Council’s Building Assets. The </w:t>
      </w:r>
      <w:r w:rsidRPr="002A19DA">
        <w:t>potential impacts of rainfall,</w:t>
      </w:r>
      <w:r w:rsidRPr="00AB14EA">
        <w:t xml:space="preserve"> </w:t>
      </w:r>
      <w:proofErr w:type="gramStart"/>
      <w:r w:rsidRPr="00AB14EA">
        <w:t>wind</w:t>
      </w:r>
      <w:proofErr w:type="gramEnd"/>
      <w:r w:rsidRPr="00AB14EA">
        <w:t xml:space="preserve"> and light</w:t>
      </w:r>
      <w:r>
        <w:t>n</w:t>
      </w:r>
      <w:r w:rsidRPr="00AB14EA">
        <w:t xml:space="preserve">ing events as well as increased temperature and solar radiation may reduce the life of building elements. </w:t>
      </w:r>
      <w:r w:rsidR="00CE5FB7">
        <w:t>Climate change also impacts property used as land for habitat, urban forest and maintained for natural reserves.</w:t>
      </w:r>
    </w:p>
    <w:p w14:paraId="6900B0E3" w14:textId="29A5E4EE" w:rsidR="00CE5FB7" w:rsidRDefault="00CE5FB7" w:rsidP="00A123CC">
      <w:pPr>
        <w:pStyle w:val="ListParagraph"/>
        <w:numPr>
          <w:ilvl w:val="0"/>
          <w:numId w:val="0"/>
        </w:numPr>
        <w:ind w:left="720"/>
      </w:pPr>
    </w:p>
    <w:p w14:paraId="45CB328C" w14:textId="0038D65D" w:rsidR="00CE5FB7" w:rsidRDefault="00CE5FB7" w:rsidP="00CE5FB7">
      <w:pPr>
        <w:ind w:left="360"/>
      </w:pPr>
    </w:p>
    <w:p w14:paraId="17ACD76A" w14:textId="77777777" w:rsidR="000E194E" w:rsidRDefault="000E194E" w:rsidP="00D532C7">
      <w:pPr>
        <w:sectPr w:rsidR="000E194E" w:rsidSect="009C7D96">
          <w:headerReference w:type="even" r:id="rId12"/>
          <w:headerReference w:type="default" r:id="rId13"/>
          <w:headerReference w:type="first" r:id="rId14"/>
          <w:pgSz w:w="11906" w:h="16838"/>
          <w:pgMar w:top="1701" w:right="1134" w:bottom="1134" w:left="1701" w:header="709" w:footer="709" w:gutter="0"/>
          <w:cols w:space="708"/>
          <w:docGrid w:linePitch="360"/>
        </w:sectPr>
      </w:pPr>
      <w:bookmarkStart w:id="38" w:name="_Toc97187215"/>
      <w:bookmarkStart w:id="39" w:name="_Toc97187473"/>
      <w:bookmarkEnd w:id="38"/>
      <w:bookmarkEnd w:id="39"/>
    </w:p>
    <w:p w14:paraId="14CBF69B" w14:textId="77777777" w:rsidR="000E194E" w:rsidRPr="00BC22BB" w:rsidRDefault="000E194E" w:rsidP="004527F1">
      <w:pPr>
        <w:pStyle w:val="Heading1"/>
        <w:numPr>
          <w:ilvl w:val="0"/>
          <w:numId w:val="2"/>
        </w:numPr>
      </w:pPr>
      <w:bookmarkStart w:id="40" w:name="_Toc97829582"/>
      <w:r w:rsidRPr="00BC22BB">
        <w:lastRenderedPageBreak/>
        <w:t>Action Plan</w:t>
      </w:r>
      <w:bookmarkEnd w:id="40"/>
    </w:p>
    <w:p w14:paraId="6FC060C3" w14:textId="77777777" w:rsidR="000E194E" w:rsidRPr="00BC22BB" w:rsidRDefault="000E194E" w:rsidP="000E194E">
      <w:pPr>
        <w:rPr>
          <w:b/>
          <w:sz w:val="28"/>
          <w:szCs w:val="28"/>
        </w:rPr>
      </w:pPr>
      <w:r w:rsidRPr="00BC22BB">
        <w:rPr>
          <w:b/>
          <w:sz w:val="28"/>
          <w:szCs w:val="28"/>
        </w:rPr>
        <w:t>Goal 1:</w:t>
      </w:r>
    </w:p>
    <w:tbl>
      <w:tblPr>
        <w:tblStyle w:val="BCCTable"/>
        <w:tblW w:w="14175" w:type="dxa"/>
        <w:tblLayout w:type="fixed"/>
        <w:tblLook w:val="04A0" w:firstRow="1" w:lastRow="0" w:firstColumn="1" w:lastColumn="0" w:noHBand="0" w:noVBand="1"/>
      </w:tblPr>
      <w:tblGrid>
        <w:gridCol w:w="2552"/>
        <w:gridCol w:w="3544"/>
        <w:gridCol w:w="1430"/>
        <w:gridCol w:w="1830"/>
        <w:gridCol w:w="1807"/>
        <w:gridCol w:w="3012"/>
      </w:tblGrid>
      <w:tr w:rsidR="000E194E" w:rsidRPr="00BC22BB" w14:paraId="20BE443A" w14:textId="77777777" w:rsidTr="00E147C8">
        <w:trPr>
          <w:cnfStyle w:val="100000000000" w:firstRow="1" w:lastRow="0" w:firstColumn="0" w:lastColumn="0" w:oddVBand="0" w:evenVBand="0" w:oddHBand="0" w:evenHBand="0" w:firstRowFirstColumn="0" w:firstRowLastColumn="0" w:lastRowFirstColumn="0" w:lastRowLastColumn="0"/>
        </w:trPr>
        <w:tc>
          <w:tcPr>
            <w:tcW w:w="14175" w:type="dxa"/>
            <w:gridSpan w:val="6"/>
          </w:tcPr>
          <w:p w14:paraId="424D0B7B" w14:textId="77777777" w:rsidR="000E194E" w:rsidRPr="00BC22BB" w:rsidRDefault="000E194E" w:rsidP="00102735">
            <w:pPr>
              <w:spacing w:after="144"/>
              <w:jc w:val="left"/>
            </w:pPr>
            <w:r w:rsidRPr="00BC22BB">
              <w:t xml:space="preserve">Strategic objective/s: </w:t>
            </w:r>
            <w:r w:rsidRPr="00BC22BB">
              <w:rPr>
                <w:bCs/>
              </w:rPr>
              <w:t>Open Space and Environmental Sustainability</w:t>
            </w:r>
          </w:p>
        </w:tc>
      </w:tr>
      <w:tr w:rsidR="000E194E" w:rsidRPr="00BC22BB" w14:paraId="4191DD89" w14:textId="77777777" w:rsidTr="00E147C8">
        <w:trPr>
          <w:cnfStyle w:val="000000100000" w:firstRow="0" w:lastRow="0" w:firstColumn="0" w:lastColumn="0" w:oddVBand="0" w:evenVBand="0" w:oddHBand="1" w:evenHBand="0" w:firstRowFirstColumn="0" w:firstRowLastColumn="0" w:lastRowFirstColumn="0" w:lastRowLastColumn="0"/>
        </w:trPr>
        <w:tc>
          <w:tcPr>
            <w:tcW w:w="14175" w:type="dxa"/>
            <w:gridSpan w:val="6"/>
          </w:tcPr>
          <w:p w14:paraId="3E4C370B" w14:textId="77777777" w:rsidR="000E194E" w:rsidRDefault="000E194E" w:rsidP="00102735">
            <w:r w:rsidRPr="00BC22BB">
              <w:t xml:space="preserve">Strategic </w:t>
            </w:r>
            <w:r>
              <w:t>measures</w:t>
            </w:r>
            <w:r w:rsidRPr="00BC22BB">
              <w:t xml:space="preserve">/s: </w:t>
            </w:r>
          </w:p>
          <w:p w14:paraId="64C5388F" w14:textId="0A12EEAC" w:rsidR="00BC60DB" w:rsidRDefault="00D03079" w:rsidP="004527F1">
            <w:pPr>
              <w:pStyle w:val="ListParagraph"/>
              <w:numPr>
                <w:ilvl w:val="0"/>
                <w:numId w:val="8"/>
              </w:numPr>
            </w:pPr>
            <w:r>
              <w:t>W</w:t>
            </w:r>
            <w:r w:rsidR="00392029">
              <w:t>here there is an identified deficit</w:t>
            </w:r>
            <w:r>
              <w:t>, identify</w:t>
            </w:r>
            <w:r w:rsidR="00BC60DB">
              <w:t xml:space="preserve"> at least 1 opportunity for new open space in each Major Activity Centre</w:t>
            </w:r>
          </w:p>
          <w:p w14:paraId="0CE86FE6" w14:textId="74A122E9" w:rsidR="000E194E" w:rsidRPr="00D42801" w:rsidRDefault="0041076A" w:rsidP="004527F1">
            <w:pPr>
              <w:pStyle w:val="ListParagraph"/>
              <w:numPr>
                <w:ilvl w:val="0"/>
                <w:numId w:val="8"/>
              </w:numPr>
            </w:pPr>
            <w:r w:rsidRPr="00D42801">
              <w:t xml:space="preserve">Generation of new open space in activity centres </w:t>
            </w:r>
          </w:p>
          <w:p w14:paraId="1B8B142E" w14:textId="53D46A1E" w:rsidR="000E194E" w:rsidRPr="00BC22BB" w:rsidRDefault="007E6BC0" w:rsidP="004527F1">
            <w:pPr>
              <w:pStyle w:val="ListParagraph"/>
              <w:numPr>
                <w:ilvl w:val="0"/>
                <w:numId w:val="8"/>
              </w:numPr>
            </w:pPr>
            <w:r>
              <w:t>100 p</w:t>
            </w:r>
            <w:r w:rsidR="00F41393">
              <w:t xml:space="preserve">ercent </w:t>
            </w:r>
            <w:r w:rsidR="000E194E" w:rsidRPr="00D42801">
              <w:t xml:space="preserve">of </w:t>
            </w:r>
            <w:r>
              <w:t xml:space="preserve">new </w:t>
            </w:r>
            <w:r w:rsidR="000E194E" w:rsidRPr="00D42801">
              <w:t xml:space="preserve">leases </w:t>
            </w:r>
            <w:r>
              <w:t>incorporate</w:t>
            </w:r>
            <w:r w:rsidR="000E194E" w:rsidRPr="00D42801">
              <w:t xml:space="preserve"> alignment to</w:t>
            </w:r>
            <w:r w:rsidR="000E194E">
              <w:t xml:space="preserve"> sustainability objectives </w:t>
            </w:r>
          </w:p>
        </w:tc>
      </w:tr>
      <w:tr w:rsidR="000E194E" w:rsidRPr="00BC22BB" w14:paraId="5392961B" w14:textId="77777777" w:rsidTr="00E147C8">
        <w:trPr>
          <w:cnfStyle w:val="000000010000" w:firstRow="0" w:lastRow="0" w:firstColumn="0" w:lastColumn="0" w:oddVBand="0" w:evenVBand="0" w:oddHBand="0" w:evenHBand="1" w:firstRowFirstColumn="0" w:firstRowLastColumn="0" w:lastRowFirstColumn="0" w:lastRowLastColumn="0"/>
        </w:trPr>
        <w:tc>
          <w:tcPr>
            <w:tcW w:w="2552" w:type="dxa"/>
          </w:tcPr>
          <w:p w14:paraId="13ECACC9" w14:textId="77777777" w:rsidR="000E194E" w:rsidRPr="00BC22BB" w:rsidRDefault="000E194E" w:rsidP="00102735">
            <w:pPr>
              <w:rPr>
                <w:b/>
              </w:rPr>
            </w:pPr>
            <w:r w:rsidRPr="00BC22BB">
              <w:rPr>
                <w:b/>
              </w:rPr>
              <w:t>Strategy</w:t>
            </w:r>
          </w:p>
        </w:tc>
        <w:tc>
          <w:tcPr>
            <w:tcW w:w="3544" w:type="dxa"/>
          </w:tcPr>
          <w:p w14:paraId="79AD5097" w14:textId="77777777" w:rsidR="000E194E" w:rsidRPr="00BC22BB" w:rsidRDefault="000E194E" w:rsidP="00102735">
            <w:pPr>
              <w:rPr>
                <w:b/>
              </w:rPr>
            </w:pPr>
            <w:r w:rsidRPr="00BC22BB">
              <w:rPr>
                <w:b/>
              </w:rPr>
              <w:t>Actions</w:t>
            </w:r>
          </w:p>
        </w:tc>
        <w:tc>
          <w:tcPr>
            <w:tcW w:w="1430" w:type="dxa"/>
          </w:tcPr>
          <w:p w14:paraId="08F9AC31" w14:textId="77777777" w:rsidR="000E194E" w:rsidRPr="00BC22BB" w:rsidRDefault="000E194E" w:rsidP="00102735">
            <w:pPr>
              <w:rPr>
                <w:b/>
              </w:rPr>
            </w:pPr>
            <w:r w:rsidRPr="00BC22BB">
              <w:rPr>
                <w:b/>
              </w:rPr>
              <w:t xml:space="preserve">Timeframe </w:t>
            </w:r>
          </w:p>
        </w:tc>
        <w:tc>
          <w:tcPr>
            <w:tcW w:w="1830" w:type="dxa"/>
          </w:tcPr>
          <w:p w14:paraId="6D4F86AD" w14:textId="77777777" w:rsidR="000E194E" w:rsidRPr="00BC22BB" w:rsidRDefault="000E194E" w:rsidP="00102735">
            <w:pPr>
              <w:rPr>
                <w:b/>
              </w:rPr>
            </w:pPr>
            <w:r w:rsidRPr="00BC22BB">
              <w:rPr>
                <w:b/>
              </w:rPr>
              <w:t>Costs</w:t>
            </w:r>
          </w:p>
        </w:tc>
        <w:tc>
          <w:tcPr>
            <w:tcW w:w="1807" w:type="dxa"/>
          </w:tcPr>
          <w:p w14:paraId="1EEE8180" w14:textId="77777777" w:rsidR="000E194E" w:rsidRPr="00BC22BB" w:rsidRDefault="000E194E" w:rsidP="00102735">
            <w:pPr>
              <w:rPr>
                <w:b/>
              </w:rPr>
            </w:pPr>
            <w:r w:rsidRPr="00BC22BB">
              <w:rPr>
                <w:b/>
              </w:rPr>
              <w:t>Responsible</w:t>
            </w:r>
          </w:p>
        </w:tc>
        <w:tc>
          <w:tcPr>
            <w:tcW w:w="3012" w:type="dxa"/>
          </w:tcPr>
          <w:p w14:paraId="3EEADFA5" w14:textId="77777777" w:rsidR="000E194E" w:rsidRPr="00BC22BB" w:rsidRDefault="000E194E" w:rsidP="00102735">
            <w:pPr>
              <w:rPr>
                <w:b/>
              </w:rPr>
            </w:pPr>
            <w:r w:rsidRPr="00BC22BB">
              <w:rPr>
                <w:b/>
              </w:rPr>
              <w:t>Outcome</w:t>
            </w:r>
            <w:r>
              <w:rPr>
                <w:b/>
              </w:rPr>
              <w:t>/Deliverable</w:t>
            </w:r>
          </w:p>
        </w:tc>
      </w:tr>
      <w:tr w:rsidR="000E194E" w:rsidRPr="00BC22BB" w14:paraId="56A050B1" w14:textId="77777777" w:rsidTr="00E147C8">
        <w:trPr>
          <w:cnfStyle w:val="000000100000" w:firstRow="0" w:lastRow="0" w:firstColumn="0" w:lastColumn="0" w:oddVBand="0" w:evenVBand="0" w:oddHBand="1" w:evenHBand="0" w:firstRowFirstColumn="0" w:firstRowLastColumn="0" w:lastRowFirstColumn="0" w:lastRowLastColumn="0"/>
          <w:trHeight w:val="1693"/>
        </w:trPr>
        <w:tc>
          <w:tcPr>
            <w:tcW w:w="2552" w:type="dxa"/>
            <w:vMerge w:val="restart"/>
          </w:tcPr>
          <w:p w14:paraId="3995697E" w14:textId="7083E905" w:rsidR="000E194E" w:rsidRPr="00BC22BB" w:rsidRDefault="007305D4" w:rsidP="00102735">
            <w:pPr>
              <w:spacing w:after="160" w:line="259" w:lineRule="auto"/>
              <w:contextualSpacing/>
              <w:rPr>
                <w:u w:val="single"/>
              </w:rPr>
            </w:pPr>
            <w:r>
              <w:rPr>
                <w:rFonts w:eastAsia="Calibri"/>
              </w:rPr>
              <w:t>Acquisition and disposal of property to meet current and emerging needs</w:t>
            </w:r>
          </w:p>
          <w:p w14:paraId="33FCDEE4" w14:textId="77777777" w:rsidR="000E194E" w:rsidRPr="00BC22BB" w:rsidRDefault="000E194E" w:rsidP="00102735"/>
        </w:tc>
        <w:tc>
          <w:tcPr>
            <w:tcW w:w="3544" w:type="dxa"/>
          </w:tcPr>
          <w:p w14:paraId="2909AE3F" w14:textId="77777777" w:rsidR="00520AB4" w:rsidRDefault="00520AB4" w:rsidP="00102735">
            <w:pPr>
              <w:spacing w:after="160"/>
              <w:contextualSpacing/>
            </w:pPr>
            <w:r>
              <w:t xml:space="preserve">Deliver open space in major activity centres by: </w:t>
            </w:r>
          </w:p>
          <w:p w14:paraId="06A49CA7" w14:textId="60219902" w:rsidR="00F11F64" w:rsidRDefault="00F11F64" w:rsidP="004527F1">
            <w:pPr>
              <w:pStyle w:val="ListParagraph"/>
              <w:numPr>
                <w:ilvl w:val="0"/>
                <w:numId w:val="15"/>
              </w:numPr>
              <w:spacing w:after="160"/>
              <w:ind w:left="296" w:hanging="280"/>
            </w:pPr>
            <w:r>
              <w:t>Identify</w:t>
            </w:r>
            <w:r w:rsidR="00520AB4">
              <w:t>ing</w:t>
            </w:r>
            <w:r>
              <w:t xml:space="preserve"> preferred sites for open space informed by Council’s </w:t>
            </w:r>
            <w:r w:rsidRPr="00520AB4">
              <w:rPr>
                <w:i/>
                <w:iCs/>
              </w:rPr>
              <w:t>Open Space Strategy 2012</w:t>
            </w:r>
            <w:r>
              <w:t xml:space="preserve"> and relevant Structure Plan/Streetscape Masterplan documents. </w:t>
            </w:r>
          </w:p>
          <w:p w14:paraId="03F7BC9E" w14:textId="77777777" w:rsidR="00E82846" w:rsidRDefault="00E82846" w:rsidP="00E82846">
            <w:pPr>
              <w:pStyle w:val="ListParagraph"/>
              <w:numPr>
                <w:ilvl w:val="0"/>
                <w:numId w:val="0"/>
              </w:numPr>
              <w:spacing w:after="160"/>
              <w:ind w:left="296"/>
            </w:pPr>
          </w:p>
          <w:p w14:paraId="03984D4D" w14:textId="2E9C7D6A" w:rsidR="008C5D19" w:rsidRDefault="007A5D01" w:rsidP="004527F1">
            <w:pPr>
              <w:pStyle w:val="ListParagraph"/>
              <w:numPr>
                <w:ilvl w:val="0"/>
                <w:numId w:val="15"/>
              </w:numPr>
              <w:spacing w:after="160"/>
              <w:ind w:left="296" w:hanging="280"/>
            </w:pPr>
            <w:r>
              <w:t>Pursuing</w:t>
            </w:r>
            <w:r w:rsidR="00960601">
              <w:t xml:space="preserve"> identified sites u</w:t>
            </w:r>
            <w:r w:rsidR="00965EEA">
              <w:t xml:space="preserve">sing </w:t>
            </w:r>
            <w:r w:rsidR="00EF40DD">
              <w:t>an</w:t>
            </w:r>
            <w:r w:rsidR="00965EEA">
              <w:t xml:space="preserve"> approach </w:t>
            </w:r>
            <w:r>
              <w:t>either by</w:t>
            </w:r>
            <w:r w:rsidR="008C5D19">
              <w:t xml:space="preserve">: </w:t>
            </w:r>
          </w:p>
          <w:p w14:paraId="60D4D5F9" w14:textId="77777777" w:rsidR="00E82846" w:rsidRDefault="00E82846" w:rsidP="00E82846">
            <w:pPr>
              <w:pStyle w:val="ListParagraph"/>
              <w:numPr>
                <w:ilvl w:val="0"/>
                <w:numId w:val="0"/>
              </w:numPr>
              <w:spacing w:after="160"/>
              <w:ind w:left="296"/>
            </w:pPr>
          </w:p>
          <w:p w14:paraId="3CC9FE21" w14:textId="173AB25F" w:rsidR="00E147C8" w:rsidRDefault="00965EEA" w:rsidP="004527F1">
            <w:pPr>
              <w:pStyle w:val="ListParagraph"/>
              <w:numPr>
                <w:ilvl w:val="0"/>
                <w:numId w:val="7"/>
              </w:numPr>
              <w:spacing w:after="160"/>
              <w:ind w:left="304" w:hanging="266"/>
            </w:pPr>
            <w:r>
              <w:t>p</w:t>
            </w:r>
            <w:r w:rsidR="00582B52">
              <w:t xml:space="preserve">rioritising the creation of new open space within the public realm, through road and public space </w:t>
            </w:r>
            <w:proofErr w:type="gramStart"/>
            <w:r w:rsidR="00582B52">
              <w:t>conversions</w:t>
            </w:r>
            <w:r w:rsidR="00C57137">
              <w:t>;</w:t>
            </w:r>
            <w:proofErr w:type="gramEnd"/>
            <w:r w:rsidR="00582B52">
              <w:t xml:space="preserve"> </w:t>
            </w:r>
          </w:p>
          <w:p w14:paraId="11DD04E3" w14:textId="26392AE5" w:rsidR="00E147C8" w:rsidRDefault="00E147C8" w:rsidP="004527F1">
            <w:pPr>
              <w:pStyle w:val="ListParagraph"/>
              <w:numPr>
                <w:ilvl w:val="0"/>
                <w:numId w:val="7"/>
              </w:numPr>
              <w:spacing w:after="160"/>
              <w:ind w:left="304" w:hanging="266"/>
            </w:pPr>
            <w:r>
              <w:lastRenderedPageBreak/>
              <w:t xml:space="preserve">transitioning existing Council owned facilities to open </w:t>
            </w:r>
            <w:proofErr w:type="gramStart"/>
            <w:r>
              <w:t>space;</w:t>
            </w:r>
            <w:proofErr w:type="gramEnd"/>
          </w:p>
          <w:p w14:paraId="05805EEE" w14:textId="77777777" w:rsidR="00E82846" w:rsidRDefault="00E82846" w:rsidP="00E82846">
            <w:pPr>
              <w:pStyle w:val="ListParagraph"/>
              <w:numPr>
                <w:ilvl w:val="0"/>
                <w:numId w:val="0"/>
              </w:numPr>
              <w:spacing w:after="160"/>
              <w:ind w:left="304"/>
            </w:pPr>
          </w:p>
          <w:p w14:paraId="07BFEA37" w14:textId="7A2F4E28" w:rsidR="00EF40DD" w:rsidRDefault="00E147C8" w:rsidP="004527F1">
            <w:pPr>
              <w:pStyle w:val="ListParagraph"/>
              <w:numPr>
                <w:ilvl w:val="0"/>
                <w:numId w:val="7"/>
              </w:numPr>
              <w:spacing w:after="160"/>
              <w:ind w:left="304" w:hanging="266"/>
            </w:pPr>
            <w:r>
              <w:t>purchasing/acquiring new land for open space</w:t>
            </w:r>
            <w:r w:rsidR="00960601">
              <w:t>; or</w:t>
            </w:r>
          </w:p>
          <w:p w14:paraId="4B0B45C8" w14:textId="77777777" w:rsidR="00960601" w:rsidRDefault="00960601" w:rsidP="002A19DA">
            <w:pPr>
              <w:pStyle w:val="ListParagraph"/>
              <w:numPr>
                <w:ilvl w:val="0"/>
                <w:numId w:val="0"/>
              </w:numPr>
              <w:ind w:left="720"/>
            </w:pPr>
          </w:p>
          <w:p w14:paraId="701243CC" w14:textId="29E8A8BA" w:rsidR="00EF40DD" w:rsidRDefault="00B35DE4" w:rsidP="004527F1">
            <w:pPr>
              <w:pStyle w:val="ListParagraph"/>
              <w:numPr>
                <w:ilvl w:val="0"/>
                <w:numId w:val="7"/>
              </w:numPr>
              <w:spacing w:after="160"/>
              <w:ind w:left="304" w:hanging="266"/>
            </w:pPr>
            <w:r>
              <w:t>Partnering with third parties (</w:t>
            </w:r>
            <w:proofErr w:type="gramStart"/>
            <w:r>
              <w:t>e.g.</w:t>
            </w:r>
            <w:proofErr w:type="gramEnd"/>
            <w:r>
              <w:t xml:space="preserve"> developers, nearby landowners and government). </w:t>
            </w:r>
          </w:p>
          <w:p w14:paraId="06FF9BAF" w14:textId="35820480" w:rsidR="00E82846" w:rsidRPr="00BC22BB" w:rsidRDefault="00E82846" w:rsidP="00E82846">
            <w:pPr>
              <w:pStyle w:val="ListParagraph"/>
              <w:numPr>
                <w:ilvl w:val="0"/>
                <w:numId w:val="0"/>
              </w:numPr>
              <w:spacing w:after="160"/>
              <w:ind w:left="304"/>
            </w:pPr>
          </w:p>
        </w:tc>
        <w:tc>
          <w:tcPr>
            <w:tcW w:w="1430" w:type="dxa"/>
          </w:tcPr>
          <w:p w14:paraId="20BC7F49" w14:textId="77777777" w:rsidR="00187841" w:rsidRDefault="00187841" w:rsidP="00102735"/>
          <w:p w14:paraId="157B8244" w14:textId="77777777" w:rsidR="00187841" w:rsidRDefault="00187841" w:rsidP="00102735"/>
          <w:p w14:paraId="0A5CDE11" w14:textId="003A1ECC" w:rsidR="000E194E" w:rsidRDefault="002C790B" w:rsidP="00102735">
            <w:r>
              <w:t>December</w:t>
            </w:r>
            <w:r w:rsidR="00FA62D9">
              <w:t xml:space="preserve"> 2022</w:t>
            </w:r>
            <w:r w:rsidR="00D03079">
              <w:t xml:space="preserve"> (TBC)</w:t>
            </w:r>
          </w:p>
          <w:p w14:paraId="08B47F84" w14:textId="77777777" w:rsidR="00F11F64" w:rsidRDefault="00F11F64" w:rsidP="00102735"/>
          <w:p w14:paraId="13881181" w14:textId="77777777" w:rsidR="00F11F64" w:rsidRDefault="00F11F64" w:rsidP="00102735"/>
          <w:p w14:paraId="2734D4C6" w14:textId="64AB10F6" w:rsidR="00187841" w:rsidRDefault="00187841" w:rsidP="00187841">
            <w:r>
              <w:t>December 2022 – June 2026</w:t>
            </w:r>
          </w:p>
          <w:p w14:paraId="17044DA9" w14:textId="55C679AD" w:rsidR="00187841" w:rsidRPr="00BC22BB" w:rsidRDefault="00187841" w:rsidP="00102735"/>
        </w:tc>
        <w:tc>
          <w:tcPr>
            <w:tcW w:w="1830" w:type="dxa"/>
          </w:tcPr>
          <w:p w14:paraId="686494A0" w14:textId="77777777" w:rsidR="004D7CF1" w:rsidRDefault="004D7CF1" w:rsidP="00102735"/>
          <w:p w14:paraId="1412258B" w14:textId="77777777" w:rsidR="004D7CF1" w:rsidRDefault="004D7CF1" w:rsidP="00102735"/>
          <w:p w14:paraId="1B241201" w14:textId="75A69E41" w:rsidR="000E194E" w:rsidRPr="00BC22BB" w:rsidRDefault="007C37BC" w:rsidP="00102735">
            <w:r>
              <w:t>S</w:t>
            </w:r>
            <w:r w:rsidR="000E194E">
              <w:t xml:space="preserve">ite dependent </w:t>
            </w:r>
          </w:p>
        </w:tc>
        <w:tc>
          <w:tcPr>
            <w:tcW w:w="1807" w:type="dxa"/>
          </w:tcPr>
          <w:p w14:paraId="51D38063" w14:textId="77777777" w:rsidR="000E194E" w:rsidRPr="00154002" w:rsidRDefault="000E194E" w:rsidP="00102735">
            <w:pPr>
              <w:rPr>
                <w:b/>
                <w:bCs/>
              </w:rPr>
            </w:pPr>
            <w:r w:rsidRPr="00154002">
              <w:rPr>
                <w:b/>
                <w:bCs/>
              </w:rPr>
              <w:t>Lead</w:t>
            </w:r>
          </w:p>
          <w:p w14:paraId="545CE997" w14:textId="77777777" w:rsidR="00582B52" w:rsidRPr="00BC22BB" w:rsidRDefault="00582B52" w:rsidP="00582B52">
            <w:r w:rsidRPr="00BC22BB">
              <w:t>Open Space Recreation and Wellbeing</w:t>
            </w:r>
          </w:p>
          <w:p w14:paraId="74B84406" w14:textId="77777777" w:rsidR="000E194E" w:rsidRPr="00154002" w:rsidRDefault="000E194E" w:rsidP="00102735">
            <w:pPr>
              <w:rPr>
                <w:b/>
                <w:bCs/>
              </w:rPr>
            </w:pPr>
            <w:r w:rsidRPr="00154002">
              <w:rPr>
                <w:b/>
                <w:bCs/>
              </w:rPr>
              <w:t xml:space="preserve">Partners </w:t>
            </w:r>
          </w:p>
          <w:p w14:paraId="66444B2A" w14:textId="77777777" w:rsidR="00582B52" w:rsidRDefault="00582B52" w:rsidP="00582B52">
            <w:r w:rsidRPr="00BC22BB">
              <w:t xml:space="preserve">Urban Strategy </w:t>
            </w:r>
          </w:p>
          <w:p w14:paraId="66D4D9E3" w14:textId="41C500B4" w:rsidR="000E194E" w:rsidRPr="00BC22BB" w:rsidRDefault="002C790B" w:rsidP="00102735">
            <w:r w:rsidRPr="00BC22BB">
              <w:t>Commercial Services</w:t>
            </w:r>
          </w:p>
        </w:tc>
        <w:tc>
          <w:tcPr>
            <w:tcW w:w="3012" w:type="dxa"/>
          </w:tcPr>
          <w:p w14:paraId="0EB7BA47" w14:textId="77777777" w:rsidR="000E194E" w:rsidRDefault="000E194E" w:rsidP="00102735">
            <w:pPr>
              <w:rPr>
                <w:b/>
                <w:bCs/>
              </w:rPr>
            </w:pPr>
            <w:r>
              <w:rPr>
                <w:b/>
                <w:bCs/>
              </w:rPr>
              <w:t xml:space="preserve">Deliverable </w:t>
            </w:r>
          </w:p>
          <w:p w14:paraId="58675168" w14:textId="0FC80453" w:rsidR="00854ABE" w:rsidRDefault="008C5D19" w:rsidP="00854ABE">
            <w:r>
              <w:t>A list of prioritised opportunities for open space in each M</w:t>
            </w:r>
            <w:r w:rsidR="00BC60DB">
              <w:t>ajor Activity Centre</w:t>
            </w:r>
            <w:r>
              <w:t xml:space="preserve"> and a</w:t>
            </w:r>
            <w:r w:rsidR="00854ABE">
              <w:t>n identified approach to support creation of public open space in priority areas</w:t>
            </w:r>
            <w:r w:rsidR="00854ABE" w:rsidRPr="00BC22BB">
              <w:t xml:space="preserve"> across the municipality </w:t>
            </w:r>
          </w:p>
          <w:p w14:paraId="603762F2" w14:textId="77777777" w:rsidR="000E194E" w:rsidRDefault="000E194E" w:rsidP="00102735">
            <w:pPr>
              <w:rPr>
                <w:b/>
                <w:bCs/>
              </w:rPr>
            </w:pPr>
            <w:r>
              <w:rPr>
                <w:b/>
                <w:bCs/>
              </w:rPr>
              <w:t>Outcome</w:t>
            </w:r>
          </w:p>
          <w:p w14:paraId="47DBCEFB" w14:textId="26A0417A" w:rsidR="00213B86" w:rsidRPr="00BC22BB" w:rsidRDefault="000E194E" w:rsidP="00102735">
            <w:r>
              <w:t xml:space="preserve">Creating new </w:t>
            </w:r>
            <w:r w:rsidR="00004300">
              <w:t xml:space="preserve">public </w:t>
            </w:r>
            <w:r>
              <w:t xml:space="preserve">open space for </w:t>
            </w:r>
            <w:r w:rsidR="00675A5B">
              <w:t xml:space="preserve">passive </w:t>
            </w:r>
            <w:r>
              <w:t xml:space="preserve">recreation </w:t>
            </w:r>
            <w:r w:rsidR="00004300">
              <w:t>in activity centres</w:t>
            </w:r>
          </w:p>
        </w:tc>
      </w:tr>
      <w:tr w:rsidR="000E194E" w:rsidRPr="00BC22BB" w14:paraId="4F1F0BC5" w14:textId="77777777" w:rsidTr="00E147C8">
        <w:trPr>
          <w:cnfStyle w:val="000000010000" w:firstRow="0" w:lastRow="0" w:firstColumn="0" w:lastColumn="0" w:oddVBand="0" w:evenVBand="0" w:oddHBand="0" w:evenHBand="1" w:firstRowFirstColumn="0" w:firstRowLastColumn="0" w:lastRowFirstColumn="0" w:lastRowLastColumn="0"/>
        </w:trPr>
        <w:tc>
          <w:tcPr>
            <w:tcW w:w="2552" w:type="dxa"/>
            <w:vMerge/>
          </w:tcPr>
          <w:p w14:paraId="5F448A83" w14:textId="77777777" w:rsidR="000E194E" w:rsidRPr="00BC22BB" w:rsidRDefault="000E194E" w:rsidP="00102735"/>
        </w:tc>
        <w:tc>
          <w:tcPr>
            <w:tcW w:w="3544" w:type="dxa"/>
            <w:shd w:val="clear" w:color="auto" w:fill="FFFFFF" w:themeFill="background1"/>
          </w:tcPr>
          <w:p w14:paraId="6382B93A" w14:textId="03D652DD" w:rsidR="000E194E" w:rsidRDefault="00FA62D9" w:rsidP="00102735">
            <w:r>
              <w:t>Pursue</w:t>
            </w:r>
            <w:r w:rsidR="000E194E">
              <w:t xml:space="preserve"> opportunities with third parties to create additional </w:t>
            </w:r>
            <w:r w:rsidR="00B35DE4">
              <w:t xml:space="preserve">green </w:t>
            </w:r>
            <w:r w:rsidR="000E194E">
              <w:t>space or habitat corridors (including Black Rock and Beaumaris)</w:t>
            </w:r>
            <w:r w:rsidR="00632A95">
              <w:t>.</w:t>
            </w:r>
          </w:p>
          <w:p w14:paraId="2880E9CA" w14:textId="4432D8F5" w:rsidR="00187841" w:rsidRDefault="00187841" w:rsidP="00A123CC">
            <w:r>
              <w:t>This may include partnership opportunities</w:t>
            </w:r>
            <w:r w:rsidR="00523B13">
              <w:t xml:space="preserve"> with </w:t>
            </w:r>
            <w:r>
              <w:t xml:space="preserve">nearby </w:t>
            </w:r>
            <w:r w:rsidR="00523B13">
              <w:t>landowners</w:t>
            </w:r>
            <w:r>
              <w:t>, private sector, various levels of government</w:t>
            </w:r>
            <w:r w:rsidR="00523B13">
              <w:t xml:space="preserve"> </w:t>
            </w:r>
            <w:r w:rsidR="00632A95">
              <w:t>(</w:t>
            </w:r>
            <w:proofErr w:type="gramStart"/>
            <w:r w:rsidR="00632A95">
              <w:t>e.g.</w:t>
            </w:r>
            <w:proofErr w:type="gramEnd"/>
            <w:r w:rsidR="00632A95">
              <w:t xml:space="preserve"> Melbourne Water, Department of Transport, etc).</w:t>
            </w:r>
          </w:p>
          <w:p w14:paraId="39778E3E" w14:textId="77777777" w:rsidR="00E82846" w:rsidRDefault="00E82846" w:rsidP="00102735">
            <w:pPr>
              <w:rPr>
                <w:i/>
                <w:iCs/>
                <w:sz w:val="16"/>
                <w:szCs w:val="16"/>
              </w:rPr>
            </w:pPr>
          </w:p>
          <w:p w14:paraId="10E1AB92" w14:textId="77777777" w:rsidR="00E82846" w:rsidRDefault="00E82846" w:rsidP="00102735">
            <w:pPr>
              <w:rPr>
                <w:i/>
                <w:iCs/>
                <w:sz w:val="16"/>
                <w:szCs w:val="16"/>
              </w:rPr>
            </w:pPr>
          </w:p>
          <w:p w14:paraId="0C97A3CA" w14:textId="77777777" w:rsidR="00E82846" w:rsidRDefault="00E82846" w:rsidP="00102735">
            <w:pPr>
              <w:rPr>
                <w:i/>
                <w:iCs/>
                <w:sz w:val="16"/>
                <w:szCs w:val="16"/>
              </w:rPr>
            </w:pPr>
          </w:p>
          <w:p w14:paraId="4E30BA65" w14:textId="77777777" w:rsidR="00E82846" w:rsidRDefault="00E82846" w:rsidP="00102735">
            <w:pPr>
              <w:rPr>
                <w:i/>
                <w:iCs/>
                <w:sz w:val="16"/>
                <w:szCs w:val="16"/>
              </w:rPr>
            </w:pPr>
          </w:p>
          <w:p w14:paraId="2908C6A8" w14:textId="30733122" w:rsidR="00E82846" w:rsidRPr="00BC22BB" w:rsidRDefault="00E82846" w:rsidP="00102735"/>
        </w:tc>
        <w:tc>
          <w:tcPr>
            <w:tcW w:w="1430" w:type="dxa"/>
            <w:shd w:val="clear" w:color="auto" w:fill="FFFFFF" w:themeFill="background1"/>
          </w:tcPr>
          <w:p w14:paraId="50B9D3AD" w14:textId="74CAB85C" w:rsidR="000E194E" w:rsidRPr="00BC22BB" w:rsidRDefault="00FA62D9" w:rsidP="00102735">
            <w:r>
              <w:t>June 202</w:t>
            </w:r>
            <w:r w:rsidR="00EF40DD">
              <w:t>3</w:t>
            </w:r>
            <w:r w:rsidR="000E194E">
              <w:t xml:space="preserve"> </w:t>
            </w:r>
          </w:p>
        </w:tc>
        <w:tc>
          <w:tcPr>
            <w:tcW w:w="1830" w:type="dxa"/>
            <w:shd w:val="clear" w:color="auto" w:fill="FFFFFF" w:themeFill="background1"/>
          </w:tcPr>
          <w:p w14:paraId="03FA79FB" w14:textId="77777777" w:rsidR="000E194E" w:rsidRPr="00BC22BB" w:rsidRDefault="000E194E" w:rsidP="00102735">
            <w:r w:rsidRPr="00BC22BB">
              <w:t>Operational Budget</w:t>
            </w:r>
          </w:p>
        </w:tc>
        <w:tc>
          <w:tcPr>
            <w:tcW w:w="1807" w:type="dxa"/>
            <w:shd w:val="clear" w:color="auto" w:fill="FFFFFF" w:themeFill="background1"/>
          </w:tcPr>
          <w:p w14:paraId="3B263567" w14:textId="77777777" w:rsidR="000E194E" w:rsidRPr="00154002" w:rsidRDefault="000E194E" w:rsidP="00102735">
            <w:pPr>
              <w:rPr>
                <w:b/>
                <w:bCs/>
              </w:rPr>
            </w:pPr>
            <w:r w:rsidRPr="00154002">
              <w:rPr>
                <w:b/>
                <w:bCs/>
              </w:rPr>
              <w:t>Lead</w:t>
            </w:r>
          </w:p>
          <w:p w14:paraId="43DB7221" w14:textId="77777777" w:rsidR="000E194E" w:rsidRPr="00BC22BB" w:rsidRDefault="000E194E" w:rsidP="00102735">
            <w:r w:rsidRPr="00BC22BB">
              <w:t>Open Space Recreation and Wellbeing</w:t>
            </w:r>
          </w:p>
          <w:p w14:paraId="54B6414A" w14:textId="77777777" w:rsidR="000E194E" w:rsidRPr="00154002" w:rsidRDefault="000E194E" w:rsidP="00102735">
            <w:pPr>
              <w:rPr>
                <w:b/>
                <w:bCs/>
              </w:rPr>
            </w:pPr>
            <w:r w:rsidRPr="00154002">
              <w:rPr>
                <w:b/>
                <w:bCs/>
              </w:rPr>
              <w:t>Key partners</w:t>
            </w:r>
          </w:p>
          <w:p w14:paraId="6EF3A3E6" w14:textId="77777777" w:rsidR="000E194E" w:rsidRPr="00BC22BB" w:rsidRDefault="000E194E" w:rsidP="00102735">
            <w:r w:rsidRPr="00BC22BB">
              <w:t>Commercial Services</w:t>
            </w:r>
          </w:p>
          <w:p w14:paraId="13E39D9A" w14:textId="77777777" w:rsidR="000E194E" w:rsidRPr="00BC22BB" w:rsidRDefault="000E194E" w:rsidP="00102735">
            <w:r w:rsidRPr="00BC22BB">
              <w:t>Urban Strategy</w:t>
            </w:r>
          </w:p>
        </w:tc>
        <w:tc>
          <w:tcPr>
            <w:tcW w:w="3012" w:type="dxa"/>
            <w:shd w:val="clear" w:color="auto" w:fill="FFFFFF" w:themeFill="background1"/>
          </w:tcPr>
          <w:p w14:paraId="1E21D7EB" w14:textId="77777777" w:rsidR="000E194E" w:rsidRDefault="000E194E" w:rsidP="00102735">
            <w:pPr>
              <w:rPr>
                <w:b/>
                <w:bCs/>
              </w:rPr>
            </w:pPr>
            <w:r>
              <w:rPr>
                <w:b/>
                <w:bCs/>
              </w:rPr>
              <w:t xml:space="preserve">Deliverable </w:t>
            </w:r>
          </w:p>
          <w:p w14:paraId="136503FA" w14:textId="77777777" w:rsidR="000E194E" w:rsidRDefault="000E194E" w:rsidP="00102735">
            <w:r>
              <w:t>More opportunities to link to existing open space to create habitat corridors</w:t>
            </w:r>
          </w:p>
          <w:p w14:paraId="25564ABD" w14:textId="77777777" w:rsidR="000E194E" w:rsidRDefault="000E194E" w:rsidP="00102735">
            <w:pPr>
              <w:rPr>
                <w:b/>
                <w:bCs/>
              </w:rPr>
            </w:pPr>
            <w:r>
              <w:rPr>
                <w:b/>
                <w:bCs/>
              </w:rPr>
              <w:t>Outcome</w:t>
            </w:r>
          </w:p>
          <w:p w14:paraId="7A7E01FC" w14:textId="77777777" w:rsidR="000E194E" w:rsidRPr="00BC22BB" w:rsidRDefault="000E194E" w:rsidP="00102735">
            <w:r>
              <w:t>Creating new open space for recreation and environmental protection</w:t>
            </w:r>
          </w:p>
        </w:tc>
      </w:tr>
      <w:tr w:rsidR="000E194E" w:rsidRPr="00BC22BB" w14:paraId="77E610EA" w14:textId="77777777" w:rsidTr="00E147C8">
        <w:trPr>
          <w:cnfStyle w:val="000000100000" w:firstRow="0" w:lastRow="0" w:firstColumn="0" w:lastColumn="0" w:oddVBand="0" w:evenVBand="0" w:oddHBand="1" w:evenHBand="0" w:firstRowFirstColumn="0" w:firstRowLastColumn="0" w:lastRowFirstColumn="0" w:lastRowLastColumn="0"/>
        </w:trPr>
        <w:tc>
          <w:tcPr>
            <w:tcW w:w="2552" w:type="dxa"/>
            <w:vMerge/>
          </w:tcPr>
          <w:p w14:paraId="75135BB5" w14:textId="77777777" w:rsidR="000E194E" w:rsidRPr="00BC22BB" w:rsidRDefault="000E194E" w:rsidP="00102735"/>
        </w:tc>
        <w:tc>
          <w:tcPr>
            <w:tcW w:w="3544" w:type="dxa"/>
          </w:tcPr>
          <w:p w14:paraId="02B2121D" w14:textId="77777777" w:rsidR="000E194E" w:rsidRPr="00BC22BB" w:rsidRDefault="000E194E" w:rsidP="00102735">
            <w:r w:rsidRPr="00BC22BB">
              <w:t>Review the Discontinuance and sale of Right of Ways, Roads, and Reserves Policy</w:t>
            </w:r>
            <w:r w:rsidRPr="00BC22BB" w:rsidDel="002974A5">
              <w:t xml:space="preserve"> </w:t>
            </w:r>
          </w:p>
          <w:p w14:paraId="046D909F" w14:textId="77777777" w:rsidR="000E194E" w:rsidRPr="00BC22BB" w:rsidRDefault="000E194E" w:rsidP="00102735"/>
        </w:tc>
        <w:tc>
          <w:tcPr>
            <w:tcW w:w="1430" w:type="dxa"/>
          </w:tcPr>
          <w:p w14:paraId="7A51CC12" w14:textId="75F58995" w:rsidR="000E194E" w:rsidRPr="00BC22BB" w:rsidRDefault="00FA62D9" w:rsidP="00102735">
            <w:r>
              <w:t>December 2022</w:t>
            </w:r>
          </w:p>
          <w:p w14:paraId="2F0EDB19" w14:textId="77777777" w:rsidR="000E194E" w:rsidRPr="00BC22BB" w:rsidRDefault="000E194E" w:rsidP="00102735"/>
        </w:tc>
        <w:tc>
          <w:tcPr>
            <w:tcW w:w="1830" w:type="dxa"/>
          </w:tcPr>
          <w:p w14:paraId="67F80F7E" w14:textId="77777777" w:rsidR="000E194E" w:rsidRPr="00BC22BB" w:rsidRDefault="000E194E" w:rsidP="00102735">
            <w:r w:rsidRPr="00BC22BB">
              <w:t>Operational Budget</w:t>
            </w:r>
          </w:p>
          <w:p w14:paraId="32774491" w14:textId="77777777" w:rsidR="000E194E" w:rsidRPr="00BC22BB" w:rsidRDefault="000E194E" w:rsidP="00102735"/>
        </w:tc>
        <w:tc>
          <w:tcPr>
            <w:tcW w:w="1807" w:type="dxa"/>
          </w:tcPr>
          <w:p w14:paraId="248E48D1" w14:textId="77777777" w:rsidR="000E194E" w:rsidRPr="00BC22BB" w:rsidRDefault="000E194E" w:rsidP="00102735">
            <w:r w:rsidRPr="00BC22BB">
              <w:t>Commercial Services</w:t>
            </w:r>
          </w:p>
          <w:p w14:paraId="018C411D" w14:textId="77777777" w:rsidR="000E194E" w:rsidRPr="00BC22BB" w:rsidRDefault="000E194E" w:rsidP="00102735"/>
        </w:tc>
        <w:tc>
          <w:tcPr>
            <w:tcW w:w="3012" w:type="dxa"/>
          </w:tcPr>
          <w:p w14:paraId="7CAA9813" w14:textId="77777777" w:rsidR="000E194E" w:rsidRDefault="000E194E" w:rsidP="00102735">
            <w:pPr>
              <w:rPr>
                <w:b/>
                <w:bCs/>
              </w:rPr>
            </w:pPr>
            <w:r>
              <w:rPr>
                <w:b/>
                <w:bCs/>
              </w:rPr>
              <w:t>Deliverable</w:t>
            </w:r>
          </w:p>
          <w:p w14:paraId="379906FE" w14:textId="77777777" w:rsidR="000E194E" w:rsidRDefault="000E194E" w:rsidP="00102735">
            <w:r w:rsidRPr="00BC22BB">
              <w:t xml:space="preserve">An updated policy which protects Council’s rights over land that is illegally occupied as well as </w:t>
            </w:r>
            <w:r>
              <w:t>incorporating opportunities where appropriate to retain land for habitat as well as sale to abutting owners</w:t>
            </w:r>
          </w:p>
          <w:p w14:paraId="04AE077B" w14:textId="77777777" w:rsidR="000E194E" w:rsidRDefault="000E194E" w:rsidP="00102735">
            <w:pPr>
              <w:rPr>
                <w:b/>
                <w:bCs/>
              </w:rPr>
            </w:pPr>
            <w:r w:rsidRPr="00154002">
              <w:rPr>
                <w:b/>
                <w:bCs/>
              </w:rPr>
              <w:t>Outcome</w:t>
            </w:r>
          </w:p>
          <w:p w14:paraId="2361BEEB" w14:textId="77777777" w:rsidR="000E194E" w:rsidRPr="00266FFD" w:rsidRDefault="000E194E" w:rsidP="00102735">
            <w:r>
              <w:t>Revenue generated by Council can be used for acquiring open space for passive recreation and environmental protection</w:t>
            </w:r>
          </w:p>
        </w:tc>
      </w:tr>
    </w:tbl>
    <w:p w14:paraId="5023CF27" w14:textId="77777777" w:rsidR="000E194E" w:rsidRDefault="000E194E" w:rsidP="000E194E">
      <w:pPr>
        <w:spacing w:after="160"/>
        <w:rPr>
          <w:b/>
          <w:sz w:val="28"/>
          <w:szCs w:val="28"/>
        </w:rPr>
      </w:pPr>
      <w:r>
        <w:rPr>
          <w:b/>
          <w:sz w:val="28"/>
          <w:szCs w:val="28"/>
        </w:rPr>
        <w:br w:type="page"/>
      </w:r>
    </w:p>
    <w:p w14:paraId="08CEE59C" w14:textId="77777777" w:rsidR="000E194E" w:rsidRPr="00BC22BB" w:rsidRDefault="000E194E" w:rsidP="000E194E">
      <w:pPr>
        <w:rPr>
          <w:b/>
          <w:sz w:val="28"/>
          <w:szCs w:val="28"/>
        </w:rPr>
      </w:pPr>
      <w:r w:rsidRPr="00BC22BB">
        <w:rPr>
          <w:b/>
          <w:sz w:val="28"/>
          <w:szCs w:val="28"/>
        </w:rPr>
        <w:lastRenderedPageBreak/>
        <w:t>Goal 2:</w:t>
      </w:r>
    </w:p>
    <w:tbl>
      <w:tblPr>
        <w:tblStyle w:val="BCCTable"/>
        <w:tblW w:w="14175" w:type="dxa"/>
        <w:tblLayout w:type="fixed"/>
        <w:tblLook w:val="04A0" w:firstRow="1" w:lastRow="0" w:firstColumn="1" w:lastColumn="0" w:noHBand="0" w:noVBand="1"/>
      </w:tblPr>
      <w:tblGrid>
        <w:gridCol w:w="2410"/>
        <w:gridCol w:w="3686"/>
        <w:gridCol w:w="1430"/>
        <w:gridCol w:w="1830"/>
        <w:gridCol w:w="1813"/>
        <w:gridCol w:w="3006"/>
      </w:tblGrid>
      <w:tr w:rsidR="000E194E" w:rsidRPr="00BC22BB" w14:paraId="580A2491" w14:textId="77777777" w:rsidTr="00E147C8">
        <w:trPr>
          <w:cnfStyle w:val="100000000000" w:firstRow="1" w:lastRow="0" w:firstColumn="0" w:lastColumn="0" w:oddVBand="0" w:evenVBand="0" w:oddHBand="0" w:evenHBand="0" w:firstRowFirstColumn="0" w:firstRowLastColumn="0" w:lastRowFirstColumn="0" w:lastRowLastColumn="0"/>
        </w:trPr>
        <w:tc>
          <w:tcPr>
            <w:tcW w:w="14175" w:type="dxa"/>
            <w:gridSpan w:val="6"/>
          </w:tcPr>
          <w:p w14:paraId="044B4E5E" w14:textId="77777777" w:rsidR="000E194E" w:rsidRPr="00BC22BB" w:rsidRDefault="000E194E" w:rsidP="00102735">
            <w:pPr>
              <w:spacing w:after="144"/>
              <w:jc w:val="left"/>
            </w:pPr>
            <w:bookmarkStart w:id="41" w:name="_Hlk92720432"/>
            <w:r w:rsidRPr="00BC22BB">
              <w:t xml:space="preserve">Strategic objective/s: </w:t>
            </w:r>
            <w:r w:rsidRPr="00BC22BB">
              <w:rPr>
                <w:bCs/>
              </w:rPr>
              <w:t>Maximising utilisation and community benefits</w:t>
            </w:r>
            <w:bookmarkEnd w:id="41"/>
          </w:p>
        </w:tc>
      </w:tr>
      <w:tr w:rsidR="000E194E" w:rsidRPr="00BC22BB" w14:paraId="0CC906AE" w14:textId="77777777" w:rsidTr="00E147C8">
        <w:trPr>
          <w:cnfStyle w:val="000000100000" w:firstRow="0" w:lastRow="0" w:firstColumn="0" w:lastColumn="0" w:oddVBand="0" w:evenVBand="0" w:oddHBand="1" w:evenHBand="0" w:firstRowFirstColumn="0" w:firstRowLastColumn="0" w:lastRowFirstColumn="0" w:lastRowLastColumn="0"/>
        </w:trPr>
        <w:tc>
          <w:tcPr>
            <w:tcW w:w="14175" w:type="dxa"/>
            <w:gridSpan w:val="6"/>
          </w:tcPr>
          <w:p w14:paraId="1829C644" w14:textId="77777777" w:rsidR="000E194E" w:rsidRDefault="000E194E" w:rsidP="00102735">
            <w:r w:rsidRPr="00BC22BB">
              <w:t xml:space="preserve">Strategic </w:t>
            </w:r>
            <w:r>
              <w:t>measure</w:t>
            </w:r>
            <w:r w:rsidRPr="00BC22BB">
              <w:t xml:space="preserve">/s: </w:t>
            </w:r>
          </w:p>
          <w:p w14:paraId="15A7CE49" w14:textId="3AE69F80" w:rsidR="000E194E" w:rsidRDefault="005053E3" w:rsidP="004527F1">
            <w:pPr>
              <w:pStyle w:val="ListParagraph"/>
              <w:numPr>
                <w:ilvl w:val="0"/>
                <w:numId w:val="10"/>
              </w:numPr>
            </w:pPr>
            <w:r>
              <w:t xml:space="preserve">Model for increased utilisation rolled out </w:t>
            </w:r>
            <w:r w:rsidR="00D42801">
              <w:t>to</w:t>
            </w:r>
            <w:r w:rsidR="000C77C3">
              <w:t xml:space="preserve"> 6</w:t>
            </w:r>
            <w:r w:rsidR="000E194E">
              <w:t xml:space="preserve"> Council owned and managed </w:t>
            </w:r>
            <w:r w:rsidR="0041076A">
              <w:t>Pavilions</w:t>
            </w:r>
            <w:r w:rsidR="000C77C3">
              <w:t xml:space="preserve"> by 2026</w:t>
            </w:r>
          </w:p>
          <w:p w14:paraId="181B6523" w14:textId="70E4E112" w:rsidR="005053E3" w:rsidRDefault="00D42801" w:rsidP="004527F1">
            <w:pPr>
              <w:pStyle w:val="ListParagraph"/>
              <w:numPr>
                <w:ilvl w:val="0"/>
                <w:numId w:val="10"/>
              </w:numPr>
            </w:pPr>
            <w:r w:rsidRPr="00F41393">
              <w:t>Once established</w:t>
            </w:r>
            <w:r w:rsidR="00F41393">
              <w:t>,</w:t>
            </w:r>
            <w:r w:rsidRPr="00F41393">
              <w:t xml:space="preserve"> </w:t>
            </w:r>
            <w:r w:rsidR="007E6BC0">
              <w:t>percentage</w:t>
            </w:r>
            <w:r w:rsidR="000C77C3">
              <w:t xml:space="preserve"> increase in </w:t>
            </w:r>
            <w:r w:rsidR="00A20767">
              <w:t xml:space="preserve">bookings made </w:t>
            </w:r>
            <w:r w:rsidR="005053E3">
              <w:t xml:space="preserve">using the online </w:t>
            </w:r>
            <w:r w:rsidR="00FB510B">
              <w:t>portal</w:t>
            </w:r>
            <w:r w:rsidR="007E6BC0">
              <w:t xml:space="preserve"> year on year</w:t>
            </w:r>
          </w:p>
          <w:p w14:paraId="61A1871B" w14:textId="77777777" w:rsidR="000E194E" w:rsidRPr="00BC22BB" w:rsidRDefault="000E194E" w:rsidP="00102735">
            <w:pPr>
              <w:pStyle w:val="ListParagraph"/>
              <w:numPr>
                <w:ilvl w:val="0"/>
                <w:numId w:val="0"/>
              </w:numPr>
              <w:ind w:left="720"/>
            </w:pPr>
          </w:p>
        </w:tc>
      </w:tr>
      <w:tr w:rsidR="000E194E" w:rsidRPr="00BC22BB" w14:paraId="73F9062D" w14:textId="77777777" w:rsidTr="00E147C8">
        <w:trPr>
          <w:cnfStyle w:val="000000010000" w:firstRow="0" w:lastRow="0" w:firstColumn="0" w:lastColumn="0" w:oddVBand="0" w:evenVBand="0" w:oddHBand="0" w:evenHBand="1" w:firstRowFirstColumn="0" w:firstRowLastColumn="0" w:lastRowFirstColumn="0" w:lastRowLastColumn="0"/>
        </w:trPr>
        <w:tc>
          <w:tcPr>
            <w:tcW w:w="2410" w:type="dxa"/>
          </w:tcPr>
          <w:p w14:paraId="1711FBF5" w14:textId="77777777" w:rsidR="000E194E" w:rsidRPr="00BC22BB" w:rsidRDefault="000E194E" w:rsidP="00102735">
            <w:pPr>
              <w:rPr>
                <w:b/>
              </w:rPr>
            </w:pPr>
            <w:r w:rsidRPr="00BC22BB">
              <w:rPr>
                <w:b/>
              </w:rPr>
              <w:t>Strategy</w:t>
            </w:r>
          </w:p>
        </w:tc>
        <w:tc>
          <w:tcPr>
            <w:tcW w:w="3686" w:type="dxa"/>
          </w:tcPr>
          <w:p w14:paraId="27FBA911" w14:textId="77777777" w:rsidR="000E194E" w:rsidRPr="00BC22BB" w:rsidRDefault="000E194E" w:rsidP="00102735">
            <w:pPr>
              <w:rPr>
                <w:b/>
              </w:rPr>
            </w:pPr>
            <w:r w:rsidRPr="00BC22BB">
              <w:rPr>
                <w:b/>
              </w:rPr>
              <w:t>Actions</w:t>
            </w:r>
          </w:p>
        </w:tc>
        <w:tc>
          <w:tcPr>
            <w:tcW w:w="1430" w:type="dxa"/>
          </w:tcPr>
          <w:p w14:paraId="7C91BA74" w14:textId="77777777" w:rsidR="000E194E" w:rsidRPr="00BC22BB" w:rsidRDefault="000E194E" w:rsidP="00102735">
            <w:pPr>
              <w:rPr>
                <w:b/>
              </w:rPr>
            </w:pPr>
            <w:r w:rsidRPr="00BC22BB">
              <w:rPr>
                <w:b/>
              </w:rPr>
              <w:t xml:space="preserve">Timeframe </w:t>
            </w:r>
          </w:p>
        </w:tc>
        <w:tc>
          <w:tcPr>
            <w:tcW w:w="1830" w:type="dxa"/>
          </w:tcPr>
          <w:p w14:paraId="7DAAE6B4" w14:textId="77777777" w:rsidR="000E194E" w:rsidRPr="00BC22BB" w:rsidRDefault="000E194E" w:rsidP="00102735">
            <w:pPr>
              <w:rPr>
                <w:b/>
              </w:rPr>
            </w:pPr>
            <w:r w:rsidRPr="00BC22BB">
              <w:rPr>
                <w:b/>
              </w:rPr>
              <w:t>Costs</w:t>
            </w:r>
          </w:p>
        </w:tc>
        <w:tc>
          <w:tcPr>
            <w:tcW w:w="1813" w:type="dxa"/>
          </w:tcPr>
          <w:p w14:paraId="20617D41" w14:textId="77777777" w:rsidR="000E194E" w:rsidRPr="00BC22BB" w:rsidRDefault="000E194E" w:rsidP="00102735">
            <w:pPr>
              <w:rPr>
                <w:b/>
              </w:rPr>
            </w:pPr>
            <w:r w:rsidRPr="00BC22BB">
              <w:rPr>
                <w:b/>
              </w:rPr>
              <w:t>Responsible</w:t>
            </w:r>
          </w:p>
        </w:tc>
        <w:tc>
          <w:tcPr>
            <w:tcW w:w="3006" w:type="dxa"/>
          </w:tcPr>
          <w:p w14:paraId="570EF5D0" w14:textId="77777777" w:rsidR="000E194E" w:rsidRPr="00BC22BB" w:rsidRDefault="000E194E" w:rsidP="00102735">
            <w:pPr>
              <w:rPr>
                <w:b/>
              </w:rPr>
            </w:pPr>
            <w:r w:rsidRPr="00BC22BB">
              <w:rPr>
                <w:b/>
              </w:rPr>
              <w:t>Outcome</w:t>
            </w:r>
            <w:r>
              <w:rPr>
                <w:b/>
              </w:rPr>
              <w:t>/Deliverable</w:t>
            </w:r>
          </w:p>
        </w:tc>
      </w:tr>
      <w:tr w:rsidR="000E194E" w:rsidRPr="00BC22BB" w14:paraId="5CA646DF" w14:textId="77777777" w:rsidTr="00E147C8">
        <w:trPr>
          <w:cnfStyle w:val="000000100000" w:firstRow="0" w:lastRow="0" w:firstColumn="0" w:lastColumn="0" w:oddVBand="0" w:evenVBand="0" w:oddHBand="1" w:evenHBand="0" w:firstRowFirstColumn="0" w:firstRowLastColumn="0" w:lastRowFirstColumn="0" w:lastRowLastColumn="0"/>
        </w:trPr>
        <w:tc>
          <w:tcPr>
            <w:tcW w:w="2410" w:type="dxa"/>
            <w:vMerge w:val="restart"/>
          </w:tcPr>
          <w:p w14:paraId="336ECF7B" w14:textId="50AF52B0" w:rsidR="000E194E" w:rsidRPr="00BC22BB" w:rsidRDefault="000E194E" w:rsidP="00102735">
            <w:r>
              <w:t xml:space="preserve">Increase </w:t>
            </w:r>
            <w:r w:rsidR="00FA62D9">
              <w:t xml:space="preserve">utilisation </w:t>
            </w:r>
            <w:r w:rsidR="007305D4">
              <w:t xml:space="preserve">of exclusively occupied </w:t>
            </w:r>
            <w:r>
              <w:t xml:space="preserve">buildings </w:t>
            </w:r>
          </w:p>
        </w:tc>
        <w:tc>
          <w:tcPr>
            <w:tcW w:w="3686" w:type="dxa"/>
          </w:tcPr>
          <w:p w14:paraId="3D1A6126" w14:textId="0C1839EA" w:rsidR="000E194E" w:rsidRDefault="000E194E" w:rsidP="00102735">
            <w:r>
              <w:t>Complete the pilot program at AW Oliver Pavilion trialling a cluster management model of operating community space in pavilions</w:t>
            </w:r>
          </w:p>
          <w:p w14:paraId="380DC2E0" w14:textId="77777777" w:rsidR="000E194E" w:rsidRPr="00BC22BB" w:rsidRDefault="000E194E" w:rsidP="00102735">
            <w:pPr>
              <w:pStyle w:val="ListParagraph"/>
              <w:numPr>
                <w:ilvl w:val="0"/>
                <w:numId w:val="0"/>
              </w:numPr>
              <w:ind w:left="286"/>
            </w:pPr>
          </w:p>
        </w:tc>
        <w:tc>
          <w:tcPr>
            <w:tcW w:w="1430" w:type="dxa"/>
          </w:tcPr>
          <w:p w14:paraId="02F9DD93" w14:textId="710409C5" w:rsidR="000E194E" w:rsidRPr="00BC22BB" w:rsidRDefault="00FA62D9" w:rsidP="00102735">
            <w:r>
              <w:t>June 2022</w:t>
            </w:r>
          </w:p>
        </w:tc>
        <w:tc>
          <w:tcPr>
            <w:tcW w:w="1830" w:type="dxa"/>
          </w:tcPr>
          <w:p w14:paraId="46B60DD8" w14:textId="77777777" w:rsidR="000E194E" w:rsidRPr="00BC22BB" w:rsidRDefault="000E194E" w:rsidP="00102735">
            <w:r w:rsidRPr="00BC22BB">
              <w:t>Operational Budget</w:t>
            </w:r>
          </w:p>
        </w:tc>
        <w:tc>
          <w:tcPr>
            <w:tcW w:w="1813" w:type="dxa"/>
          </w:tcPr>
          <w:p w14:paraId="513DEF36" w14:textId="77777777" w:rsidR="000E194E" w:rsidRDefault="000E194E" w:rsidP="00102735">
            <w:pPr>
              <w:rPr>
                <w:b/>
                <w:bCs/>
              </w:rPr>
            </w:pPr>
            <w:r>
              <w:rPr>
                <w:b/>
                <w:bCs/>
              </w:rPr>
              <w:t>Lead</w:t>
            </w:r>
          </w:p>
          <w:p w14:paraId="500ECFFF" w14:textId="77777777" w:rsidR="000E194E" w:rsidRPr="00BC22BB" w:rsidRDefault="000E194E" w:rsidP="00102735">
            <w:r w:rsidRPr="00BC22BB">
              <w:t>Open Space Recreation and Wellbeing</w:t>
            </w:r>
          </w:p>
          <w:p w14:paraId="634E3A42" w14:textId="77777777" w:rsidR="000E194E" w:rsidRPr="00896A73" w:rsidRDefault="000E194E" w:rsidP="00102735">
            <w:pPr>
              <w:rPr>
                <w:b/>
                <w:bCs/>
              </w:rPr>
            </w:pPr>
            <w:r w:rsidRPr="00896A73">
              <w:rPr>
                <w:b/>
                <w:bCs/>
              </w:rPr>
              <w:t>Key partners</w:t>
            </w:r>
          </w:p>
          <w:p w14:paraId="4B1DE0E6" w14:textId="77777777" w:rsidR="000E194E" w:rsidRPr="00BC22BB" w:rsidRDefault="000E194E" w:rsidP="00102735">
            <w:r w:rsidRPr="00BC22BB">
              <w:t>Commercial Services</w:t>
            </w:r>
          </w:p>
          <w:p w14:paraId="5449B91C" w14:textId="77777777" w:rsidR="000E194E" w:rsidRPr="00BC22BB" w:rsidRDefault="000E194E" w:rsidP="00102735">
            <w:r w:rsidRPr="00BC22BB">
              <w:t>Service Areas</w:t>
            </w:r>
          </w:p>
        </w:tc>
        <w:tc>
          <w:tcPr>
            <w:tcW w:w="3006" w:type="dxa"/>
          </w:tcPr>
          <w:p w14:paraId="2B4F540B" w14:textId="77777777" w:rsidR="000E194E" w:rsidRDefault="000E194E" w:rsidP="00102735">
            <w:pPr>
              <w:rPr>
                <w:b/>
                <w:bCs/>
              </w:rPr>
            </w:pPr>
            <w:r>
              <w:rPr>
                <w:b/>
                <w:bCs/>
              </w:rPr>
              <w:t xml:space="preserve">Deliverables </w:t>
            </w:r>
          </w:p>
          <w:p w14:paraId="1D5800EA" w14:textId="77777777" w:rsidR="000E194E" w:rsidRDefault="000E194E" w:rsidP="00102735">
            <w:r>
              <w:t>Pilot programme will provide meaningful data on whether a cluster management model will work for increasing utilisation at pavilions</w:t>
            </w:r>
          </w:p>
          <w:p w14:paraId="5427DF75" w14:textId="77777777" w:rsidR="000E194E" w:rsidRDefault="000E194E" w:rsidP="00102735">
            <w:pPr>
              <w:rPr>
                <w:b/>
                <w:bCs/>
              </w:rPr>
            </w:pPr>
            <w:r>
              <w:rPr>
                <w:b/>
                <w:bCs/>
              </w:rPr>
              <w:t>Outcome</w:t>
            </w:r>
          </w:p>
          <w:p w14:paraId="69417F97" w14:textId="77777777" w:rsidR="000E194E" w:rsidRDefault="000E194E" w:rsidP="00102735">
            <w:r>
              <w:t xml:space="preserve">Increased utilisation of currently single use buildings </w:t>
            </w:r>
          </w:p>
          <w:p w14:paraId="7FDCF337" w14:textId="77777777" w:rsidR="00213B86" w:rsidRDefault="00213B86" w:rsidP="00102735"/>
          <w:p w14:paraId="6823A1CA" w14:textId="77777777" w:rsidR="00213B86" w:rsidRDefault="00213B86" w:rsidP="00102735"/>
          <w:p w14:paraId="14DBFE18" w14:textId="77777777" w:rsidR="00213B86" w:rsidRDefault="00213B86" w:rsidP="00102735"/>
          <w:p w14:paraId="18B46C2A" w14:textId="3A02B4B9" w:rsidR="00213B86" w:rsidRPr="00BC22BB" w:rsidRDefault="00213B86" w:rsidP="00102735"/>
        </w:tc>
      </w:tr>
      <w:tr w:rsidR="000E194E" w:rsidRPr="00BC22BB" w14:paraId="069E0438" w14:textId="77777777" w:rsidTr="00E147C8">
        <w:trPr>
          <w:cnfStyle w:val="000000010000" w:firstRow="0" w:lastRow="0" w:firstColumn="0" w:lastColumn="0" w:oddVBand="0" w:evenVBand="0" w:oddHBand="0" w:evenHBand="1" w:firstRowFirstColumn="0" w:firstRowLastColumn="0" w:lastRowFirstColumn="0" w:lastRowLastColumn="0"/>
        </w:trPr>
        <w:tc>
          <w:tcPr>
            <w:tcW w:w="2410" w:type="dxa"/>
            <w:vMerge/>
          </w:tcPr>
          <w:p w14:paraId="71F9BB04" w14:textId="77777777" w:rsidR="000E194E" w:rsidRPr="00BC22BB" w:rsidRDefault="000E194E" w:rsidP="00102735"/>
        </w:tc>
        <w:tc>
          <w:tcPr>
            <w:tcW w:w="3686" w:type="dxa"/>
            <w:shd w:val="clear" w:color="auto" w:fill="FFFFFF" w:themeFill="background1"/>
          </w:tcPr>
          <w:p w14:paraId="148878C6" w14:textId="77777777" w:rsidR="000E194E" w:rsidRDefault="000E194E" w:rsidP="00102735">
            <w:r>
              <w:t xml:space="preserve">Develop a sustainable model for managing pavilions to maximise utilisation outside of sporting times that balances: </w:t>
            </w:r>
          </w:p>
          <w:p w14:paraId="528E0232" w14:textId="77777777" w:rsidR="000E194E" w:rsidRDefault="000E194E" w:rsidP="004527F1">
            <w:pPr>
              <w:pStyle w:val="ListParagraph"/>
              <w:numPr>
                <w:ilvl w:val="0"/>
                <w:numId w:val="4"/>
              </w:numPr>
              <w:ind w:left="333" w:hanging="266"/>
            </w:pPr>
            <w:r>
              <w:t>financial constraints</w:t>
            </w:r>
          </w:p>
          <w:p w14:paraId="2CF70FD5" w14:textId="77777777" w:rsidR="000E194E" w:rsidRDefault="000E194E" w:rsidP="004527F1">
            <w:pPr>
              <w:pStyle w:val="ListParagraph"/>
              <w:numPr>
                <w:ilvl w:val="0"/>
                <w:numId w:val="4"/>
              </w:numPr>
              <w:ind w:left="333" w:hanging="266"/>
            </w:pPr>
            <w:r>
              <w:t>security</w:t>
            </w:r>
          </w:p>
          <w:p w14:paraId="01E16DD5" w14:textId="0581B4D8" w:rsidR="00213B86" w:rsidRPr="00213B86" w:rsidRDefault="000E194E" w:rsidP="004527F1">
            <w:pPr>
              <w:pStyle w:val="ListParagraph"/>
              <w:numPr>
                <w:ilvl w:val="0"/>
                <w:numId w:val="4"/>
              </w:numPr>
              <w:ind w:left="333" w:hanging="266"/>
            </w:pPr>
            <w:r>
              <w:t>equity of access for potential users (</w:t>
            </w:r>
            <w:proofErr w:type="gramStart"/>
            <w:r>
              <w:t>i.e.</w:t>
            </w:r>
            <w:proofErr w:type="gramEnd"/>
            <w:r>
              <w:t xml:space="preserve"> underserviced groups/demographics in the community)</w:t>
            </w:r>
          </w:p>
        </w:tc>
        <w:tc>
          <w:tcPr>
            <w:tcW w:w="1430" w:type="dxa"/>
            <w:shd w:val="clear" w:color="auto" w:fill="FFFFFF" w:themeFill="background1"/>
          </w:tcPr>
          <w:p w14:paraId="403F47BD" w14:textId="42F7B09E" w:rsidR="000E194E" w:rsidRPr="00777C6A" w:rsidRDefault="00FA62D9" w:rsidP="00102735">
            <w:pPr>
              <w:rPr>
                <w:highlight w:val="yellow"/>
              </w:rPr>
            </w:pPr>
            <w:r>
              <w:t>June 2024</w:t>
            </w:r>
          </w:p>
        </w:tc>
        <w:tc>
          <w:tcPr>
            <w:tcW w:w="1830" w:type="dxa"/>
            <w:shd w:val="clear" w:color="auto" w:fill="FFFFFF" w:themeFill="background1"/>
          </w:tcPr>
          <w:p w14:paraId="56B002D1" w14:textId="77777777" w:rsidR="000E194E" w:rsidRPr="00777C6A" w:rsidRDefault="000E194E" w:rsidP="00102735">
            <w:pPr>
              <w:rPr>
                <w:highlight w:val="yellow"/>
              </w:rPr>
            </w:pPr>
            <w:r w:rsidRPr="00BC22BB">
              <w:t>Operational Budget</w:t>
            </w:r>
          </w:p>
        </w:tc>
        <w:tc>
          <w:tcPr>
            <w:tcW w:w="1813" w:type="dxa"/>
            <w:shd w:val="clear" w:color="auto" w:fill="FFFFFF" w:themeFill="background1"/>
          </w:tcPr>
          <w:p w14:paraId="3968DEA6" w14:textId="77777777" w:rsidR="000E194E" w:rsidRDefault="000E194E" w:rsidP="00102735">
            <w:pPr>
              <w:rPr>
                <w:b/>
                <w:bCs/>
              </w:rPr>
            </w:pPr>
            <w:r>
              <w:rPr>
                <w:b/>
                <w:bCs/>
              </w:rPr>
              <w:t>Lead</w:t>
            </w:r>
          </w:p>
          <w:p w14:paraId="07324E2A" w14:textId="77777777" w:rsidR="000E194E" w:rsidRPr="00BC22BB" w:rsidRDefault="000E194E" w:rsidP="00102735">
            <w:r w:rsidRPr="00BC22BB">
              <w:t>Open Space Recreation and Wellbeing</w:t>
            </w:r>
          </w:p>
          <w:p w14:paraId="2FED5C27" w14:textId="77777777" w:rsidR="000E194E" w:rsidRPr="00515C2C" w:rsidRDefault="000E194E" w:rsidP="00102735">
            <w:pPr>
              <w:rPr>
                <w:b/>
                <w:bCs/>
              </w:rPr>
            </w:pPr>
            <w:r w:rsidRPr="00515C2C">
              <w:rPr>
                <w:b/>
                <w:bCs/>
              </w:rPr>
              <w:t>Key partners</w:t>
            </w:r>
          </w:p>
          <w:p w14:paraId="3FF5152A" w14:textId="77777777" w:rsidR="000E194E" w:rsidRPr="00BC22BB" w:rsidRDefault="000E194E" w:rsidP="00102735">
            <w:r w:rsidRPr="00BC22BB">
              <w:t>Commercial Services</w:t>
            </w:r>
          </w:p>
          <w:p w14:paraId="3839D3A9" w14:textId="77777777" w:rsidR="000E194E" w:rsidRPr="00777C6A" w:rsidRDefault="000E194E" w:rsidP="00102735">
            <w:pPr>
              <w:rPr>
                <w:highlight w:val="yellow"/>
              </w:rPr>
            </w:pPr>
            <w:r w:rsidRPr="00BC22BB">
              <w:t>Service Areas</w:t>
            </w:r>
          </w:p>
        </w:tc>
        <w:tc>
          <w:tcPr>
            <w:tcW w:w="3006" w:type="dxa"/>
            <w:shd w:val="clear" w:color="auto" w:fill="FFFFFF" w:themeFill="background1"/>
          </w:tcPr>
          <w:p w14:paraId="1D79C759" w14:textId="77777777" w:rsidR="000E194E" w:rsidRDefault="000E194E" w:rsidP="00102735">
            <w:pPr>
              <w:rPr>
                <w:b/>
                <w:bCs/>
              </w:rPr>
            </w:pPr>
            <w:r>
              <w:rPr>
                <w:b/>
                <w:bCs/>
              </w:rPr>
              <w:t xml:space="preserve">Deliverables </w:t>
            </w:r>
          </w:p>
          <w:p w14:paraId="63E169B6" w14:textId="77777777" w:rsidR="000E194E" w:rsidRDefault="000E194E" w:rsidP="00102735">
            <w:r>
              <w:t>Model for increasing utilisation at pavilions (and other buildings as appropriate)</w:t>
            </w:r>
          </w:p>
          <w:p w14:paraId="59A156CA" w14:textId="77777777" w:rsidR="000E194E" w:rsidRDefault="000E194E" w:rsidP="00102735">
            <w:pPr>
              <w:rPr>
                <w:b/>
                <w:bCs/>
              </w:rPr>
            </w:pPr>
            <w:r>
              <w:rPr>
                <w:b/>
                <w:bCs/>
              </w:rPr>
              <w:t>Outcome</w:t>
            </w:r>
          </w:p>
          <w:p w14:paraId="1D8B5DE6" w14:textId="77777777" w:rsidR="000E194E" w:rsidRPr="00777C6A" w:rsidRDefault="000E194E" w:rsidP="00102735">
            <w:pPr>
              <w:rPr>
                <w:highlight w:val="yellow"/>
              </w:rPr>
            </w:pPr>
            <w:r>
              <w:t xml:space="preserve">Increased utilisation of currently single use buildings </w:t>
            </w:r>
          </w:p>
        </w:tc>
      </w:tr>
      <w:tr w:rsidR="000E194E" w:rsidRPr="00BC22BB" w14:paraId="35B3B394" w14:textId="77777777" w:rsidTr="00E147C8">
        <w:trPr>
          <w:cnfStyle w:val="000000100000" w:firstRow="0" w:lastRow="0" w:firstColumn="0" w:lastColumn="0" w:oddVBand="0" w:evenVBand="0" w:oddHBand="1" w:evenHBand="0" w:firstRowFirstColumn="0" w:firstRowLastColumn="0" w:lastRowFirstColumn="0" w:lastRowLastColumn="0"/>
          <w:trHeight w:val="4820"/>
        </w:trPr>
        <w:tc>
          <w:tcPr>
            <w:tcW w:w="2410" w:type="dxa"/>
            <w:shd w:val="clear" w:color="auto" w:fill="D9D9D9" w:themeFill="background1" w:themeFillShade="D9"/>
          </w:tcPr>
          <w:p w14:paraId="77148CA4" w14:textId="0669D1C7" w:rsidR="000E194E" w:rsidRPr="00BC22BB" w:rsidRDefault="007305D4" w:rsidP="00102735">
            <w:r>
              <w:rPr>
                <w:rFonts w:eastAsia="Calibri"/>
              </w:rPr>
              <w:t>Increase visibility of available spaces for third party use</w:t>
            </w:r>
          </w:p>
          <w:p w14:paraId="6A646789" w14:textId="77777777" w:rsidR="000E194E" w:rsidRPr="00BC22BB" w:rsidRDefault="000E194E" w:rsidP="00102735">
            <w:r w:rsidRPr="00BC22BB">
              <w:rPr>
                <w:rFonts w:eastAsia="Calibri"/>
              </w:rPr>
              <w:t xml:space="preserve"> </w:t>
            </w:r>
          </w:p>
        </w:tc>
        <w:tc>
          <w:tcPr>
            <w:tcW w:w="3686" w:type="dxa"/>
            <w:shd w:val="clear" w:color="auto" w:fill="D9D9D9" w:themeFill="background1" w:themeFillShade="D9"/>
          </w:tcPr>
          <w:p w14:paraId="28E4EBA1" w14:textId="77777777" w:rsidR="000E194E" w:rsidRPr="00154002" w:rsidRDefault="000E194E" w:rsidP="00102735">
            <w:r>
              <w:t>This action includes multiple sequential steps that will take place over the life of the Strategy as follows:</w:t>
            </w:r>
          </w:p>
          <w:p w14:paraId="713058CD" w14:textId="77777777" w:rsidR="000E194E" w:rsidRPr="00154002" w:rsidRDefault="000E194E" w:rsidP="004527F1">
            <w:pPr>
              <w:pStyle w:val="ListParagraph"/>
              <w:numPr>
                <w:ilvl w:val="0"/>
                <w:numId w:val="4"/>
              </w:numPr>
              <w:ind w:left="286" w:hanging="283"/>
            </w:pPr>
            <w:r>
              <w:rPr>
                <w:rFonts w:eastAsia="Calibri"/>
              </w:rPr>
              <w:t xml:space="preserve">Develop </w:t>
            </w:r>
            <w:r w:rsidRPr="00DA3553">
              <w:rPr>
                <w:rFonts w:eastAsia="Calibri"/>
              </w:rPr>
              <w:t>a profile of each major asset based on utilisation potential (</w:t>
            </w:r>
            <w:proofErr w:type="gramStart"/>
            <w:r w:rsidRPr="00DA3553">
              <w:rPr>
                <w:rFonts w:eastAsia="Calibri"/>
              </w:rPr>
              <w:t>e.g.</w:t>
            </w:r>
            <w:proofErr w:type="gramEnd"/>
            <w:r w:rsidRPr="00DA3553">
              <w:rPr>
                <w:rFonts w:eastAsia="Calibri"/>
              </w:rPr>
              <w:t xml:space="preserve"> available space, current amenity)</w:t>
            </w:r>
          </w:p>
          <w:p w14:paraId="66CB9E17" w14:textId="77777777" w:rsidR="000E194E" w:rsidRPr="00DA3553" w:rsidRDefault="000E194E" w:rsidP="004527F1">
            <w:pPr>
              <w:pStyle w:val="ListParagraph"/>
              <w:numPr>
                <w:ilvl w:val="0"/>
                <w:numId w:val="4"/>
              </w:numPr>
              <w:ind w:left="286" w:hanging="283"/>
            </w:pPr>
            <w:r>
              <w:rPr>
                <w:rFonts w:eastAsia="Calibri"/>
              </w:rPr>
              <w:t>Create and maintain a list of spaces available for increased utilisation</w:t>
            </w:r>
            <w:r w:rsidRPr="00DA3553">
              <w:rPr>
                <w:rFonts w:eastAsia="Calibri"/>
              </w:rPr>
              <w:t xml:space="preserve"> </w:t>
            </w:r>
          </w:p>
          <w:p w14:paraId="2C7CCEAB" w14:textId="77777777" w:rsidR="000E194E" w:rsidRPr="00C575BE" w:rsidRDefault="000E194E" w:rsidP="004527F1">
            <w:pPr>
              <w:pStyle w:val="ListParagraph"/>
              <w:numPr>
                <w:ilvl w:val="0"/>
                <w:numId w:val="4"/>
              </w:numPr>
              <w:ind w:left="294" w:hanging="308"/>
              <w:rPr>
                <w:rFonts w:eastAsia="Calibri"/>
              </w:rPr>
            </w:pPr>
            <w:r>
              <w:rPr>
                <w:rFonts w:eastAsia="Calibri"/>
              </w:rPr>
              <w:t xml:space="preserve">Commence </w:t>
            </w:r>
            <w:r w:rsidRPr="00154002">
              <w:rPr>
                <w:rFonts w:eastAsia="Calibri"/>
              </w:rPr>
              <w:t>match</w:t>
            </w:r>
            <w:r>
              <w:rPr>
                <w:rFonts w:eastAsia="Calibri"/>
              </w:rPr>
              <w:t>ing</w:t>
            </w:r>
            <w:r w:rsidRPr="00154002">
              <w:rPr>
                <w:rFonts w:eastAsia="Calibri"/>
              </w:rPr>
              <w:t xml:space="preserve"> community groups with suitable spaces</w:t>
            </w:r>
          </w:p>
        </w:tc>
        <w:tc>
          <w:tcPr>
            <w:tcW w:w="1430" w:type="dxa"/>
            <w:shd w:val="clear" w:color="auto" w:fill="D9D9D9" w:themeFill="background1" w:themeFillShade="D9"/>
          </w:tcPr>
          <w:p w14:paraId="4B1148B1" w14:textId="77777777" w:rsidR="000E194E" w:rsidRDefault="000E194E" w:rsidP="00102735"/>
          <w:p w14:paraId="711E8E95" w14:textId="77777777" w:rsidR="000E194E" w:rsidRDefault="000E194E" w:rsidP="00102735"/>
          <w:p w14:paraId="3C50D3A1" w14:textId="77777777" w:rsidR="000E194E" w:rsidRDefault="000E194E" w:rsidP="00102735"/>
          <w:p w14:paraId="03D397BE" w14:textId="24A17565" w:rsidR="000E194E" w:rsidRDefault="00FA62D9" w:rsidP="00102735">
            <w:r>
              <w:t>January 2024</w:t>
            </w:r>
          </w:p>
          <w:p w14:paraId="6770F5BD" w14:textId="77777777" w:rsidR="000E194E" w:rsidRDefault="000E194E" w:rsidP="00102735"/>
          <w:p w14:paraId="016CE84A" w14:textId="61215CB6" w:rsidR="000E194E" w:rsidRPr="00BC22BB" w:rsidRDefault="00FA62D9" w:rsidP="00102735">
            <w:r>
              <w:t>July 2024</w:t>
            </w:r>
          </w:p>
          <w:p w14:paraId="4A18210B" w14:textId="77777777" w:rsidR="000E194E" w:rsidRDefault="000E194E" w:rsidP="00102735"/>
          <w:p w14:paraId="1AB88BC0" w14:textId="57EE94B9" w:rsidR="000E194E" w:rsidRPr="00BC22BB" w:rsidRDefault="00FA62D9" w:rsidP="00102735">
            <w:r>
              <w:t>December 2024</w:t>
            </w:r>
          </w:p>
        </w:tc>
        <w:tc>
          <w:tcPr>
            <w:tcW w:w="1830" w:type="dxa"/>
            <w:shd w:val="clear" w:color="auto" w:fill="D9D9D9" w:themeFill="background1" w:themeFillShade="D9"/>
          </w:tcPr>
          <w:p w14:paraId="34D60125" w14:textId="77777777" w:rsidR="000E194E" w:rsidRPr="00BC22BB" w:rsidRDefault="000E194E" w:rsidP="00102735">
            <w:r w:rsidRPr="00BC22BB">
              <w:t>Operational Budget</w:t>
            </w:r>
          </w:p>
          <w:p w14:paraId="10F6AB5B" w14:textId="77777777" w:rsidR="000E194E" w:rsidRPr="00BC22BB" w:rsidRDefault="000E194E" w:rsidP="00102735"/>
          <w:p w14:paraId="62187D66" w14:textId="77777777" w:rsidR="000E194E" w:rsidRPr="00BC22BB" w:rsidRDefault="000E194E" w:rsidP="00102735"/>
        </w:tc>
        <w:tc>
          <w:tcPr>
            <w:tcW w:w="1813" w:type="dxa"/>
            <w:shd w:val="clear" w:color="auto" w:fill="D9D9D9" w:themeFill="background1" w:themeFillShade="D9"/>
          </w:tcPr>
          <w:p w14:paraId="608FACDC" w14:textId="77777777" w:rsidR="000E194E" w:rsidRPr="00DA3553" w:rsidRDefault="000E194E" w:rsidP="00102735">
            <w:pPr>
              <w:rPr>
                <w:b/>
                <w:bCs/>
              </w:rPr>
            </w:pPr>
            <w:r>
              <w:rPr>
                <w:b/>
                <w:bCs/>
              </w:rPr>
              <w:t>Lead</w:t>
            </w:r>
          </w:p>
          <w:p w14:paraId="02E768F7" w14:textId="77777777" w:rsidR="000E194E" w:rsidRDefault="000E194E" w:rsidP="00102735">
            <w:r w:rsidRPr="00BC22BB">
              <w:t>Commercial Services</w:t>
            </w:r>
          </w:p>
          <w:p w14:paraId="02B27492" w14:textId="77777777" w:rsidR="000E194E" w:rsidRDefault="000E194E" w:rsidP="00102735">
            <w:r w:rsidRPr="00BC22BB">
              <w:br/>
            </w:r>
            <w:r>
              <w:t>City Assets and Presentation</w:t>
            </w:r>
          </w:p>
          <w:p w14:paraId="132EB84C" w14:textId="77777777" w:rsidR="000E194E" w:rsidRPr="00DA3553" w:rsidRDefault="000E194E" w:rsidP="00102735">
            <w:pPr>
              <w:rPr>
                <w:b/>
                <w:bCs/>
              </w:rPr>
            </w:pPr>
            <w:r>
              <w:rPr>
                <w:b/>
                <w:bCs/>
              </w:rPr>
              <w:t>Key partners</w:t>
            </w:r>
          </w:p>
          <w:p w14:paraId="0260E904" w14:textId="77777777" w:rsidR="000E194E" w:rsidRPr="00BC22BB" w:rsidRDefault="000E194E" w:rsidP="00102735">
            <w:r w:rsidRPr="00BC22BB">
              <w:t>Service Areas</w:t>
            </w:r>
          </w:p>
          <w:p w14:paraId="5AD7ED27" w14:textId="77777777" w:rsidR="000E194E" w:rsidRPr="00BC22BB" w:rsidRDefault="000E194E" w:rsidP="00102735"/>
        </w:tc>
        <w:tc>
          <w:tcPr>
            <w:tcW w:w="3006" w:type="dxa"/>
            <w:shd w:val="clear" w:color="auto" w:fill="D9D9D9" w:themeFill="background1" w:themeFillShade="D9"/>
          </w:tcPr>
          <w:p w14:paraId="28B1C962" w14:textId="77777777" w:rsidR="000E194E" w:rsidRDefault="000E194E" w:rsidP="00102735">
            <w:pPr>
              <w:rPr>
                <w:b/>
                <w:bCs/>
              </w:rPr>
            </w:pPr>
            <w:r>
              <w:rPr>
                <w:b/>
                <w:bCs/>
              </w:rPr>
              <w:t xml:space="preserve">Deliverables </w:t>
            </w:r>
          </w:p>
          <w:p w14:paraId="47876F32" w14:textId="77777777" w:rsidR="000E194E" w:rsidRDefault="000E194E" w:rsidP="00102735">
            <w:r w:rsidRPr="00BC22BB">
              <w:t xml:space="preserve">Information attached to each </w:t>
            </w:r>
            <w:r>
              <w:t>Council asset</w:t>
            </w:r>
            <w:r w:rsidRPr="00BC22BB">
              <w:t xml:space="preserve"> regarding the space and amenity of th</w:t>
            </w:r>
            <w:r>
              <w:t>at</w:t>
            </w:r>
            <w:r w:rsidRPr="00BC22BB">
              <w:t xml:space="preserve"> building </w:t>
            </w:r>
          </w:p>
          <w:p w14:paraId="31C1ACA7" w14:textId="77777777" w:rsidR="000E194E" w:rsidRDefault="000E194E" w:rsidP="00102735">
            <w:r w:rsidRPr="00BC22BB">
              <w:t>List of sites where increased utilisation is possible</w:t>
            </w:r>
          </w:p>
          <w:p w14:paraId="6E095430" w14:textId="77777777" w:rsidR="000E194E" w:rsidRDefault="000E194E" w:rsidP="00102735">
            <w:pPr>
              <w:rPr>
                <w:b/>
                <w:bCs/>
              </w:rPr>
            </w:pPr>
            <w:r>
              <w:rPr>
                <w:b/>
                <w:bCs/>
              </w:rPr>
              <w:t>Outcome</w:t>
            </w:r>
          </w:p>
          <w:p w14:paraId="62F03F27" w14:textId="5C037E90" w:rsidR="000E194E" w:rsidRPr="00BC22BB" w:rsidRDefault="000E194E" w:rsidP="00213B86">
            <w:r>
              <w:t>Increase in utilisation through public availability of spaces for a variety of community activities</w:t>
            </w:r>
          </w:p>
        </w:tc>
      </w:tr>
    </w:tbl>
    <w:p w14:paraId="3C071C14" w14:textId="77777777" w:rsidR="00D42801" w:rsidRDefault="00D42801">
      <w:pPr>
        <w:spacing w:after="160"/>
        <w:rPr>
          <w:b/>
          <w:sz w:val="28"/>
          <w:szCs w:val="28"/>
        </w:rPr>
      </w:pPr>
      <w:r>
        <w:rPr>
          <w:b/>
          <w:sz w:val="28"/>
          <w:szCs w:val="28"/>
        </w:rPr>
        <w:br w:type="page"/>
      </w:r>
    </w:p>
    <w:p w14:paraId="595E875E" w14:textId="0014E0F7" w:rsidR="000E194E" w:rsidRPr="00BC22BB" w:rsidRDefault="000E194E" w:rsidP="000E194E">
      <w:pPr>
        <w:rPr>
          <w:b/>
          <w:sz w:val="28"/>
          <w:szCs w:val="28"/>
        </w:rPr>
      </w:pPr>
      <w:r w:rsidRPr="00BC22BB">
        <w:rPr>
          <w:b/>
          <w:sz w:val="28"/>
          <w:szCs w:val="28"/>
        </w:rPr>
        <w:lastRenderedPageBreak/>
        <w:t>Goal 3:</w:t>
      </w:r>
    </w:p>
    <w:tbl>
      <w:tblPr>
        <w:tblStyle w:val="BCCTable"/>
        <w:tblW w:w="14239" w:type="dxa"/>
        <w:tblLayout w:type="fixed"/>
        <w:tblLook w:val="04A0" w:firstRow="1" w:lastRow="0" w:firstColumn="1" w:lastColumn="0" w:noHBand="0" w:noVBand="1"/>
      </w:tblPr>
      <w:tblGrid>
        <w:gridCol w:w="2410"/>
        <w:gridCol w:w="3686"/>
        <w:gridCol w:w="1430"/>
        <w:gridCol w:w="1830"/>
        <w:gridCol w:w="1792"/>
        <w:gridCol w:w="3072"/>
        <w:gridCol w:w="19"/>
      </w:tblGrid>
      <w:tr w:rsidR="000E194E" w:rsidRPr="00BC22BB" w14:paraId="226101B0" w14:textId="77777777" w:rsidTr="00E147C8">
        <w:trPr>
          <w:cnfStyle w:val="100000000000" w:firstRow="1" w:lastRow="0" w:firstColumn="0" w:lastColumn="0" w:oddVBand="0" w:evenVBand="0" w:oddHBand="0" w:evenHBand="0" w:firstRowFirstColumn="0" w:firstRowLastColumn="0" w:lastRowFirstColumn="0" w:lastRowLastColumn="0"/>
        </w:trPr>
        <w:tc>
          <w:tcPr>
            <w:tcW w:w="14239" w:type="dxa"/>
            <w:gridSpan w:val="7"/>
          </w:tcPr>
          <w:p w14:paraId="1A7C01E2" w14:textId="77777777" w:rsidR="000E194E" w:rsidRPr="00BC22BB" w:rsidRDefault="000E194E" w:rsidP="00102735">
            <w:pPr>
              <w:spacing w:after="144"/>
              <w:jc w:val="left"/>
            </w:pPr>
            <w:bookmarkStart w:id="42" w:name="_Hlk92720538"/>
            <w:r w:rsidRPr="00BC22BB">
              <w:t xml:space="preserve">Strategic </w:t>
            </w:r>
            <w:r>
              <w:t>measures</w:t>
            </w:r>
            <w:r w:rsidRPr="00BC22BB">
              <w:t xml:space="preserve">/s: </w:t>
            </w:r>
            <w:r w:rsidRPr="00BC22BB">
              <w:rPr>
                <w:bCs/>
              </w:rPr>
              <w:t>Optimising commercial returns</w:t>
            </w:r>
            <w:bookmarkEnd w:id="42"/>
          </w:p>
        </w:tc>
      </w:tr>
      <w:tr w:rsidR="000E194E" w:rsidRPr="00BC22BB" w14:paraId="45B1FC16" w14:textId="77777777" w:rsidTr="00E147C8">
        <w:trPr>
          <w:cnfStyle w:val="000000100000" w:firstRow="0" w:lastRow="0" w:firstColumn="0" w:lastColumn="0" w:oddVBand="0" w:evenVBand="0" w:oddHBand="1" w:evenHBand="0" w:firstRowFirstColumn="0" w:firstRowLastColumn="0" w:lastRowFirstColumn="0" w:lastRowLastColumn="0"/>
        </w:trPr>
        <w:tc>
          <w:tcPr>
            <w:tcW w:w="14239" w:type="dxa"/>
            <w:gridSpan w:val="7"/>
          </w:tcPr>
          <w:p w14:paraId="7E8A7475" w14:textId="77777777" w:rsidR="000E194E" w:rsidRDefault="000E194E" w:rsidP="00102735">
            <w:r w:rsidRPr="00BC22BB">
              <w:t xml:space="preserve">Strategic </w:t>
            </w:r>
            <w:r>
              <w:t>measu</w:t>
            </w:r>
            <w:r w:rsidRPr="00BC22BB">
              <w:t>r</w:t>
            </w:r>
            <w:r>
              <w:t>e</w:t>
            </w:r>
            <w:r w:rsidRPr="00BC22BB">
              <w:t xml:space="preserve">/s: </w:t>
            </w:r>
          </w:p>
          <w:p w14:paraId="19756833" w14:textId="65DB4AFE" w:rsidR="000E194E" w:rsidRPr="00D42801" w:rsidRDefault="00ED2B75" w:rsidP="004527F1">
            <w:pPr>
              <w:pStyle w:val="ListParagraph"/>
              <w:numPr>
                <w:ilvl w:val="0"/>
                <w:numId w:val="11"/>
              </w:numPr>
            </w:pPr>
            <w:r>
              <w:t>Number</w:t>
            </w:r>
            <w:r w:rsidR="00D42801" w:rsidRPr="00D42801">
              <w:t xml:space="preserve"> of new</w:t>
            </w:r>
            <w:r w:rsidR="000E194E" w:rsidRPr="00D42801">
              <w:t xml:space="preserve"> </w:t>
            </w:r>
            <w:r w:rsidR="00ED0317" w:rsidRPr="00D42801">
              <w:t xml:space="preserve">ancillary commercial </w:t>
            </w:r>
            <w:r w:rsidR="00D42801" w:rsidRPr="00D42801">
              <w:t xml:space="preserve">providers introduced </w:t>
            </w:r>
            <w:r w:rsidR="00ED0317" w:rsidRPr="00D42801">
              <w:t>to Council owned buildings</w:t>
            </w:r>
            <w:r w:rsidR="000E194E" w:rsidRPr="00D42801">
              <w:t xml:space="preserve"> </w:t>
            </w:r>
          </w:p>
          <w:p w14:paraId="3AC2292A" w14:textId="4DBC7F07" w:rsidR="000E194E" w:rsidRPr="00BC22BB" w:rsidRDefault="00F41393" w:rsidP="004527F1">
            <w:pPr>
              <w:pStyle w:val="ListParagraph"/>
              <w:numPr>
                <w:ilvl w:val="0"/>
                <w:numId w:val="11"/>
              </w:numPr>
            </w:pPr>
            <w:r>
              <w:t>N</w:t>
            </w:r>
            <w:r w:rsidR="007F6969" w:rsidRPr="00F41393">
              <w:t>umber</w:t>
            </w:r>
            <w:r w:rsidR="007F6969">
              <w:t xml:space="preserve"> of new </w:t>
            </w:r>
            <w:r w:rsidR="00D42801">
              <w:t xml:space="preserve">commercial </w:t>
            </w:r>
            <w:r w:rsidR="007F6969">
              <w:t>activations on Council land each year of the Strategy</w:t>
            </w:r>
          </w:p>
        </w:tc>
      </w:tr>
      <w:tr w:rsidR="000E194E" w:rsidRPr="00BC22BB" w14:paraId="3F01B81D" w14:textId="77777777" w:rsidTr="00E147C8">
        <w:trPr>
          <w:gridAfter w:val="1"/>
          <w:cnfStyle w:val="000000010000" w:firstRow="0" w:lastRow="0" w:firstColumn="0" w:lastColumn="0" w:oddVBand="0" w:evenVBand="0" w:oddHBand="0" w:evenHBand="1" w:firstRowFirstColumn="0" w:firstRowLastColumn="0" w:lastRowFirstColumn="0" w:lastRowLastColumn="0"/>
          <w:wAfter w:w="19" w:type="dxa"/>
        </w:trPr>
        <w:tc>
          <w:tcPr>
            <w:tcW w:w="2410" w:type="dxa"/>
          </w:tcPr>
          <w:p w14:paraId="5820AAF0" w14:textId="77777777" w:rsidR="000E194E" w:rsidRPr="00BC22BB" w:rsidRDefault="000E194E" w:rsidP="00102735">
            <w:pPr>
              <w:rPr>
                <w:b/>
              </w:rPr>
            </w:pPr>
            <w:r w:rsidRPr="00BC22BB">
              <w:rPr>
                <w:b/>
              </w:rPr>
              <w:t>Strategy</w:t>
            </w:r>
          </w:p>
        </w:tc>
        <w:tc>
          <w:tcPr>
            <w:tcW w:w="3686" w:type="dxa"/>
          </w:tcPr>
          <w:p w14:paraId="784A95F2" w14:textId="77777777" w:rsidR="000E194E" w:rsidRPr="00BC22BB" w:rsidRDefault="000E194E" w:rsidP="00102735">
            <w:pPr>
              <w:rPr>
                <w:b/>
              </w:rPr>
            </w:pPr>
            <w:r w:rsidRPr="00BC22BB">
              <w:rPr>
                <w:b/>
              </w:rPr>
              <w:t>Actions</w:t>
            </w:r>
          </w:p>
        </w:tc>
        <w:tc>
          <w:tcPr>
            <w:tcW w:w="1430" w:type="dxa"/>
          </w:tcPr>
          <w:p w14:paraId="6067602B" w14:textId="77777777" w:rsidR="000E194E" w:rsidRPr="00BC22BB" w:rsidRDefault="000E194E" w:rsidP="00102735">
            <w:pPr>
              <w:rPr>
                <w:b/>
              </w:rPr>
            </w:pPr>
            <w:r w:rsidRPr="00BC22BB">
              <w:rPr>
                <w:b/>
              </w:rPr>
              <w:t xml:space="preserve">Timeframe </w:t>
            </w:r>
          </w:p>
        </w:tc>
        <w:tc>
          <w:tcPr>
            <w:tcW w:w="1830" w:type="dxa"/>
          </w:tcPr>
          <w:p w14:paraId="78E14A2D" w14:textId="77777777" w:rsidR="000E194E" w:rsidRPr="00BC22BB" w:rsidRDefault="000E194E" w:rsidP="00102735">
            <w:pPr>
              <w:rPr>
                <w:b/>
              </w:rPr>
            </w:pPr>
            <w:r w:rsidRPr="00BC22BB">
              <w:rPr>
                <w:b/>
              </w:rPr>
              <w:t>Costs</w:t>
            </w:r>
          </w:p>
        </w:tc>
        <w:tc>
          <w:tcPr>
            <w:tcW w:w="1792" w:type="dxa"/>
          </w:tcPr>
          <w:p w14:paraId="75E7AA83" w14:textId="77777777" w:rsidR="000E194E" w:rsidRPr="00BC22BB" w:rsidRDefault="000E194E" w:rsidP="00102735">
            <w:pPr>
              <w:rPr>
                <w:b/>
              </w:rPr>
            </w:pPr>
            <w:r w:rsidRPr="00BC22BB">
              <w:rPr>
                <w:b/>
              </w:rPr>
              <w:t>Responsible</w:t>
            </w:r>
          </w:p>
        </w:tc>
        <w:tc>
          <w:tcPr>
            <w:tcW w:w="3072" w:type="dxa"/>
          </w:tcPr>
          <w:p w14:paraId="538561B1" w14:textId="77777777" w:rsidR="000E194E" w:rsidRPr="00BC22BB" w:rsidRDefault="000E194E" w:rsidP="00102735">
            <w:pPr>
              <w:rPr>
                <w:b/>
              </w:rPr>
            </w:pPr>
            <w:r w:rsidRPr="00BC22BB">
              <w:rPr>
                <w:b/>
              </w:rPr>
              <w:t>Outcome</w:t>
            </w:r>
            <w:r>
              <w:rPr>
                <w:b/>
              </w:rPr>
              <w:t>/Deliverable</w:t>
            </w:r>
          </w:p>
        </w:tc>
      </w:tr>
      <w:tr w:rsidR="00332B95" w:rsidRPr="00BC22BB" w14:paraId="472F86A7" w14:textId="77777777" w:rsidTr="00E147C8">
        <w:trPr>
          <w:gridAfter w:val="1"/>
          <w:cnfStyle w:val="000000100000" w:firstRow="0" w:lastRow="0" w:firstColumn="0" w:lastColumn="0" w:oddVBand="0" w:evenVBand="0" w:oddHBand="1" w:evenHBand="0" w:firstRowFirstColumn="0" w:firstRowLastColumn="0" w:lastRowFirstColumn="0" w:lastRowLastColumn="0"/>
          <w:wAfter w:w="19" w:type="dxa"/>
        </w:trPr>
        <w:tc>
          <w:tcPr>
            <w:tcW w:w="2410" w:type="dxa"/>
          </w:tcPr>
          <w:p w14:paraId="552B0189" w14:textId="77777777" w:rsidR="00332B95" w:rsidRPr="00BC22BB" w:rsidRDefault="00332B95" w:rsidP="00332B95">
            <w:pPr>
              <w:spacing w:after="160" w:line="259" w:lineRule="auto"/>
              <w:contextualSpacing/>
              <w:rPr>
                <w:rFonts w:eastAsia="Calibri"/>
              </w:rPr>
            </w:pPr>
            <w:r>
              <w:rPr>
                <w:rFonts w:eastAsia="Calibri"/>
              </w:rPr>
              <w:t xml:space="preserve">Improve activation on Council owned or managed land </w:t>
            </w:r>
          </w:p>
          <w:p w14:paraId="7389D904" w14:textId="77777777" w:rsidR="00332B95" w:rsidRDefault="00332B95" w:rsidP="00332B95"/>
        </w:tc>
        <w:tc>
          <w:tcPr>
            <w:tcW w:w="3686" w:type="dxa"/>
          </w:tcPr>
          <w:p w14:paraId="6DE6DB01" w14:textId="77777777" w:rsidR="00332B95" w:rsidRDefault="00332B95" w:rsidP="00332B95">
            <w:pPr>
              <w:spacing w:after="160" w:line="259" w:lineRule="auto"/>
              <w:contextualSpacing/>
              <w:rPr>
                <w:rFonts w:eastAsia="Calibri"/>
              </w:rPr>
            </w:pPr>
            <w:r w:rsidRPr="00BC22BB">
              <w:rPr>
                <w:rFonts w:eastAsia="Calibri"/>
              </w:rPr>
              <w:t>Develop a</w:t>
            </w:r>
            <w:r>
              <w:rPr>
                <w:rFonts w:eastAsia="Calibri"/>
              </w:rPr>
              <w:t>n</w:t>
            </w:r>
            <w:r w:rsidRPr="00BC22BB">
              <w:rPr>
                <w:rFonts w:eastAsia="Calibri"/>
              </w:rPr>
              <w:t xml:space="preserve"> </w:t>
            </w:r>
            <w:r>
              <w:rPr>
                <w:rFonts w:eastAsia="Calibri"/>
              </w:rPr>
              <w:t xml:space="preserve">Activation of Council Land </w:t>
            </w:r>
            <w:r w:rsidRPr="00BC22BB">
              <w:rPr>
                <w:rFonts w:eastAsia="Calibri"/>
              </w:rPr>
              <w:t xml:space="preserve">policy </w:t>
            </w:r>
            <w:r>
              <w:rPr>
                <w:rFonts w:eastAsia="Calibri"/>
              </w:rPr>
              <w:t xml:space="preserve">guides: </w:t>
            </w:r>
          </w:p>
          <w:p w14:paraId="4C6CA754" w14:textId="77777777" w:rsidR="00332B95" w:rsidRDefault="00332B95" w:rsidP="004527F1">
            <w:pPr>
              <w:pStyle w:val="ListParagraph"/>
              <w:numPr>
                <w:ilvl w:val="0"/>
                <w:numId w:val="4"/>
              </w:numPr>
              <w:spacing w:after="160"/>
              <w:ind w:left="245" w:hanging="224"/>
              <w:rPr>
                <w:rFonts w:eastAsia="Calibri"/>
              </w:rPr>
            </w:pPr>
            <w:r>
              <w:rPr>
                <w:rFonts w:eastAsia="Calibri"/>
              </w:rPr>
              <w:t>Locations for new economic activity</w:t>
            </w:r>
            <w:r>
              <w:t xml:space="preserve"> (</w:t>
            </w:r>
            <w:proofErr w:type="gramStart"/>
            <w:r>
              <w:t>e.g.</w:t>
            </w:r>
            <w:proofErr w:type="gramEnd"/>
            <w:r>
              <w:t xml:space="preserve"> mobile vendors, long and short term trading sites</w:t>
            </w:r>
          </w:p>
          <w:p w14:paraId="7F5C25FE" w14:textId="77777777" w:rsidR="00332B95" w:rsidRDefault="00332B95" w:rsidP="004527F1">
            <w:pPr>
              <w:pStyle w:val="ListParagraph"/>
              <w:numPr>
                <w:ilvl w:val="0"/>
                <w:numId w:val="4"/>
              </w:numPr>
              <w:spacing w:after="160"/>
              <w:ind w:left="245" w:hanging="224"/>
              <w:rPr>
                <w:rFonts w:eastAsia="Calibri"/>
              </w:rPr>
            </w:pPr>
            <w:r>
              <w:rPr>
                <w:rFonts w:eastAsia="Calibri"/>
              </w:rPr>
              <w:t>Sustainability and environmental requirements</w:t>
            </w:r>
          </w:p>
          <w:p w14:paraId="0D2A715F" w14:textId="77777777" w:rsidR="00332B95" w:rsidRDefault="00332B95" w:rsidP="004527F1">
            <w:pPr>
              <w:pStyle w:val="ListParagraph"/>
              <w:numPr>
                <w:ilvl w:val="0"/>
                <w:numId w:val="4"/>
              </w:numPr>
              <w:spacing w:after="160"/>
              <w:ind w:left="245" w:hanging="224"/>
              <w:rPr>
                <w:rFonts w:eastAsia="Calibri"/>
              </w:rPr>
            </w:pPr>
            <w:r>
              <w:rPr>
                <w:rFonts w:eastAsia="Calibri"/>
              </w:rPr>
              <w:t>Minimum financial requirements (</w:t>
            </w:r>
            <w:proofErr w:type="gramStart"/>
            <w:r>
              <w:rPr>
                <w:rFonts w:eastAsia="Calibri"/>
              </w:rPr>
              <w:t>e.g.</w:t>
            </w:r>
            <w:proofErr w:type="gramEnd"/>
            <w:r>
              <w:rPr>
                <w:rFonts w:eastAsia="Calibri"/>
              </w:rPr>
              <w:t xml:space="preserve"> sustainable business model)</w:t>
            </w:r>
          </w:p>
          <w:p w14:paraId="0A7A8B0E" w14:textId="6EA4A139" w:rsidR="00332B95" w:rsidRDefault="00332B95" w:rsidP="00047CEA">
            <w:pPr>
              <w:pStyle w:val="ListParagraph"/>
              <w:numPr>
                <w:ilvl w:val="0"/>
                <w:numId w:val="4"/>
              </w:numPr>
              <w:spacing w:after="160"/>
              <w:ind w:left="245" w:hanging="224"/>
              <w:rPr>
                <w:rFonts w:eastAsia="Calibri"/>
              </w:rPr>
            </w:pPr>
            <w:r>
              <w:rPr>
                <w:rFonts w:eastAsia="Calibri"/>
              </w:rPr>
              <w:t>Criteria to support local businesses first</w:t>
            </w:r>
          </w:p>
          <w:p w14:paraId="3CC9ED03" w14:textId="77777777" w:rsidR="00D42801" w:rsidRDefault="00D42801" w:rsidP="00332B95">
            <w:pPr>
              <w:rPr>
                <w:rFonts w:eastAsia="Calibri"/>
              </w:rPr>
            </w:pPr>
          </w:p>
          <w:p w14:paraId="0C864F20" w14:textId="77777777" w:rsidR="00D42801" w:rsidRDefault="00D42801" w:rsidP="00332B95">
            <w:pPr>
              <w:rPr>
                <w:rFonts w:eastAsia="Calibri"/>
              </w:rPr>
            </w:pPr>
          </w:p>
          <w:p w14:paraId="0A576E0F" w14:textId="1A355EE6" w:rsidR="00D42801" w:rsidRDefault="00D42801" w:rsidP="00332B95"/>
        </w:tc>
        <w:tc>
          <w:tcPr>
            <w:tcW w:w="1430" w:type="dxa"/>
          </w:tcPr>
          <w:p w14:paraId="6CAE592B" w14:textId="77777777" w:rsidR="00332B95" w:rsidRPr="00BC22BB" w:rsidRDefault="00332B95" w:rsidP="00332B95">
            <w:r>
              <w:t>July 2023</w:t>
            </w:r>
          </w:p>
          <w:p w14:paraId="5725F5D0" w14:textId="77777777" w:rsidR="00332B95" w:rsidRDefault="00332B95" w:rsidP="00332B95"/>
        </w:tc>
        <w:tc>
          <w:tcPr>
            <w:tcW w:w="1830" w:type="dxa"/>
          </w:tcPr>
          <w:p w14:paraId="779FB763" w14:textId="77777777" w:rsidR="00332B95" w:rsidRPr="00BC22BB" w:rsidRDefault="00332B95" w:rsidP="00332B95">
            <w:r w:rsidRPr="00BC22BB">
              <w:t>Operational Budget</w:t>
            </w:r>
          </w:p>
          <w:p w14:paraId="66540786" w14:textId="77777777" w:rsidR="00332B95" w:rsidRPr="00BC22BB" w:rsidRDefault="00332B95" w:rsidP="00332B95"/>
        </w:tc>
        <w:tc>
          <w:tcPr>
            <w:tcW w:w="1792" w:type="dxa"/>
          </w:tcPr>
          <w:p w14:paraId="454B390A" w14:textId="77777777" w:rsidR="00332B95" w:rsidRPr="00BC22BB" w:rsidRDefault="00332B95" w:rsidP="00332B95">
            <w:r w:rsidRPr="00BC22BB">
              <w:t>Commercial Services</w:t>
            </w:r>
          </w:p>
          <w:p w14:paraId="40B18D26" w14:textId="77777777" w:rsidR="00332B95" w:rsidRDefault="00332B95" w:rsidP="00332B95">
            <w:pPr>
              <w:rPr>
                <w:b/>
                <w:bCs/>
              </w:rPr>
            </w:pPr>
          </w:p>
        </w:tc>
        <w:tc>
          <w:tcPr>
            <w:tcW w:w="3072" w:type="dxa"/>
          </w:tcPr>
          <w:p w14:paraId="0A6AB5B7" w14:textId="77777777" w:rsidR="00332B95" w:rsidRDefault="00332B95" w:rsidP="00332B95">
            <w:pPr>
              <w:rPr>
                <w:b/>
                <w:bCs/>
              </w:rPr>
            </w:pPr>
            <w:r>
              <w:rPr>
                <w:b/>
                <w:bCs/>
              </w:rPr>
              <w:t>Deliverable</w:t>
            </w:r>
          </w:p>
          <w:p w14:paraId="3AC9F20A" w14:textId="77777777" w:rsidR="00332B95" w:rsidRDefault="00332B95" w:rsidP="00332B95">
            <w:pPr>
              <w:rPr>
                <w:rFonts w:eastAsia="Calibri"/>
              </w:rPr>
            </w:pPr>
            <w:r w:rsidRPr="00BC22BB">
              <w:t>A policy which respond</w:t>
            </w:r>
            <w:r>
              <w:t>s</w:t>
            </w:r>
            <w:r w:rsidRPr="00BC22BB">
              <w:t xml:space="preserve"> to ad-hoc requests for </w:t>
            </w:r>
            <w:r>
              <w:t xml:space="preserve">access and use of </w:t>
            </w:r>
            <w:r w:rsidRPr="00BC22BB">
              <w:t xml:space="preserve">Council land </w:t>
            </w:r>
          </w:p>
          <w:p w14:paraId="70574B30" w14:textId="77777777" w:rsidR="00332B95" w:rsidRDefault="00332B95" w:rsidP="00332B95">
            <w:pPr>
              <w:rPr>
                <w:rFonts w:eastAsia="Calibri"/>
                <w:b/>
                <w:bCs/>
              </w:rPr>
            </w:pPr>
            <w:r>
              <w:rPr>
                <w:rFonts w:eastAsia="Calibri"/>
                <w:b/>
                <w:bCs/>
              </w:rPr>
              <w:t>Outcome</w:t>
            </w:r>
          </w:p>
          <w:p w14:paraId="7680D31A" w14:textId="77CCF585" w:rsidR="00332B95" w:rsidRPr="00154002" w:rsidRDefault="00332B95" w:rsidP="00D42801">
            <w:pPr>
              <w:rPr>
                <w:b/>
                <w:bCs/>
              </w:rPr>
            </w:pPr>
            <w:r>
              <w:t>Increased utilisation and activation of Council land as well as revenue to support Council’s strategic objectives</w:t>
            </w:r>
          </w:p>
        </w:tc>
      </w:tr>
      <w:tr w:rsidR="00332B95" w:rsidRPr="00BC22BB" w14:paraId="74D91CB6" w14:textId="77777777" w:rsidTr="00E147C8">
        <w:trPr>
          <w:gridAfter w:val="1"/>
          <w:cnfStyle w:val="000000010000" w:firstRow="0" w:lastRow="0" w:firstColumn="0" w:lastColumn="0" w:oddVBand="0" w:evenVBand="0" w:oddHBand="0" w:evenHBand="1" w:firstRowFirstColumn="0" w:firstRowLastColumn="0" w:lastRowFirstColumn="0" w:lastRowLastColumn="0"/>
          <w:wAfter w:w="19" w:type="dxa"/>
        </w:trPr>
        <w:tc>
          <w:tcPr>
            <w:tcW w:w="2410" w:type="dxa"/>
          </w:tcPr>
          <w:p w14:paraId="7ACB0685" w14:textId="77777777" w:rsidR="000E194E" w:rsidRPr="00BC22BB" w:rsidRDefault="000E194E" w:rsidP="00102735">
            <w:pPr>
              <w:spacing w:after="160" w:line="259" w:lineRule="auto"/>
              <w:contextualSpacing/>
              <w:rPr>
                <w:color w:val="000000" w:themeColor="text1"/>
                <w:u w:val="single"/>
              </w:rPr>
            </w:pPr>
            <w:r>
              <w:rPr>
                <w:rFonts w:eastAsia="Calibri"/>
                <w:color w:val="000000" w:themeColor="text1"/>
              </w:rPr>
              <w:lastRenderedPageBreak/>
              <w:t xml:space="preserve">Increase financial sustainability of Council leased portfolio </w:t>
            </w:r>
          </w:p>
          <w:p w14:paraId="59C60750" w14:textId="77777777" w:rsidR="000E194E" w:rsidRPr="00BC22BB" w:rsidRDefault="000E194E" w:rsidP="00102735"/>
        </w:tc>
        <w:tc>
          <w:tcPr>
            <w:tcW w:w="3686" w:type="dxa"/>
          </w:tcPr>
          <w:p w14:paraId="1D137097" w14:textId="77777777" w:rsidR="000E194E" w:rsidRDefault="000E194E" w:rsidP="00102735">
            <w:r w:rsidRPr="00BC22BB">
              <w:t xml:space="preserve">Develop </w:t>
            </w:r>
            <w:r>
              <w:t xml:space="preserve">specific </w:t>
            </w:r>
            <w:r w:rsidRPr="00BC22BB">
              <w:t xml:space="preserve">guidelines for </w:t>
            </w:r>
            <w:r>
              <w:t xml:space="preserve">Expressions of Interest that mandate a baseline: </w:t>
            </w:r>
          </w:p>
          <w:p w14:paraId="0DD3133F" w14:textId="77777777" w:rsidR="000E194E" w:rsidRDefault="000E194E" w:rsidP="004527F1">
            <w:pPr>
              <w:pStyle w:val="ListParagraph"/>
              <w:numPr>
                <w:ilvl w:val="0"/>
                <w:numId w:val="4"/>
              </w:numPr>
              <w:ind w:left="317" w:hanging="266"/>
            </w:pPr>
            <w:r>
              <w:t xml:space="preserve">Community benefit </w:t>
            </w:r>
          </w:p>
          <w:p w14:paraId="759608D0" w14:textId="77777777" w:rsidR="000E194E" w:rsidRDefault="000E194E" w:rsidP="004527F1">
            <w:pPr>
              <w:pStyle w:val="ListParagraph"/>
              <w:numPr>
                <w:ilvl w:val="0"/>
                <w:numId w:val="4"/>
              </w:numPr>
              <w:ind w:left="317" w:hanging="266"/>
            </w:pPr>
            <w:r>
              <w:t xml:space="preserve">Level of utilisation </w:t>
            </w:r>
          </w:p>
          <w:p w14:paraId="17DD04DB" w14:textId="77777777" w:rsidR="000E194E" w:rsidRPr="00BC22BB" w:rsidRDefault="000E194E" w:rsidP="004527F1">
            <w:pPr>
              <w:pStyle w:val="ListParagraph"/>
              <w:numPr>
                <w:ilvl w:val="0"/>
                <w:numId w:val="4"/>
              </w:numPr>
              <w:ind w:left="317" w:hanging="266"/>
            </w:pPr>
            <w:r>
              <w:t xml:space="preserve">Amount of capital investment based on proposed length of term and proposed use </w:t>
            </w:r>
          </w:p>
        </w:tc>
        <w:tc>
          <w:tcPr>
            <w:tcW w:w="1430" w:type="dxa"/>
          </w:tcPr>
          <w:p w14:paraId="1510119D" w14:textId="622A175D" w:rsidR="000E194E" w:rsidRPr="00BC22BB" w:rsidRDefault="00C15D3B" w:rsidP="00102735">
            <w:r>
              <w:t>July 2023</w:t>
            </w:r>
          </w:p>
        </w:tc>
        <w:tc>
          <w:tcPr>
            <w:tcW w:w="1830" w:type="dxa"/>
          </w:tcPr>
          <w:p w14:paraId="24807586" w14:textId="77777777" w:rsidR="000E194E" w:rsidRPr="00BC22BB" w:rsidRDefault="000E194E" w:rsidP="00102735">
            <w:r w:rsidRPr="00BC22BB">
              <w:t>Operational Budget</w:t>
            </w:r>
          </w:p>
        </w:tc>
        <w:tc>
          <w:tcPr>
            <w:tcW w:w="1792" w:type="dxa"/>
          </w:tcPr>
          <w:p w14:paraId="6F296613" w14:textId="77777777" w:rsidR="000E194E" w:rsidRDefault="000E194E" w:rsidP="00102735">
            <w:pPr>
              <w:rPr>
                <w:b/>
                <w:bCs/>
              </w:rPr>
            </w:pPr>
            <w:r>
              <w:rPr>
                <w:b/>
                <w:bCs/>
              </w:rPr>
              <w:t>Lead</w:t>
            </w:r>
          </w:p>
          <w:p w14:paraId="223DE349" w14:textId="77777777" w:rsidR="000E194E" w:rsidRDefault="000E194E" w:rsidP="00102735">
            <w:r w:rsidRPr="00BC22BB">
              <w:t>Commercial Services</w:t>
            </w:r>
          </w:p>
          <w:p w14:paraId="3B452F14" w14:textId="77777777" w:rsidR="000E194E" w:rsidRPr="00154002" w:rsidRDefault="000E194E" w:rsidP="00102735">
            <w:pPr>
              <w:rPr>
                <w:b/>
                <w:bCs/>
              </w:rPr>
            </w:pPr>
            <w:r>
              <w:rPr>
                <w:b/>
                <w:bCs/>
              </w:rPr>
              <w:t>Key partner</w:t>
            </w:r>
          </w:p>
          <w:p w14:paraId="682BD7A6" w14:textId="77777777" w:rsidR="000E194E" w:rsidRPr="00BC22BB" w:rsidRDefault="000E194E" w:rsidP="00102735">
            <w:r w:rsidRPr="00BC22BB">
              <w:t>Service Areas</w:t>
            </w:r>
          </w:p>
        </w:tc>
        <w:tc>
          <w:tcPr>
            <w:tcW w:w="3072" w:type="dxa"/>
          </w:tcPr>
          <w:p w14:paraId="74FCDCC9" w14:textId="77777777" w:rsidR="000E194E" w:rsidRPr="00515C2C" w:rsidRDefault="000E194E" w:rsidP="00102735">
            <w:pPr>
              <w:rPr>
                <w:b/>
                <w:bCs/>
              </w:rPr>
            </w:pPr>
            <w:r w:rsidRPr="00515C2C">
              <w:rPr>
                <w:b/>
                <w:bCs/>
              </w:rPr>
              <w:t xml:space="preserve">Deliverables </w:t>
            </w:r>
          </w:p>
          <w:p w14:paraId="23AEF0ED" w14:textId="77777777" w:rsidR="000E194E" w:rsidRDefault="000E194E" w:rsidP="00102735">
            <w:r>
              <w:t xml:space="preserve">More certainty for proponents (for commercial or community leases) </w:t>
            </w:r>
          </w:p>
          <w:p w14:paraId="095D68C7" w14:textId="77777777" w:rsidR="000E194E" w:rsidRDefault="000E194E" w:rsidP="00102735">
            <w:r w:rsidRPr="00BC22BB">
              <w:t>Greater financial investment into Council owned Property by Tenants</w:t>
            </w:r>
          </w:p>
          <w:p w14:paraId="5F894201" w14:textId="77777777" w:rsidR="000E194E" w:rsidRPr="00515C2C" w:rsidRDefault="000E194E" w:rsidP="00102735">
            <w:pPr>
              <w:rPr>
                <w:b/>
                <w:bCs/>
              </w:rPr>
            </w:pPr>
            <w:r w:rsidRPr="00515C2C">
              <w:rPr>
                <w:b/>
                <w:bCs/>
              </w:rPr>
              <w:t>Outcome</w:t>
            </w:r>
          </w:p>
          <w:p w14:paraId="2FB6048B" w14:textId="77777777" w:rsidR="000E194E" w:rsidRPr="00BC22BB" w:rsidRDefault="000E194E" w:rsidP="00102735">
            <w:r>
              <w:t>Increased utilisation and greater investment in Council assets</w:t>
            </w:r>
          </w:p>
        </w:tc>
      </w:tr>
      <w:tr w:rsidR="00332B95" w:rsidRPr="00BC22BB" w14:paraId="3F74623A" w14:textId="77777777" w:rsidTr="00E147C8">
        <w:trPr>
          <w:gridAfter w:val="1"/>
          <w:cnfStyle w:val="000000100000" w:firstRow="0" w:lastRow="0" w:firstColumn="0" w:lastColumn="0" w:oddVBand="0" w:evenVBand="0" w:oddHBand="1" w:evenHBand="0" w:firstRowFirstColumn="0" w:firstRowLastColumn="0" w:lastRowFirstColumn="0" w:lastRowLastColumn="0"/>
          <w:wAfter w:w="19" w:type="dxa"/>
          <w:trHeight w:val="2332"/>
        </w:trPr>
        <w:tc>
          <w:tcPr>
            <w:tcW w:w="2410" w:type="dxa"/>
            <w:shd w:val="clear" w:color="auto" w:fill="D9D9D9" w:themeFill="background1" w:themeFillShade="D9"/>
          </w:tcPr>
          <w:p w14:paraId="482F789D" w14:textId="77777777" w:rsidR="000E194E" w:rsidRPr="00BC22BB" w:rsidRDefault="000E194E" w:rsidP="00102735"/>
        </w:tc>
        <w:tc>
          <w:tcPr>
            <w:tcW w:w="3686" w:type="dxa"/>
            <w:shd w:val="clear" w:color="auto" w:fill="D9D9D9" w:themeFill="background1" w:themeFillShade="D9"/>
          </w:tcPr>
          <w:p w14:paraId="6032FAAC" w14:textId="7C6725CD" w:rsidR="000E194E" w:rsidRDefault="00E9639A" w:rsidP="00102735">
            <w:r>
              <w:t>Identify spaces in</w:t>
            </w:r>
            <w:r w:rsidR="000E194E">
              <w:t xml:space="preserve"> Council run buildings </w:t>
            </w:r>
            <w:r>
              <w:t xml:space="preserve">that are suitable for complementary commercial activity </w:t>
            </w:r>
            <w:r w:rsidR="000E194E">
              <w:t>(</w:t>
            </w:r>
            <w:proofErr w:type="gramStart"/>
            <w:r w:rsidR="000E194E">
              <w:t>e.g.</w:t>
            </w:r>
            <w:proofErr w:type="gramEnd"/>
            <w:r w:rsidR="000E194E">
              <w:t xml:space="preserve"> a café space in a library)</w:t>
            </w:r>
          </w:p>
          <w:p w14:paraId="1EC777F2" w14:textId="77777777" w:rsidR="000E194E" w:rsidRPr="00BC22BB" w:rsidRDefault="000E194E" w:rsidP="00102735"/>
        </w:tc>
        <w:tc>
          <w:tcPr>
            <w:tcW w:w="1430" w:type="dxa"/>
            <w:shd w:val="clear" w:color="auto" w:fill="D9D9D9" w:themeFill="background1" w:themeFillShade="D9"/>
          </w:tcPr>
          <w:p w14:paraId="6551421F" w14:textId="03CF2920" w:rsidR="000E194E" w:rsidRPr="00BC22BB" w:rsidRDefault="00C15D3B" w:rsidP="00102735">
            <w:r>
              <w:t>July 2023</w:t>
            </w:r>
          </w:p>
        </w:tc>
        <w:tc>
          <w:tcPr>
            <w:tcW w:w="1830" w:type="dxa"/>
            <w:shd w:val="clear" w:color="auto" w:fill="D9D9D9" w:themeFill="background1" w:themeFillShade="D9"/>
          </w:tcPr>
          <w:p w14:paraId="79629CD7" w14:textId="77777777" w:rsidR="000E194E" w:rsidRPr="00BC22BB" w:rsidRDefault="000E194E" w:rsidP="00102735">
            <w:r w:rsidRPr="00BC22BB">
              <w:t>Operational Budget</w:t>
            </w:r>
          </w:p>
        </w:tc>
        <w:tc>
          <w:tcPr>
            <w:tcW w:w="1792" w:type="dxa"/>
            <w:shd w:val="clear" w:color="auto" w:fill="D9D9D9" w:themeFill="background1" w:themeFillShade="D9"/>
          </w:tcPr>
          <w:p w14:paraId="5727CE6D" w14:textId="77777777" w:rsidR="000E194E" w:rsidRDefault="000E194E" w:rsidP="00102735">
            <w:pPr>
              <w:rPr>
                <w:b/>
                <w:bCs/>
              </w:rPr>
            </w:pPr>
            <w:r>
              <w:rPr>
                <w:b/>
                <w:bCs/>
              </w:rPr>
              <w:t>Lead</w:t>
            </w:r>
          </w:p>
          <w:p w14:paraId="2D272236" w14:textId="77777777" w:rsidR="000E194E" w:rsidRDefault="000E194E" w:rsidP="00102735">
            <w:r w:rsidRPr="00BC22BB">
              <w:t>Commercial Services</w:t>
            </w:r>
          </w:p>
          <w:p w14:paraId="515839B3" w14:textId="77777777" w:rsidR="000E194E" w:rsidRPr="00515C2C" w:rsidRDefault="000E194E" w:rsidP="00102735">
            <w:pPr>
              <w:rPr>
                <w:b/>
                <w:bCs/>
              </w:rPr>
            </w:pPr>
            <w:r>
              <w:rPr>
                <w:b/>
                <w:bCs/>
              </w:rPr>
              <w:t>Key partner</w:t>
            </w:r>
          </w:p>
          <w:p w14:paraId="40AA57D4" w14:textId="77777777" w:rsidR="000E194E" w:rsidRPr="00BC22BB" w:rsidRDefault="000E194E" w:rsidP="00102735">
            <w:r w:rsidRPr="00BC22BB">
              <w:t>Service Areas</w:t>
            </w:r>
          </w:p>
        </w:tc>
        <w:tc>
          <w:tcPr>
            <w:tcW w:w="3072" w:type="dxa"/>
            <w:shd w:val="clear" w:color="auto" w:fill="D9D9D9" w:themeFill="background1" w:themeFillShade="D9"/>
          </w:tcPr>
          <w:p w14:paraId="61F824A6" w14:textId="77777777" w:rsidR="000E194E" w:rsidRPr="00515C2C" w:rsidRDefault="000E194E" w:rsidP="00102735">
            <w:pPr>
              <w:rPr>
                <w:b/>
                <w:bCs/>
              </w:rPr>
            </w:pPr>
            <w:r w:rsidRPr="00515C2C">
              <w:rPr>
                <w:b/>
                <w:bCs/>
              </w:rPr>
              <w:t xml:space="preserve">Deliverables </w:t>
            </w:r>
          </w:p>
          <w:p w14:paraId="07A2DCD5" w14:textId="77777777" w:rsidR="000E194E" w:rsidRDefault="000E194E" w:rsidP="00102735">
            <w:r w:rsidRPr="00BC22BB">
              <w:t xml:space="preserve">New revenue streams that do not require capital expenditure from Council </w:t>
            </w:r>
          </w:p>
          <w:p w14:paraId="0DFE99C5" w14:textId="77777777" w:rsidR="000E194E" w:rsidRDefault="000E194E" w:rsidP="00102735">
            <w:pPr>
              <w:rPr>
                <w:b/>
                <w:bCs/>
              </w:rPr>
            </w:pPr>
            <w:r w:rsidRPr="00515C2C">
              <w:rPr>
                <w:b/>
                <w:bCs/>
              </w:rPr>
              <w:t>Outcome</w:t>
            </w:r>
          </w:p>
          <w:p w14:paraId="7B5DCB7E" w14:textId="77777777" w:rsidR="000E194E" w:rsidRPr="00154002" w:rsidRDefault="000E194E" w:rsidP="00102735">
            <w:r>
              <w:t>More activation of Council spaces and increased revenue to support Council projects</w:t>
            </w:r>
          </w:p>
          <w:p w14:paraId="58549210" w14:textId="77777777" w:rsidR="000E194E" w:rsidRPr="00BC22BB" w:rsidRDefault="000E194E" w:rsidP="00102735"/>
        </w:tc>
      </w:tr>
      <w:tr w:rsidR="00332B95" w:rsidRPr="00BC22BB" w14:paraId="6CA95855" w14:textId="77777777" w:rsidTr="00E147C8">
        <w:trPr>
          <w:gridAfter w:val="1"/>
          <w:cnfStyle w:val="000000010000" w:firstRow="0" w:lastRow="0" w:firstColumn="0" w:lastColumn="0" w:oddVBand="0" w:evenVBand="0" w:oddHBand="0" w:evenHBand="1" w:firstRowFirstColumn="0" w:firstRowLastColumn="0" w:lastRowFirstColumn="0" w:lastRowLastColumn="0"/>
          <w:wAfter w:w="19" w:type="dxa"/>
        </w:trPr>
        <w:tc>
          <w:tcPr>
            <w:tcW w:w="2410" w:type="dxa"/>
            <w:shd w:val="clear" w:color="auto" w:fill="FFFFFF" w:themeFill="background1"/>
          </w:tcPr>
          <w:p w14:paraId="6EE932EB" w14:textId="14778DCC" w:rsidR="000E194E" w:rsidRPr="00BC22BB" w:rsidRDefault="00C15D3B" w:rsidP="00102735">
            <w:pPr>
              <w:spacing w:after="160"/>
              <w:contextualSpacing/>
            </w:pPr>
            <w:r>
              <w:lastRenderedPageBreak/>
              <w:t>U</w:t>
            </w:r>
            <w:r w:rsidR="000E194E">
              <w:t>se property as a means of commercial investment</w:t>
            </w:r>
          </w:p>
        </w:tc>
        <w:tc>
          <w:tcPr>
            <w:tcW w:w="3686" w:type="dxa"/>
            <w:shd w:val="clear" w:color="auto" w:fill="FFFFFF" w:themeFill="background1"/>
          </w:tcPr>
          <w:p w14:paraId="03535823" w14:textId="24C14F7B" w:rsidR="000E194E" w:rsidRPr="00BC22BB" w:rsidRDefault="00F41393" w:rsidP="00102735">
            <w:r>
              <w:rPr>
                <w:rFonts w:eastAsia="Calibri"/>
                <w:color w:val="000000" w:themeColor="text1"/>
              </w:rPr>
              <w:t xml:space="preserve">Undertake strategic review to determine criteria to support decision making for investment in property as a </w:t>
            </w:r>
            <w:r w:rsidR="000E194E">
              <w:rPr>
                <w:rFonts w:eastAsia="Calibri"/>
                <w:color w:val="000000" w:themeColor="text1"/>
              </w:rPr>
              <w:t xml:space="preserve">revenue generating </w:t>
            </w:r>
            <w:r w:rsidR="000E194E" w:rsidRPr="00BC22BB">
              <w:rPr>
                <w:rFonts w:eastAsia="Calibri"/>
                <w:color w:val="000000" w:themeColor="text1"/>
              </w:rPr>
              <w:t>investment (</w:t>
            </w:r>
            <w:proofErr w:type="gramStart"/>
            <w:r w:rsidR="000E194E" w:rsidRPr="00BC22BB">
              <w:rPr>
                <w:rFonts w:eastAsia="Calibri"/>
                <w:color w:val="000000" w:themeColor="text1"/>
              </w:rPr>
              <w:t>e.g.</w:t>
            </w:r>
            <w:proofErr w:type="gramEnd"/>
            <w:r w:rsidR="000E194E" w:rsidRPr="00BC22BB">
              <w:rPr>
                <w:rFonts w:eastAsia="Calibri"/>
                <w:color w:val="000000" w:themeColor="text1"/>
              </w:rPr>
              <w:t xml:space="preserve"> purchase, leasing)</w:t>
            </w:r>
          </w:p>
          <w:p w14:paraId="2F68E672" w14:textId="77777777" w:rsidR="000E194E" w:rsidRPr="00BC22BB" w:rsidRDefault="000E194E" w:rsidP="00102735"/>
        </w:tc>
        <w:tc>
          <w:tcPr>
            <w:tcW w:w="1430" w:type="dxa"/>
            <w:shd w:val="clear" w:color="auto" w:fill="FFFFFF" w:themeFill="background1"/>
          </w:tcPr>
          <w:p w14:paraId="665D71F0" w14:textId="6BA088CA" w:rsidR="000E194E" w:rsidRPr="00BC22BB" w:rsidRDefault="00C15D3B" w:rsidP="00102735">
            <w:r>
              <w:t>June 2023</w:t>
            </w:r>
          </w:p>
          <w:p w14:paraId="29E902D1" w14:textId="77777777" w:rsidR="000E194E" w:rsidRPr="00BC22BB" w:rsidRDefault="000E194E" w:rsidP="00102735"/>
        </w:tc>
        <w:tc>
          <w:tcPr>
            <w:tcW w:w="1830" w:type="dxa"/>
            <w:shd w:val="clear" w:color="auto" w:fill="FFFFFF" w:themeFill="background1"/>
          </w:tcPr>
          <w:p w14:paraId="6B1DE4B7" w14:textId="77777777" w:rsidR="000E194E" w:rsidRPr="00BC22BB" w:rsidRDefault="000E194E" w:rsidP="00102735">
            <w:r w:rsidRPr="00BC22BB">
              <w:t>Operational Budget</w:t>
            </w:r>
          </w:p>
          <w:p w14:paraId="74DC23AF" w14:textId="77777777" w:rsidR="000E194E" w:rsidRPr="00BC22BB" w:rsidRDefault="000E194E" w:rsidP="00102735"/>
        </w:tc>
        <w:tc>
          <w:tcPr>
            <w:tcW w:w="1792" w:type="dxa"/>
            <w:shd w:val="clear" w:color="auto" w:fill="FFFFFF" w:themeFill="background1"/>
          </w:tcPr>
          <w:p w14:paraId="3C51DD4C" w14:textId="77777777" w:rsidR="000E194E" w:rsidRDefault="000E194E" w:rsidP="00102735">
            <w:pPr>
              <w:rPr>
                <w:b/>
                <w:bCs/>
              </w:rPr>
            </w:pPr>
            <w:r>
              <w:rPr>
                <w:b/>
                <w:bCs/>
              </w:rPr>
              <w:t>Lead</w:t>
            </w:r>
          </w:p>
          <w:p w14:paraId="2BA375AB" w14:textId="77777777" w:rsidR="000E194E" w:rsidRDefault="000E194E" w:rsidP="00102735">
            <w:r>
              <w:t>Commercial Services</w:t>
            </w:r>
          </w:p>
          <w:p w14:paraId="38E5D86B" w14:textId="77777777" w:rsidR="000E194E" w:rsidRPr="00154002" w:rsidRDefault="000E194E" w:rsidP="00102735">
            <w:pPr>
              <w:rPr>
                <w:b/>
                <w:bCs/>
              </w:rPr>
            </w:pPr>
            <w:r>
              <w:rPr>
                <w:b/>
                <w:bCs/>
              </w:rPr>
              <w:t>Key partners</w:t>
            </w:r>
          </w:p>
          <w:p w14:paraId="2CAB7818" w14:textId="77777777" w:rsidR="00C15D3B" w:rsidRDefault="00C15D3B" w:rsidP="00102735">
            <w:r>
              <w:t>Strategic Planning</w:t>
            </w:r>
          </w:p>
          <w:p w14:paraId="7D7A0F62" w14:textId="77777777" w:rsidR="00C15D3B" w:rsidRDefault="00C15D3B" w:rsidP="00102735">
            <w:r>
              <w:t>Finance</w:t>
            </w:r>
          </w:p>
          <w:p w14:paraId="436B866D" w14:textId="77777777" w:rsidR="000E194E" w:rsidRPr="00BC22BB" w:rsidRDefault="000E194E" w:rsidP="00C3077C"/>
        </w:tc>
        <w:tc>
          <w:tcPr>
            <w:tcW w:w="3072" w:type="dxa"/>
            <w:shd w:val="clear" w:color="auto" w:fill="FFFFFF" w:themeFill="background1"/>
          </w:tcPr>
          <w:p w14:paraId="0F10E4EF" w14:textId="77777777" w:rsidR="000E194E" w:rsidRDefault="000E194E" w:rsidP="00102735">
            <w:r w:rsidRPr="00515C2C">
              <w:rPr>
                <w:b/>
                <w:bCs/>
              </w:rPr>
              <w:t>Deliverables</w:t>
            </w:r>
            <w:r w:rsidRPr="00BC22BB">
              <w:t xml:space="preserve"> </w:t>
            </w:r>
          </w:p>
          <w:p w14:paraId="162B566E" w14:textId="5C18CC30" w:rsidR="000E194E" w:rsidRDefault="00B9105E" w:rsidP="00102735">
            <w:r>
              <w:t>A tool for a</w:t>
            </w:r>
            <w:r w:rsidR="000E194E" w:rsidRPr="00BC22BB">
              <w:t xml:space="preserve">ssessing and pursuing </w:t>
            </w:r>
            <w:r>
              <w:t xml:space="preserve">appropriate </w:t>
            </w:r>
            <w:r w:rsidR="000E194E" w:rsidRPr="00BC22BB">
              <w:t xml:space="preserve">investment opportunities </w:t>
            </w:r>
            <w:r w:rsidR="000E194E">
              <w:t>involving</w:t>
            </w:r>
            <w:r w:rsidR="000E194E" w:rsidRPr="00BC22BB">
              <w:t xml:space="preserve"> property</w:t>
            </w:r>
          </w:p>
          <w:p w14:paraId="179F76E1" w14:textId="77777777" w:rsidR="000E194E" w:rsidRDefault="000E194E" w:rsidP="00102735">
            <w:pPr>
              <w:rPr>
                <w:b/>
                <w:bCs/>
              </w:rPr>
            </w:pPr>
            <w:r w:rsidRPr="00515C2C">
              <w:rPr>
                <w:b/>
                <w:bCs/>
              </w:rPr>
              <w:t>Outcome</w:t>
            </w:r>
          </w:p>
          <w:p w14:paraId="33054809" w14:textId="498797B0" w:rsidR="000E194E" w:rsidRPr="00BC22BB" w:rsidRDefault="000E194E" w:rsidP="00213B86">
            <w:r>
              <w:t>Increased commercial returns to support Council’s strategic objectives</w:t>
            </w:r>
          </w:p>
        </w:tc>
      </w:tr>
      <w:tr w:rsidR="00332B95" w:rsidRPr="00BC22BB" w14:paraId="1B62DCF3" w14:textId="77777777" w:rsidTr="00E147C8">
        <w:trPr>
          <w:gridAfter w:val="1"/>
          <w:cnfStyle w:val="000000100000" w:firstRow="0" w:lastRow="0" w:firstColumn="0" w:lastColumn="0" w:oddVBand="0" w:evenVBand="0" w:oddHBand="1" w:evenHBand="0" w:firstRowFirstColumn="0" w:firstRowLastColumn="0" w:lastRowFirstColumn="0" w:lastRowLastColumn="0"/>
          <w:wAfter w:w="19" w:type="dxa"/>
        </w:trPr>
        <w:tc>
          <w:tcPr>
            <w:tcW w:w="2410" w:type="dxa"/>
            <w:shd w:val="clear" w:color="auto" w:fill="D9D9D9" w:themeFill="background1" w:themeFillShade="D9"/>
          </w:tcPr>
          <w:p w14:paraId="3EB5CA85" w14:textId="2EC89AC2" w:rsidR="00332B95" w:rsidRDefault="00332B95" w:rsidP="00332B95">
            <w:pPr>
              <w:spacing w:after="160"/>
              <w:contextualSpacing/>
            </w:pPr>
            <w:r>
              <w:t xml:space="preserve">Support </w:t>
            </w:r>
            <w:r w:rsidRPr="00BC22BB">
              <w:t xml:space="preserve">community tenants to partner with </w:t>
            </w:r>
            <w:r>
              <w:t xml:space="preserve">other community groups or </w:t>
            </w:r>
            <w:r w:rsidRPr="00BC22BB">
              <w:t>local commercial operators</w:t>
            </w:r>
          </w:p>
        </w:tc>
        <w:tc>
          <w:tcPr>
            <w:tcW w:w="3686" w:type="dxa"/>
            <w:shd w:val="clear" w:color="auto" w:fill="D9D9D9" w:themeFill="background1" w:themeFillShade="D9"/>
          </w:tcPr>
          <w:p w14:paraId="5F273159" w14:textId="6A1F02AB" w:rsidR="00332B95" w:rsidRDefault="00332B95" w:rsidP="00332B95">
            <w:pPr>
              <w:rPr>
                <w:rFonts w:eastAsia="Calibri"/>
                <w:color w:val="000000" w:themeColor="text1"/>
              </w:rPr>
            </w:pPr>
            <w:r>
              <w:t>Work with community tenants to build more sustainable and viable networks of community organisations</w:t>
            </w:r>
          </w:p>
        </w:tc>
        <w:tc>
          <w:tcPr>
            <w:tcW w:w="1430" w:type="dxa"/>
            <w:shd w:val="clear" w:color="auto" w:fill="D9D9D9" w:themeFill="background1" w:themeFillShade="D9"/>
          </w:tcPr>
          <w:p w14:paraId="7D9D05C9" w14:textId="034048A0" w:rsidR="00332B95" w:rsidRDefault="00332B95" w:rsidP="00332B95">
            <w:r>
              <w:t>June 2022</w:t>
            </w:r>
          </w:p>
        </w:tc>
        <w:tc>
          <w:tcPr>
            <w:tcW w:w="1830" w:type="dxa"/>
            <w:shd w:val="clear" w:color="auto" w:fill="D9D9D9" w:themeFill="background1" w:themeFillShade="D9"/>
          </w:tcPr>
          <w:p w14:paraId="0BF3E3CA" w14:textId="542EDEE4" w:rsidR="00332B95" w:rsidRPr="00BC22BB" w:rsidRDefault="00332B95" w:rsidP="00332B95">
            <w:r w:rsidRPr="00BC22BB">
              <w:t>Operational Budget</w:t>
            </w:r>
          </w:p>
        </w:tc>
        <w:tc>
          <w:tcPr>
            <w:tcW w:w="1792" w:type="dxa"/>
            <w:shd w:val="clear" w:color="auto" w:fill="D9D9D9" w:themeFill="background1" w:themeFillShade="D9"/>
          </w:tcPr>
          <w:p w14:paraId="2529B696" w14:textId="77777777" w:rsidR="00332B95" w:rsidRDefault="00332B95" w:rsidP="00332B95">
            <w:pPr>
              <w:rPr>
                <w:b/>
                <w:bCs/>
              </w:rPr>
            </w:pPr>
            <w:r>
              <w:rPr>
                <w:b/>
                <w:bCs/>
              </w:rPr>
              <w:t>Lead</w:t>
            </w:r>
          </w:p>
          <w:p w14:paraId="4C4E563C" w14:textId="77777777" w:rsidR="00332B95" w:rsidRDefault="00332B95" w:rsidP="00332B95">
            <w:r w:rsidRPr="00BC22BB">
              <w:t>Commercial Services</w:t>
            </w:r>
          </w:p>
          <w:p w14:paraId="744F090C" w14:textId="77777777" w:rsidR="00332B95" w:rsidRPr="00154002" w:rsidRDefault="00332B95" w:rsidP="00332B95">
            <w:pPr>
              <w:rPr>
                <w:b/>
                <w:bCs/>
              </w:rPr>
            </w:pPr>
            <w:r>
              <w:rPr>
                <w:b/>
                <w:bCs/>
              </w:rPr>
              <w:t>Key partner</w:t>
            </w:r>
          </w:p>
          <w:p w14:paraId="267661EC" w14:textId="171AF59E" w:rsidR="00332B95" w:rsidRDefault="00332B95" w:rsidP="00332B95">
            <w:pPr>
              <w:rPr>
                <w:b/>
                <w:bCs/>
              </w:rPr>
            </w:pPr>
            <w:r w:rsidRPr="00BC22BB">
              <w:t>Service Areas</w:t>
            </w:r>
          </w:p>
        </w:tc>
        <w:tc>
          <w:tcPr>
            <w:tcW w:w="3072" w:type="dxa"/>
            <w:shd w:val="clear" w:color="auto" w:fill="D9D9D9" w:themeFill="background1" w:themeFillShade="D9"/>
          </w:tcPr>
          <w:p w14:paraId="004D6361" w14:textId="77777777" w:rsidR="00332B95" w:rsidRPr="00154002" w:rsidRDefault="00332B95" w:rsidP="00332B95">
            <w:pPr>
              <w:rPr>
                <w:b/>
                <w:bCs/>
              </w:rPr>
            </w:pPr>
            <w:r w:rsidRPr="00154002">
              <w:rPr>
                <w:b/>
                <w:bCs/>
              </w:rPr>
              <w:t xml:space="preserve">Deliverables </w:t>
            </w:r>
          </w:p>
          <w:p w14:paraId="33EA1D76" w14:textId="77777777" w:rsidR="00332B95" w:rsidRDefault="00332B95" w:rsidP="00332B95">
            <w:r w:rsidRPr="00BC22BB">
              <w:t xml:space="preserve">Increased </w:t>
            </w:r>
            <w:r>
              <w:t>financial sustainability of local groups and capacity to invest in long term future of assets</w:t>
            </w:r>
          </w:p>
          <w:p w14:paraId="37790B90" w14:textId="77777777" w:rsidR="00332B95" w:rsidRDefault="00332B95" w:rsidP="00332B95">
            <w:r>
              <w:t>More utilisation of currently single occupancy buildings</w:t>
            </w:r>
          </w:p>
          <w:p w14:paraId="39BD776B" w14:textId="77777777" w:rsidR="00332B95" w:rsidRPr="00154002" w:rsidRDefault="00332B95" w:rsidP="00332B95">
            <w:pPr>
              <w:rPr>
                <w:b/>
                <w:bCs/>
              </w:rPr>
            </w:pPr>
            <w:r w:rsidRPr="00154002">
              <w:rPr>
                <w:b/>
                <w:bCs/>
              </w:rPr>
              <w:t>Outcome</w:t>
            </w:r>
          </w:p>
          <w:p w14:paraId="269774A6" w14:textId="349B1120" w:rsidR="00332B95" w:rsidRPr="00515C2C" w:rsidRDefault="00332B95" w:rsidP="00332B95">
            <w:pPr>
              <w:rPr>
                <w:b/>
                <w:bCs/>
              </w:rPr>
            </w:pPr>
            <w:r>
              <w:t xml:space="preserve">Increased utilisation and greater investment in Council assets </w:t>
            </w:r>
          </w:p>
        </w:tc>
      </w:tr>
    </w:tbl>
    <w:p w14:paraId="0322C125" w14:textId="77777777" w:rsidR="00332B95" w:rsidRDefault="00332B95" w:rsidP="000E194E">
      <w:pPr>
        <w:rPr>
          <w:b/>
          <w:sz w:val="28"/>
          <w:szCs w:val="28"/>
        </w:rPr>
      </w:pPr>
    </w:p>
    <w:p w14:paraId="627D15EC" w14:textId="3BECB684" w:rsidR="000E194E" w:rsidRPr="00BC22BB" w:rsidRDefault="000E194E" w:rsidP="000E194E">
      <w:pPr>
        <w:rPr>
          <w:b/>
          <w:sz w:val="28"/>
          <w:szCs w:val="28"/>
        </w:rPr>
      </w:pPr>
      <w:r w:rsidRPr="00BC22BB">
        <w:rPr>
          <w:b/>
          <w:sz w:val="28"/>
          <w:szCs w:val="28"/>
        </w:rPr>
        <w:lastRenderedPageBreak/>
        <w:t xml:space="preserve">Goal 4: </w:t>
      </w:r>
    </w:p>
    <w:tbl>
      <w:tblPr>
        <w:tblStyle w:val="BCCTable"/>
        <w:tblW w:w="14244" w:type="dxa"/>
        <w:tblLayout w:type="fixed"/>
        <w:tblLook w:val="04A0" w:firstRow="1" w:lastRow="0" w:firstColumn="1" w:lastColumn="0" w:noHBand="0" w:noVBand="1"/>
      </w:tblPr>
      <w:tblGrid>
        <w:gridCol w:w="2410"/>
        <w:gridCol w:w="3686"/>
        <w:gridCol w:w="1430"/>
        <w:gridCol w:w="1810"/>
        <w:gridCol w:w="1731"/>
        <w:gridCol w:w="3169"/>
        <w:gridCol w:w="8"/>
      </w:tblGrid>
      <w:tr w:rsidR="000E194E" w:rsidRPr="00BC22BB" w14:paraId="005B5978" w14:textId="77777777" w:rsidTr="00E147C8">
        <w:trPr>
          <w:cnfStyle w:val="100000000000" w:firstRow="1" w:lastRow="0" w:firstColumn="0" w:lastColumn="0" w:oddVBand="0" w:evenVBand="0" w:oddHBand="0" w:evenHBand="0" w:firstRowFirstColumn="0" w:firstRowLastColumn="0" w:lastRowFirstColumn="0" w:lastRowLastColumn="0"/>
        </w:trPr>
        <w:tc>
          <w:tcPr>
            <w:tcW w:w="14244" w:type="dxa"/>
            <w:gridSpan w:val="7"/>
          </w:tcPr>
          <w:p w14:paraId="73BEF8CA" w14:textId="77777777" w:rsidR="000E194E" w:rsidRPr="00BC22BB" w:rsidRDefault="000E194E" w:rsidP="00102735">
            <w:pPr>
              <w:spacing w:after="144"/>
              <w:jc w:val="left"/>
            </w:pPr>
            <w:bookmarkStart w:id="43" w:name="_Hlk92720583"/>
            <w:r w:rsidRPr="00BC22BB">
              <w:t xml:space="preserve">Strategic objective/s: </w:t>
            </w:r>
            <w:r w:rsidRPr="00BC22BB">
              <w:rPr>
                <w:bCs/>
              </w:rPr>
              <w:t>Capital investment in assets: sustainable, accessible and fit-for-purpose now and for the future</w:t>
            </w:r>
          </w:p>
        </w:tc>
      </w:tr>
      <w:bookmarkEnd w:id="43"/>
      <w:tr w:rsidR="000E194E" w:rsidRPr="00BC22BB" w14:paraId="2376CC07" w14:textId="77777777" w:rsidTr="00E147C8">
        <w:trPr>
          <w:cnfStyle w:val="000000100000" w:firstRow="0" w:lastRow="0" w:firstColumn="0" w:lastColumn="0" w:oddVBand="0" w:evenVBand="0" w:oddHBand="1" w:evenHBand="0" w:firstRowFirstColumn="0" w:firstRowLastColumn="0" w:lastRowFirstColumn="0" w:lastRowLastColumn="0"/>
        </w:trPr>
        <w:tc>
          <w:tcPr>
            <w:tcW w:w="14244" w:type="dxa"/>
            <w:gridSpan w:val="7"/>
          </w:tcPr>
          <w:p w14:paraId="4B83FC47" w14:textId="77777777" w:rsidR="000E194E" w:rsidRDefault="000E194E" w:rsidP="00102735">
            <w:r w:rsidRPr="00BC22BB">
              <w:t xml:space="preserve">Strategic </w:t>
            </w:r>
            <w:r>
              <w:t>measure</w:t>
            </w:r>
            <w:r w:rsidRPr="00BC22BB">
              <w:t xml:space="preserve">/s: </w:t>
            </w:r>
          </w:p>
          <w:p w14:paraId="2E5012C4" w14:textId="6B8F9F03" w:rsidR="000E194E" w:rsidRDefault="000E194E" w:rsidP="004527F1">
            <w:pPr>
              <w:pStyle w:val="ListParagraph"/>
              <w:numPr>
                <w:ilvl w:val="0"/>
                <w:numId w:val="12"/>
              </w:numPr>
            </w:pPr>
            <w:r>
              <w:t xml:space="preserve">Annual </w:t>
            </w:r>
            <w:r w:rsidR="00437D95">
              <w:t xml:space="preserve">financial </w:t>
            </w:r>
            <w:r>
              <w:t>return from leased properties</w:t>
            </w:r>
            <w:r w:rsidR="00437D95">
              <w:t xml:space="preserve"> increased by at least the Consumer Price Index</w:t>
            </w:r>
          </w:p>
          <w:p w14:paraId="50ECB208" w14:textId="2CB89CFD" w:rsidR="000E194E" w:rsidRPr="00BC22BB" w:rsidRDefault="00F41393" w:rsidP="004527F1">
            <w:pPr>
              <w:pStyle w:val="ListParagraph"/>
              <w:numPr>
                <w:ilvl w:val="0"/>
                <w:numId w:val="12"/>
              </w:numPr>
            </w:pPr>
            <w:r>
              <w:t>Overall a</w:t>
            </w:r>
            <w:r w:rsidR="000E194E">
              <w:t xml:space="preserve">sset condition </w:t>
            </w:r>
            <w:r w:rsidR="00D42801">
              <w:t xml:space="preserve">to </w:t>
            </w:r>
            <w:r w:rsidR="00BC60DB">
              <w:t xml:space="preserve">be </w:t>
            </w:r>
            <w:r w:rsidR="00D42801">
              <w:t>maintain</w:t>
            </w:r>
            <w:r w:rsidR="00BC60DB">
              <w:t>ed</w:t>
            </w:r>
            <w:r w:rsidR="00D42801">
              <w:t xml:space="preserve"> or improve </w:t>
            </w:r>
            <w:r w:rsidR="00437D95">
              <w:t>annually</w:t>
            </w:r>
            <w:r w:rsidR="00ED0317">
              <w:t xml:space="preserve"> </w:t>
            </w:r>
          </w:p>
        </w:tc>
      </w:tr>
      <w:tr w:rsidR="000E194E" w:rsidRPr="00BC22BB" w14:paraId="24686A89" w14:textId="77777777" w:rsidTr="00E147C8">
        <w:trPr>
          <w:gridAfter w:val="1"/>
          <w:cnfStyle w:val="000000010000" w:firstRow="0" w:lastRow="0" w:firstColumn="0" w:lastColumn="0" w:oddVBand="0" w:evenVBand="0" w:oddHBand="0" w:evenHBand="1" w:firstRowFirstColumn="0" w:firstRowLastColumn="0" w:lastRowFirstColumn="0" w:lastRowLastColumn="0"/>
          <w:wAfter w:w="8" w:type="dxa"/>
        </w:trPr>
        <w:tc>
          <w:tcPr>
            <w:tcW w:w="2410" w:type="dxa"/>
          </w:tcPr>
          <w:p w14:paraId="1F7DEA55" w14:textId="77777777" w:rsidR="000E194E" w:rsidRPr="00BC22BB" w:rsidRDefault="000E194E" w:rsidP="00102735">
            <w:pPr>
              <w:rPr>
                <w:b/>
              </w:rPr>
            </w:pPr>
            <w:r w:rsidRPr="00BC22BB">
              <w:rPr>
                <w:b/>
              </w:rPr>
              <w:t>Strategy</w:t>
            </w:r>
          </w:p>
        </w:tc>
        <w:tc>
          <w:tcPr>
            <w:tcW w:w="3686" w:type="dxa"/>
          </w:tcPr>
          <w:p w14:paraId="3C9384CA" w14:textId="77777777" w:rsidR="000E194E" w:rsidRPr="00BC22BB" w:rsidRDefault="000E194E" w:rsidP="00102735">
            <w:pPr>
              <w:rPr>
                <w:b/>
              </w:rPr>
            </w:pPr>
            <w:r w:rsidRPr="00BC22BB">
              <w:rPr>
                <w:b/>
              </w:rPr>
              <w:t>Actions</w:t>
            </w:r>
          </w:p>
        </w:tc>
        <w:tc>
          <w:tcPr>
            <w:tcW w:w="1430" w:type="dxa"/>
          </w:tcPr>
          <w:p w14:paraId="0259FEEC" w14:textId="77777777" w:rsidR="000E194E" w:rsidRPr="00BC22BB" w:rsidRDefault="000E194E" w:rsidP="00102735">
            <w:pPr>
              <w:rPr>
                <w:b/>
              </w:rPr>
            </w:pPr>
            <w:r w:rsidRPr="00BC22BB">
              <w:rPr>
                <w:b/>
              </w:rPr>
              <w:t xml:space="preserve">Timeframe </w:t>
            </w:r>
          </w:p>
        </w:tc>
        <w:tc>
          <w:tcPr>
            <w:tcW w:w="1810" w:type="dxa"/>
          </w:tcPr>
          <w:p w14:paraId="5195466D" w14:textId="77777777" w:rsidR="000E194E" w:rsidRPr="00BC22BB" w:rsidRDefault="000E194E" w:rsidP="00102735">
            <w:pPr>
              <w:rPr>
                <w:b/>
              </w:rPr>
            </w:pPr>
            <w:r w:rsidRPr="00BC22BB">
              <w:rPr>
                <w:b/>
              </w:rPr>
              <w:t>Costs</w:t>
            </w:r>
          </w:p>
        </w:tc>
        <w:tc>
          <w:tcPr>
            <w:tcW w:w="1731" w:type="dxa"/>
          </w:tcPr>
          <w:p w14:paraId="66BBA142" w14:textId="77777777" w:rsidR="000E194E" w:rsidRPr="00BC22BB" w:rsidRDefault="000E194E" w:rsidP="00102735">
            <w:pPr>
              <w:rPr>
                <w:b/>
              </w:rPr>
            </w:pPr>
            <w:r w:rsidRPr="00BC22BB">
              <w:rPr>
                <w:b/>
              </w:rPr>
              <w:t>Responsible</w:t>
            </w:r>
          </w:p>
        </w:tc>
        <w:tc>
          <w:tcPr>
            <w:tcW w:w="3169" w:type="dxa"/>
          </w:tcPr>
          <w:p w14:paraId="472653C4" w14:textId="77777777" w:rsidR="000E194E" w:rsidRPr="00BC22BB" w:rsidRDefault="000E194E" w:rsidP="00102735">
            <w:pPr>
              <w:rPr>
                <w:b/>
              </w:rPr>
            </w:pPr>
            <w:r w:rsidRPr="00BC22BB">
              <w:rPr>
                <w:b/>
              </w:rPr>
              <w:t>Outcome</w:t>
            </w:r>
            <w:r>
              <w:rPr>
                <w:b/>
              </w:rPr>
              <w:t>/Deliverable</w:t>
            </w:r>
          </w:p>
        </w:tc>
      </w:tr>
      <w:tr w:rsidR="000E194E" w:rsidRPr="00BC22BB" w14:paraId="14D4342C" w14:textId="77777777" w:rsidTr="00E147C8">
        <w:trPr>
          <w:gridAfter w:val="1"/>
          <w:cnfStyle w:val="000000100000" w:firstRow="0" w:lastRow="0" w:firstColumn="0" w:lastColumn="0" w:oddVBand="0" w:evenVBand="0" w:oddHBand="1" w:evenHBand="0" w:firstRowFirstColumn="0" w:firstRowLastColumn="0" w:lastRowFirstColumn="0" w:lastRowLastColumn="0"/>
          <w:wAfter w:w="8" w:type="dxa"/>
          <w:trHeight w:val="4788"/>
        </w:trPr>
        <w:tc>
          <w:tcPr>
            <w:tcW w:w="2410" w:type="dxa"/>
          </w:tcPr>
          <w:p w14:paraId="54CBC590" w14:textId="78CA9F8C" w:rsidR="000E194E" w:rsidRPr="00BC22BB" w:rsidRDefault="00C15D3B" w:rsidP="00102735">
            <w:pPr>
              <w:spacing w:after="160" w:line="259" w:lineRule="auto"/>
              <w:contextualSpacing/>
              <w:rPr>
                <w:rFonts w:eastAsia="Calibri"/>
              </w:rPr>
            </w:pPr>
            <w:r>
              <w:rPr>
                <w:rFonts w:eastAsia="Calibri"/>
              </w:rPr>
              <w:t>P</w:t>
            </w:r>
            <w:r w:rsidR="000E194E">
              <w:rPr>
                <w:rFonts w:eastAsia="Calibri"/>
              </w:rPr>
              <w:t>lan for fluctuations in demand for buildings into the future</w:t>
            </w:r>
          </w:p>
          <w:p w14:paraId="2866FD35" w14:textId="77777777" w:rsidR="000E194E" w:rsidRPr="00BC22BB" w:rsidRDefault="000E194E" w:rsidP="00102735">
            <w:pPr>
              <w:spacing w:after="160"/>
              <w:contextualSpacing/>
            </w:pPr>
          </w:p>
        </w:tc>
        <w:tc>
          <w:tcPr>
            <w:tcW w:w="3686" w:type="dxa"/>
          </w:tcPr>
          <w:p w14:paraId="120C9035" w14:textId="34B673DB" w:rsidR="000E194E" w:rsidRDefault="00C15D3B" w:rsidP="00102735">
            <w:pPr>
              <w:rPr>
                <w:rFonts w:eastAsia="Calibri"/>
                <w:color w:val="000000" w:themeColor="text1"/>
              </w:rPr>
            </w:pPr>
            <w:r>
              <w:rPr>
                <w:rFonts w:eastAsia="Calibri"/>
                <w:color w:val="000000" w:themeColor="text1"/>
              </w:rPr>
              <w:t>Inspect</w:t>
            </w:r>
            <w:r w:rsidR="000E194E">
              <w:rPr>
                <w:rFonts w:eastAsia="Calibri"/>
                <w:color w:val="000000" w:themeColor="text1"/>
              </w:rPr>
              <w:t xml:space="preserve"> each asset to be scored against condition, </w:t>
            </w:r>
            <w:proofErr w:type="gramStart"/>
            <w:r w:rsidR="000E194E">
              <w:rPr>
                <w:rFonts w:eastAsia="Calibri"/>
                <w:color w:val="000000" w:themeColor="text1"/>
              </w:rPr>
              <w:t>functionality</w:t>
            </w:r>
            <w:proofErr w:type="gramEnd"/>
            <w:r w:rsidR="000E194E">
              <w:rPr>
                <w:rFonts w:eastAsia="Calibri"/>
                <w:color w:val="000000" w:themeColor="text1"/>
              </w:rPr>
              <w:t xml:space="preserve"> and capacity/utilisation criteria to be used to track: </w:t>
            </w:r>
          </w:p>
          <w:p w14:paraId="0704EC57" w14:textId="77777777" w:rsidR="000E194E" w:rsidRPr="00154002" w:rsidRDefault="000E194E" w:rsidP="004527F1">
            <w:pPr>
              <w:pStyle w:val="ListParagraph"/>
              <w:numPr>
                <w:ilvl w:val="0"/>
                <w:numId w:val="4"/>
              </w:numPr>
              <w:spacing w:after="160"/>
              <w:ind w:left="308" w:hanging="266"/>
              <w:rPr>
                <w:rFonts w:eastAsia="Calibri"/>
              </w:rPr>
            </w:pPr>
            <w:r>
              <w:rPr>
                <w:rFonts w:eastAsia="Calibri"/>
                <w:color w:val="000000" w:themeColor="text1"/>
              </w:rPr>
              <w:t>any dedicated assets which are (or will be) surplus to requirements</w:t>
            </w:r>
          </w:p>
          <w:p w14:paraId="62EB8A17" w14:textId="77777777" w:rsidR="000E194E" w:rsidRPr="00154002" w:rsidRDefault="000E194E" w:rsidP="004527F1">
            <w:pPr>
              <w:pStyle w:val="ListParagraph"/>
              <w:numPr>
                <w:ilvl w:val="0"/>
                <w:numId w:val="4"/>
              </w:numPr>
              <w:spacing w:after="160"/>
              <w:ind w:left="308" w:hanging="266"/>
              <w:rPr>
                <w:rFonts w:eastAsia="Calibri"/>
              </w:rPr>
            </w:pPr>
            <w:r>
              <w:rPr>
                <w:rFonts w:eastAsia="Calibri"/>
                <w:color w:val="000000" w:themeColor="text1"/>
              </w:rPr>
              <w:t>unrealised utilisation capacity</w:t>
            </w:r>
          </w:p>
          <w:p w14:paraId="011D6EF3" w14:textId="77777777" w:rsidR="000E194E" w:rsidRPr="00BC22BB" w:rsidRDefault="000E194E" w:rsidP="00102735">
            <w:r>
              <w:rPr>
                <w:rFonts w:eastAsia="Calibri"/>
                <w:color w:val="000000" w:themeColor="text1"/>
              </w:rPr>
              <w:t xml:space="preserve"> </w:t>
            </w:r>
          </w:p>
        </w:tc>
        <w:tc>
          <w:tcPr>
            <w:tcW w:w="1430" w:type="dxa"/>
          </w:tcPr>
          <w:p w14:paraId="6136048A" w14:textId="5687704C" w:rsidR="000E194E" w:rsidRPr="00BC22BB" w:rsidRDefault="00C15D3B" w:rsidP="00102735">
            <w:r>
              <w:t>July 2024</w:t>
            </w:r>
          </w:p>
          <w:p w14:paraId="70591F09" w14:textId="77777777" w:rsidR="000E194E" w:rsidRPr="00BC22BB" w:rsidRDefault="000E194E" w:rsidP="00102735"/>
          <w:p w14:paraId="2608A012" w14:textId="77777777" w:rsidR="000E194E" w:rsidRPr="00BC22BB" w:rsidRDefault="000E194E" w:rsidP="00102735"/>
        </w:tc>
        <w:tc>
          <w:tcPr>
            <w:tcW w:w="1810" w:type="dxa"/>
          </w:tcPr>
          <w:p w14:paraId="33F1997F" w14:textId="77777777" w:rsidR="000E194E" w:rsidRPr="00BC22BB" w:rsidRDefault="000E194E" w:rsidP="00102735">
            <w:r w:rsidRPr="00BC22BB">
              <w:t>Operational Budget</w:t>
            </w:r>
          </w:p>
          <w:p w14:paraId="569A7780" w14:textId="77777777" w:rsidR="000E194E" w:rsidRPr="00BC22BB" w:rsidRDefault="000E194E" w:rsidP="00102735"/>
          <w:p w14:paraId="7EE74595" w14:textId="77777777" w:rsidR="000E194E" w:rsidRPr="00BC22BB" w:rsidRDefault="000E194E" w:rsidP="00102735"/>
        </w:tc>
        <w:tc>
          <w:tcPr>
            <w:tcW w:w="1731" w:type="dxa"/>
          </w:tcPr>
          <w:p w14:paraId="09656E67" w14:textId="77777777" w:rsidR="000E194E" w:rsidRDefault="000E194E" w:rsidP="00102735">
            <w:r>
              <w:rPr>
                <w:b/>
                <w:bCs/>
              </w:rPr>
              <w:t>Lead</w:t>
            </w:r>
          </w:p>
          <w:p w14:paraId="13490FE8" w14:textId="77777777" w:rsidR="000E194E" w:rsidRPr="00BC22BB" w:rsidRDefault="000E194E" w:rsidP="00102735">
            <w:r w:rsidRPr="00073A45">
              <w:t>City Assets and Presentation</w:t>
            </w:r>
            <w:r w:rsidRPr="00073A45" w:rsidDel="00073A45">
              <w:t xml:space="preserve"> </w:t>
            </w:r>
          </w:p>
          <w:p w14:paraId="74F3EA61" w14:textId="77777777" w:rsidR="000E194E" w:rsidRDefault="000E194E" w:rsidP="00102735">
            <w:pPr>
              <w:rPr>
                <w:b/>
                <w:bCs/>
              </w:rPr>
            </w:pPr>
            <w:r>
              <w:rPr>
                <w:b/>
                <w:bCs/>
              </w:rPr>
              <w:t>Key partner</w:t>
            </w:r>
          </w:p>
          <w:p w14:paraId="4C7386CB" w14:textId="77777777" w:rsidR="000E194E" w:rsidRDefault="000E194E" w:rsidP="00102735">
            <w:r w:rsidRPr="00BC22BB">
              <w:t xml:space="preserve">Commercial Services </w:t>
            </w:r>
          </w:p>
          <w:p w14:paraId="070707D2" w14:textId="77777777" w:rsidR="000E194E" w:rsidRPr="00BC22BB" w:rsidRDefault="000E194E" w:rsidP="00102735">
            <w:r w:rsidRPr="00BC22BB">
              <w:t>Service Areas</w:t>
            </w:r>
          </w:p>
          <w:p w14:paraId="33C3B03F" w14:textId="77777777" w:rsidR="000E194E" w:rsidRPr="00BC22BB" w:rsidRDefault="000E194E" w:rsidP="00102735"/>
        </w:tc>
        <w:tc>
          <w:tcPr>
            <w:tcW w:w="3169" w:type="dxa"/>
          </w:tcPr>
          <w:p w14:paraId="754D3A20" w14:textId="77777777" w:rsidR="000E194E" w:rsidRPr="00154002" w:rsidRDefault="000E194E" w:rsidP="00102735">
            <w:pPr>
              <w:rPr>
                <w:b/>
                <w:bCs/>
              </w:rPr>
            </w:pPr>
            <w:r w:rsidRPr="00154002">
              <w:rPr>
                <w:b/>
                <w:bCs/>
              </w:rPr>
              <w:t>Deliverable</w:t>
            </w:r>
          </w:p>
          <w:p w14:paraId="2EBBC447" w14:textId="77777777" w:rsidR="000E194E" w:rsidRDefault="000E194E" w:rsidP="00102735">
            <w:r>
              <w:t xml:space="preserve">Clear </w:t>
            </w:r>
            <w:r w:rsidRPr="00BC22BB">
              <w:t>understanding of property portfolio, including any capacity constraints and</w:t>
            </w:r>
            <w:r>
              <w:t>/or</w:t>
            </w:r>
            <w:r w:rsidRPr="00BC22BB">
              <w:t xml:space="preserve"> spare capacity</w:t>
            </w:r>
          </w:p>
          <w:p w14:paraId="7465ABEF" w14:textId="77777777" w:rsidR="000E194E" w:rsidRDefault="000E194E" w:rsidP="00102735">
            <w:pPr>
              <w:rPr>
                <w:b/>
                <w:bCs/>
              </w:rPr>
            </w:pPr>
            <w:r>
              <w:rPr>
                <w:b/>
                <w:bCs/>
              </w:rPr>
              <w:t>Outcomes</w:t>
            </w:r>
          </w:p>
          <w:p w14:paraId="7B81EF59" w14:textId="1057B393" w:rsidR="000E194E" w:rsidRDefault="000E194E" w:rsidP="00102735">
            <w:r>
              <w:t>Increased utilisation and targeted financial expenditure on services/assets for which demand is expected to increase</w:t>
            </w:r>
          </w:p>
          <w:p w14:paraId="0F90CFAB" w14:textId="77777777" w:rsidR="00213B86" w:rsidRPr="005B5D93" w:rsidRDefault="00213B86" w:rsidP="00102735"/>
          <w:p w14:paraId="3176EE52" w14:textId="77777777" w:rsidR="000E194E" w:rsidRDefault="000E194E" w:rsidP="00102735"/>
          <w:p w14:paraId="42C82F87" w14:textId="73CA42F0" w:rsidR="00D42801" w:rsidRPr="005B5D93" w:rsidRDefault="00D42801" w:rsidP="00102735"/>
        </w:tc>
      </w:tr>
      <w:tr w:rsidR="003B2B6C" w:rsidRPr="00BC22BB" w14:paraId="0592BE6F" w14:textId="77777777" w:rsidTr="00E147C8">
        <w:trPr>
          <w:gridAfter w:val="1"/>
          <w:cnfStyle w:val="000000010000" w:firstRow="0" w:lastRow="0" w:firstColumn="0" w:lastColumn="0" w:oddVBand="0" w:evenVBand="0" w:oddHBand="0" w:evenHBand="1" w:firstRowFirstColumn="0" w:firstRowLastColumn="0" w:lastRowFirstColumn="0" w:lastRowLastColumn="0"/>
          <w:wAfter w:w="8" w:type="dxa"/>
        </w:trPr>
        <w:tc>
          <w:tcPr>
            <w:tcW w:w="2410" w:type="dxa"/>
          </w:tcPr>
          <w:p w14:paraId="2BE24591" w14:textId="77777777" w:rsidR="003B2B6C" w:rsidRPr="00BC22BB" w:rsidRDefault="003B2B6C" w:rsidP="003B2B6C">
            <w:r>
              <w:lastRenderedPageBreak/>
              <w:t xml:space="preserve">Actively monitor and </w:t>
            </w:r>
            <w:proofErr w:type="gramStart"/>
            <w:r>
              <w:t>plan for the future</w:t>
            </w:r>
            <w:proofErr w:type="gramEnd"/>
            <w:r>
              <w:t xml:space="preserve"> preservation and use of historical buildings</w:t>
            </w:r>
          </w:p>
        </w:tc>
        <w:tc>
          <w:tcPr>
            <w:tcW w:w="3686" w:type="dxa"/>
          </w:tcPr>
          <w:p w14:paraId="0742287D" w14:textId="32BA1DA1" w:rsidR="003B2B6C" w:rsidRDefault="003B2B6C" w:rsidP="003B2B6C">
            <w:pPr>
              <w:rPr>
                <w:rFonts w:eastAsia="Calibri"/>
              </w:rPr>
            </w:pPr>
            <w:r>
              <w:rPr>
                <w:rFonts w:eastAsia="Calibri"/>
              </w:rPr>
              <w:t xml:space="preserve">Develop program to update Conservation Management Plans </w:t>
            </w:r>
            <w:r w:rsidR="00C45208">
              <w:rPr>
                <w:rFonts w:eastAsia="Calibri"/>
              </w:rPr>
              <w:t>for the following</w:t>
            </w:r>
            <w:r>
              <w:rPr>
                <w:rFonts w:eastAsia="Calibri"/>
              </w:rPr>
              <w:t xml:space="preserve">: </w:t>
            </w:r>
          </w:p>
          <w:p w14:paraId="7FFD2FF0" w14:textId="3B8C7883" w:rsidR="003B2B6C" w:rsidRDefault="003B2B6C" w:rsidP="003B2B6C">
            <w:pPr>
              <w:rPr>
                <w:rFonts w:eastAsia="Calibri"/>
              </w:rPr>
            </w:pPr>
            <w:r>
              <w:rPr>
                <w:rFonts w:eastAsia="Calibri"/>
              </w:rPr>
              <w:t xml:space="preserve">- </w:t>
            </w:r>
            <w:r w:rsidR="00434A14">
              <w:rPr>
                <w:rFonts w:eastAsia="Calibri"/>
              </w:rPr>
              <w:t xml:space="preserve">Brighton Town Hall </w:t>
            </w:r>
          </w:p>
          <w:p w14:paraId="2F250D9D" w14:textId="4FD37D3A" w:rsidR="003B2B6C" w:rsidRDefault="003B2B6C" w:rsidP="003B2B6C">
            <w:pPr>
              <w:rPr>
                <w:rFonts w:eastAsia="Calibri"/>
              </w:rPr>
            </w:pPr>
            <w:r>
              <w:rPr>
                <w:rFonts w:eastAsia="Calibri"/>
              </w:rPr>
              <w:t xml:space="preserve">- </w:t>
            </w:r>
            <w:r w:rsidR="00434A14">
              <w:rPr>
                <w:rFonts w:eastAsia="Calibri"/>
              </w:rPr>
              <w:t>Black Rock House</w:t>
            </w:r>
          </w:p>
          <w:p w14:paraId="3B880A97" w14:textId="77777777" w:rsidR="003B2B6C" w:rsidRDefault="003B2B6C" w:rsidP="003B2B6C">
            <w:pPr>
              <w:rPr>
                <w:rFonts w:eastAsia="Calibri"/>
              </w:rPr>
            </w:pPr>
            <w:r>
              <w:rPr>
                <w:rFonts w:eastAsia="Calibri"/>
              </w:rPr>
              <w:t>- Brighton Court House</w:t>
            </w:r>
          </w:p>
          <w:p w14:paraId="6D0B126D" w14:textId="77777777" w:rsidR="003B2B6C" w:rsidRDefault="003B2B6C" w:rsidP="003B2B6C">
            <w:pPr>
              <w:ind w:left="117" w:hanging="117"/>
              <w:rPr>
                <w:rFonts w:eastAsia="Calibri"/>
              </w:rPr>
            </w:pPr>
            <w:r>
              <w:rPr>
                <w:rFonts w:eastAsia="Calibri"/>
              </w:rPr>
              <w:t>- Bayside City Council   Chamber</w:t>
            </w:r>
          </w:p>
          <w:p w14:paraId="522DB5E3" w14:textId="203FEF7E" w:rsidR="003B2B6C" w:rsidRPr="00154002" w:rsidRDefault="003B2B6C" w:rsidP="00213B86">
            <w:pPr>
              <w:rPr>
                <w:sz w:val="16"/>
                <w:szCs w:val="16"/>
              </w:rPr>
            </w:pPr>
            <w:r>
              <w:rPr>
                <w:rFonts w:eastAsia="Calibri"/>
              </w:rPr>
              <w:t xml:space="preserve">- </w:t>
            </w:r>
            <w:r w:rsidR="00434A14">
              <w:rPr>
                <w:rFonts w:eastAsia="Calibri"/>
              </w:rPr>
              <w:t xml:space="preserve">Higginbotham Hall </w:t>
            </w:r>
          </w:p>
        </w:tc>
        <w:tc>
          <w:tcPr>
            <w:tcW w:w="1430" w:type="dxa"/>
          </w:tcPr>
          <w:p w14:paraId="6C97D627" w14:textId="640530F4" w:rsidR="00D42801" w:rsidRDefault="00D42801" w:rsidP="00D42801">
            <w:r>
              <w:t>November 2022</w:t>
            </w:r>
          </w:p>
          <w:p w14:paraId="3633FD8C" w14:textId="0392B5D6" w:rsidR="00D42801" w:rsidRDefault="00D42801" w:rsidP="00D42801"/>
          <w:p w14:paraId="3EA7A6A6" w14:textId="43D6A538" w:rsidR="00C45208" w:rsidRPr="00BC22BB" w:rsidRDefault="00D42801" w:rsidP="00D42801">
            <w:r>
              <w:t>Prioritised one per year from 2023</w:t>
            </w:r>
          </w:p>
        </w:tc>
        <w:tc>
          <w:tcPr>
            <w:tcW w:w="1810" w:type="dxa"/>
          </w:tcPr>
          <w:p w14:paraId="7146BFD0" w14:textId="77777777" w:rsidR="003B2B6C" w:rsidRDefault="003B2B6C" w:rsidP="003B2B6C">
            <w:r>
              <w:t>A</w:t>
            </w:r>
            <w:r w:rsidRPr="00777C6A">
              <w:t>pprox</w:t>
            </w:r>
            <w:r>
              <w:t>.</w:t>
            </w:r>
            <w:r w:rsidRPr="00777C6A">
              <w:t xml:space="preserve"> $50</w:t>
            </w:r>
            <w:r>
              <w:t>,000 per</w:t>
            </w:r>
            <w:r w:rsidRPr="00777C6A">
              <w:t xml:space="preserve"> each</w:t>
            </w:r>
          </w:p>
          <w:p w14:paraId="423977D6" w14:textId="77777777" w:rsidR="003B2B6C" w:rsidRPr="009100C1" w:rsidRDefault="003B2B6C" w:rsidP="003B2B6C">
            <w:pPr>
              <w:rPr>
                <w:sz w:val="18"/>
                <w:szCs w:val="18"/>
              </w:rPr>
            </w:pPr>
            <w:r w:rsidRPr="009100C1">
              <w:rPr>
                <w:sz w:val="18"/>
                <w:szCs w:val="18"/>
              </w:rPr>
              <w:t>(</w:t>
            </w:r>
            <w:proofErr w:type="gramStart"/>
            <w:r w:rsidRPr="009100C1">
              <w:rPr>
                <w:sz w:val="18"/>
                <w:szCs w:val="18"/>
              </w:rPr>
              <w:t>subject</w:t>
            </w:r>
            <w:proofErr w:type="gramEnd"/>
            <w:r w:rsidRPr="009100C1">
              <w:rPr>
                <w:sz w:val="18"/>
                <w:szCs w:val="18"/>
              </w:rPr>
              <w:t xml:space="preserve"> to budget allocation)</w:t>
            </w:r>
          </w:p>
          <w:p w14:paraId="31B72E86" w14:textId="77777777" w:rsidR="003B2B6C" w:rsidRPr="00431DD2" w:rsidRDefault="003B2B6C" w:rsidP="003B2B6C">
            <w:pPr>
              <w:rPr>
                <w:strike/>
              </w:rPr>
            </w:pPr>
          </w:p>
          <w:p w14:paraId="40B0F856" w14:textId="725529B5" w:rsidR="003B2B6C" w:rsidRPr="00BC22BB" w:rsidRDefault="003B2B6C" w:rsidP="003B2B6C"/>
        </w:tc>
        <w:tc>
          <w:tcPr>
            <w:tcW w:w="1731" w:type="dxa"/>
          </w:tcPr>
          <w:p w14:paraId="5B80A617" w14:textId="77777777" w:rsidR="003B2B6C" w:rsidRPr="00777C6A" w:rsidRDefault="003B2B6C" w:rsidP="003B2B6C">
            <w:r w:rsidRPr="00777C6A">
              <w:t>Commercial Services</w:t>
            </w:r>
          </w:p>
          <w:p w14:paraId="7170B145" w14:textId="77777777" w:rsidR="003B2B6C" w:rsidRPr="00BC22BB" w:rsidRDefault="003B2B6C" w:rsidP="003B2B6C"/>
          <w:p w14:paraId="0B4D9A02" w14:textId="77777777" w:rsidR="003B2B6C" w:rsidRPr="00431DD2" w:rsidRDefault="003B2B6C" w:rsidP="003B2B6C">
            <w:pPr>
              <w:rPr>
                <w:strike/>
              </w:rPr>
            </w:pPr>
          </w:p>
          <w:p w14:paraId="43B1550C" w14:textId="656C49E3" w:rsidR="003B2B6C" w:rsidRPr="00BC22BB" w:rsidRDefault="003B2B6C" w:rsidP="003B2B6C"/>
        </w:tc>
        <w:tc>
          <w:tcPr>
            <w:tcW w:w="3169" w:type="dxa"/>
          </w:tcPr>
          <w:p w14:paraId="3B19EE9B" w14:textId="77777777" w:rsidR="003B2B6C" w:rsidRPr="00154002" w:rsidRDefault="003B2B6C" w:rsidP="003B2B6C">
            <w:pPr>
              <w:rPr>
                <w:b/>
                <w:bCs/>
              </w:rPr>
            </w:pPr>
            <w:r w:rsidRPr="00154002">
              <w:rPr>
                <w:b/>
                <w:bCs/>
              </w:rPr>
              <w:t>Deliverable</w:t>
            </w:r>
          </w:p>
          <w:p w14:paraId="6CE38CC5" w14:textId="77777777" w:rsidR="003B2B6C" w:rsidRPr="00BC22BB" w:rsidRDefault="003B2B6C" w:rsidP="003B2B6C">
            <w:r w:rsidRPr="00777C6A">
              <w:t xml:space="preserve">Historic buildings have </w:t>
            </w:r>
            <w:r>
              <w:t>updated</w:t>
            </w:r>
            <w:r w:rsidRPr="00777C6A">
              <w:t xml:space="preserve"> management plan to support use</w:t>
            </w:r>
          </w:p>
          <w:p w14:paraId="709C40F3" w14:textId="77777777" w:rsidR="003B2B6C" w:rsidRDefault="003B2B6C" w:rsidP="003B2B6C">
            <w:pPr>
              <w:rPr>
                <w:b/>
                <w:bCs/>
              </w:rPr>
            </w:pPr>
            <w:r>
              <w:rPr>
                <w:b/>
                <w:bCs/>
              </w:rPr>
              <w:t>Outcomes</w:t>
            </w:r>
          </w:p>
          <w:p w14:paraId="35748CF5" w14:textId="77777777" w:rsidR="003B2B6C" w:rsidRPr="00154002" w:rsidRDefault="003B2B6C" w:rsidP="003B2B6C">
            <w:r w:rsidRPr="00154002">
              <w:t xml:space="preserve">Major historic buildings maintained to a higher </w:t>
            </w:r>
            <w:r w:rsidRPr="001F0691">
              <w:t>standard</w:t>
            </w:r>
            <w:r>
              <w:t xml:space="preserve"> and used for more appropriate activities </w:t>
            </w:r>
          </w:p>
          <w:p w14:paraId="378BB45A" w14:textId="1F405F93" w:rsidR="003B2B6C" w:rsidRPr="00BC22BB" w:rsidRDefault="003B2B6C" w:rsidP="003B2B6C"/>
        </w:tc>
      </w:tr>
      <w:tr w:rsidR="003B2B6C" w:rsidRPr="00BC22BB" w14:paraId="40009BA0" w14:textId="77777777" w:rsidTr="00E147C8">
        <w:trPr>
          <w:gridAfter w:val="1"/>
          <w:cnfStyle w:val="000000100000" w:firstRow="0" w:lastRow="0" w:firstColumn="0" w:lastColumn="0" w:oddVBand="0" w:evenVBand="0" w:oddHBand="1" w:evenHBand="0" w:firstRowFirstColumn="0" w:firstRowLastColumn="0" w:lastRowFirstColumn="0" w:lastRowLastColumn="0"/>
          <w:wAfter w:w="8" w:type="dxa"/>
        </w:trPr>
        <w:tc>
          <w:tcPr>
            <w:tcW w:w="2410" w:type="dxa"/>
            <w:shd w:val="clear" w:color="auto" w:fill="D9D9D9" w:themeFill="background1" w:themeFillShade="D9"/>
          </w:tcPr>
          <w:p w14:paraId="69A064B7" w14:textId="77777777" w:rsidR="003B2B6C" w:rsidRPr="00BC22BB" w:rsidRDefault="003B2B6C" w:rsidP="003B2B6C"/>
        </w:tc>
        <w:tc>
          <w:tcPr>
            <w:tcW w:w="3686" w:type="dxa"/>
            <w:shd w:val="clear" w:color="auto" w:fill="D9D9D9" w:themeFill="background1" w:themeFillShade="D9"/>
          </w:tcPr>
          <w:p w14:paraId="22071E20" w14:textId="77777777" w:rsidR="003B2B6C" w:rsidRDefault="003B2B6C" w:rsidP="003B2B6C">
            <w:r>
              <w:t xml:space="preserve">Ensure </w:t>
            </w:r>
            <w:proofErr w:type="gramStart"/>
            <w:r>
              <w:t>future plans</w:t>
            </w:r>
            <w:proofErr w:type="gramEnd"/>
            <w:r>
              <w:t xml:space="preserve"> for each of Council’s historical buildings reflects </w:t>
            </w:r>
            <w:r>
              <w:rPr>
                <w:i/>
                <w:iCs/>
              </w:rPr>
              <w:t xml:space="preserve">Bayside 2050 Community Vision </w:t>
            </w:r>
            <w:r>
              <w:t xml:space="preserve">themes to: </w:t>
            </w:r>
          </w:p>
          <w:p w14:paraId="061B66E7" w14:textId="77777777" w:rsidR="003B2B6C" w:rsidRPr="00154002" w:rsidRDefault="003B2B6C" w:rsidP="004527F1">
            <w:pPr>
              <w:pStyle w:val="ListParagraph"/>
              <w:numPr>
                <w:ilvl w:val="0"/>
                <w:numId w:val="13"/>
              </w:numPr>
              <w:ind w:left="277" w:hanging="221"/>
              <w:rPr>
                <w:rFonts w:eastAsia="Calibri"/>
              </w:rPr>
            </w:pPr>
            <w:r>
              <w:t>provide the best use to support preservation</w:t>
            </w:r>
          </w:p>
          <w:p w14:paraId="64476503" w14:textId="77777777" w:rsidR="003B2B6C" w:rsidRPr="00154002" w:rsidRDefault="003B2B6C" w:rsidP="004527F1">
            <w:pPr>
              <w:pStyle w:val="ListParagraph"/>
              <w:numPr>
                <w:ilvl w:val="0"/>
                <w:numId w:val="13"/>
              </w:numPr>
              <w:ind w:left="277" w:hanging="221"/>
              <w:rPr>
                <w:rFonts w:eastAsia="Calibri"/>
              </w:rPr>
            </w:pPr>
            <w:r>
              <w:t>include appropriate mix of commercial and community uses</w:t>
            </w:r>
            <w:r w:rsidRPr="00154002" w:rsidDel="00417001">
              <w:rPr>
                <w:rFonts w:eastAsia="Calibri"/>
              </w:rPr>
              <w:t xml:space="preserve"> </w:t>
            </w:r>
          </w:p>
          <w:p w14:paraId="20E99B16" w14:textId="0C040174" w:rsidR="003B2B6C" w:rsidRPr="00BC22BB" w:rsidRDefault="003B2B6C" w:rsidP="003B2B6C"/>
        </w:tc>
        <w:tc>
          <w:tcPr>
            <w:tcW w:w="1430" w:type="dxa"/>
            <w:shd w:val="clear" w:color="auto" w:fill="D9D9D9" w:themeFill="background1" w:themeFillShade="D9"/>
          </w:tcPr>
          <w:p w14:paraId="2DA26068" w14:textId="1CCAF7BC" w:rsidR="003B2B6C" w:rsidRPr="00BC22BB" w:rsidRDefault="003B2B6C" w:rsidP="003B2B6C">
            <w:r>
              <w:t xml:space="preserve"> July 2022 / June 2026</w:t>
            </w:r>
          </w:p>
        </w:tc>
        <w:tc>
          <w:tcPr>
            <w:tcW w:w="1810" w:type="dxa"/>
            <w:shd w:val="clear" w:color="auto" w:fill="D9D9D9" w:themeFill="background1" w:themeFillShade="D9"/>
          </w:tcPr>
          <w:p w14:paraId="14A95327" w14:textId="0D27DD6D" w:rsidR="003B2B6C" w:rsidRPr="00BC22BB" w:rsidRDefault="003B2B6C" w:rsidP="003B2B6C">
            <w:r w:rsidRPr="00BC22BB">
              <w:t>Operational Budget</w:t>
            </w:r>
          </w:p>
        </w:tc>
        <w:tc>
          <w:tcPr>
            <w:tcW w:w="1731" w:type="dxa"/>
            <w:shd w:val="clear" w:color="auto" w:fill="D9D9D9" w:themeFill="background1" w:themeFillShade="D9"/>
          </w:tcPr>
          <w:p w14:paraId="3E39EBD4" w14:textId="77777777" w:rsidR="003B2B6C" w:rsidRDefault="003B2B6C" w:rsidP="003B2B6C">
            <w:pPr>
              <w:rPr>
                <w:b/>
                <w:bCs/>
              </w:rPr>
            </w:pPr>
            <w:r>
              <w:rPr>
                <w:b/>
                <w:bCs/>
              </w:rPr>
              <w:t>Lead</w:t>
            </w:r>
          </w:p>
          <w:p w14:paraId="4F190B7E" w14:textId="77777777" w:rsidR="003B2B6C" w:rsidRPr="00154002" w:rsidRDefault="003B2B6C" w:rsidP="003B2B6C">
            <w:pPr>
              <w:rPr>
                <w:b/>
                <w:bCs/>
              </w:rPr>
            </w:pPr>
            <w:r w:rsidRPr="00BC22BB">
              <w:t>Commercial Services</w:t>
            </w:r>
          </w:p>
          <w:p w14:paraId="0EDAB4B2" w14:textId="77777777" w:rsidR="003B2B6C" w:rsidRDefault="003B2B6C" w:rsidP="003B2B6C">
            <w:pPr>
              <w:rPr>
                <w:b/>
                <w:bCs/>
              </w:rPr>
            </w:pPr>
            <w:r>
              <w:rPr>
                <w:b/>
                <w:bCs/>
              </w:rPr>
              <w:t>Key partner</w:t>
            </w:r>
          </w:p>
          <w:p w14:paraId="658EE26C" w14:textId="137F49A0" w:rsidR="003B2B6C" w:rsidRPr="00BC22BB" w:rsidRDefault="003B2B6C" w:rsidP="003B2B6C">
            <w:r w:rsidRPr="00BC22BB">
              <w:t>Libraries and Cultural Services</w:t>
            </w:r>
          </w:p>
        </w:tc>
        <w:tc>
          <w:tcPr>
            <w:tcW w:w="3169" w:type="dxa"/>
            <w:shd w:val="clear" w:color="auto" w:fill="D9D9D9" w:themeFill="background1" w:themeFillShade="D9"/>
          </w:tcPr>
          <w:p w14:paraId="3FBF4DC8" w14:textId="77777777" w:rsidR="003B2B6C" w:rsidRDefault="003B2B6C" w:rsidP="003B2B6C">
            <w:pPr>
              <w:rPr>
                <w:b/>
                <w:bCs/>
              </w:rPr>
            </w:pPr>
            <w:r w:rsidRPr="00515C2C">
              <w:rPr>
                <w:b/>
                <w:bCs/>
              </w:rPr>
              <w:t>Deliverable</w:t>
            </w:r>
          </w:p>
          <w:p w14:paraId="2917C8CD" w14:textId="77777777" w:rsidR="003B2B6C" w:rsidRDefault="003B2B6C" w:rsidP="003B2B6C">
            <w:r>
              <w:t>Sustainably managed and maintained historic buildings</w:t>
            </w:r>
          </w:p>
          <w:p w14:paraId="107F1D78" w14:textId="77777777" w:rsidR="003B2B6C" w:rsidRDefault="003B2B6C" w:rsidP="003B2B6C">
            <w:pPr>
              <w:rPr>
                <w:b/>
                <w:bCs/>
              </w:rPr>
            </w:pPr>
            <w:r>
              <w:rPr>
                <w:b/>
                <w:bCs/>
              </w:rPr>
              <w:t>Outcomes</w:t>
            </w:r>
          </w:p>
          <w:p w14:paraId="355BDD17" w14:textId="77777777" w:rsidR="003B2B6C" w:rsidRDefault="003B2B6C" w:rsidP="003B2B6C">
            <w:r>
              <w:t>Meeting Council Plan objectives by optimising utilisation and creating community benefits, increasing access to Council buildings</w:t>
            </w:r>
          </w:p>
          <w:p w14:paraId="3076289B" w14:textId="707AE2CE" w:rsidR="00D42801" w:rsidRPr="00BC22BB" w:rsidRDefault="00D42801" w:rsidP="003B2B6C"/>
        </w:tc>
      </w:tr>
      <w:tr w:rsidR="00332B95" w:rsidRPr="00BC22BB" w14:paraId="2161ECFD" w14:textId="77777777" w:rsidTr="00E147C8">
        <w:trPr>
          <w:gridAfter w:val="1"/>
          <w:cnfStyle w:val="000000010000" w:firstRow="0" w:lastRow="0" w:firstColumn="0" w:lastColumn="0" w:oddVBand="0" w:evenVBand="0" w:oddHBand="0" w:evenHBand="1" w:firstRowFirstColumn="0" w:firstRowLastColumn="0" w:lastRowFirstColumn="0" w:lastRowLastColumn="0"/>
          <w:wAfter w:w="8" w:type="dxa"/>
        </w:trPr>
        <w:tc>
          <w:tcPr>
            <w:tcW w:w="2410" w:type="dxa"/>
            <w:shd w:val="clear" w:color="auto" w:fill="FFFFFF" w:themeFill="background1"/>
          </w:tcPr>
          <w:p w14:paraId="725F1061" w14:textId="33C54632" w:rsidR="00332B95" w:rsidRPr="00BC22BB" w:rsidRDefault="00332B95" w:rsidP="00332B95">
            <w:pPr>
              <w:spacing w:after="160" w:line="259" w:lineRule="auto"/>
              <w:contextualSpacing/>
            </w:pPr>
            <w:r>
              <w:rPr>
                <w:rFonts w:eastAsia="Calibri"/>
              </w:rPr>
              <w:lastRenderedPageBreak/>
              <w:t xml:space="preserve">Ensuring Council and tenant lease obligations are met </w:t>
            </w:r>
            <w:r w:rsidRPr="00BC22BB">
              <w:rPr>
                <w:rFonts w:eastAsia="Calibri"/>
              </w:rPr>
              <w:t xml:space="preserve"> </w:t>
            </w:r>
          </w:p>
        </w:tc>
        <w:tc>
          <w:tcPr>
            <w:tcW w:w="3686" w:type="dxa"/>
            <w:shd w:val="clear" w:color="auto" w:fill="FFFFFF" w:themeFill="background1"/>
          </w:tcPr>
          <w:p w14:paraId="73A645AF" w14:textId="77777777" w:rsidR="00332B95" w:rsidRDefault="00332B95" w:rsidP="00332B95">
            <w:r>
              <w:t xml:space="preserve">Inspect assets to capture data including observations around lease specific obligations related to the leased asset to drive improvement in property maintenance and capital investment </w:t>
            </w:r>
            <w:r w:rsidRPr="00BC22BB">
              <w:t xml:space="preserve"> </w:t>
            </w:r>
          </w:p>
          <w:p w14:paraId="7469C712" w14:textId="1F9A874B" w:rsidR="00332B95" w:rsidRPr="00BC22BB" w:rsidRDefault="00332B95"/>
        </w:tc>
        <w:tc>
          <w:tcPr>
            <w:tcW w:w="1430" w:type="dxa"/>
            <w:shd w:val="clear" w:color="auto" w:fill="FFFFFF" w:themeFill="background1"/>
          </w:tcPr>
          <w:p w14:paraId="532CD3BF" w14:textId="77777777" w:rsidR="00332B95" w:rsidRPr="00BC22BB" w:rsidRDefault="00332B95" w:rsidP="00332B95">
            <w:r>
              <w:t>July 2023</w:t>
            </w:r>
          </w:p>
          <w:p w14:paraId="1906EFE2" w14:textId="2F6DBA8D" w:rsidR="00332B95" w:rsidRPr="00BC22BB" w:rsidRDefault="00332B95" w:rsidP="00332B95"/>
        </w:tc>
        <w:tc>
          <w:tcPr>
            <w:tcW w:w="1810" w:type="dxa"/>
            <w:shd w:val="clear" w:color="auto" w:fill="FFFFFF" w:themeFill="background1"/>
          </w:tcPr>
          <w:p w14:paraId="79C43594" w14:textId="77777777" w:rsidR="00332B95" w:rsidRPr="00BC22BB" w:rsidRDefault="00332B95" w:rsidP="00332B95">
            <w:r w:rsidRPr="00BC22BB">
              <w:t>Operational Budget</w:t>
            </w:r>
          </w:p>
          <w:p w14:paraId="3A2D6BC5" w14:textId="1C692CCC" w:rsidR="00332B95" w:rsidRPr="00BC22BB" w:rsidRDefault="00332B95" w:rsidP="00332B95"/>
        </w:tc>
        <w:tc>
          <w:tcPr>
            <w:tcW w:w="1731" w:type="dxa"/>
            <w:shd w:val="clear" w:color="auto" w:fill="FFFFFF" w:themeFill="background1"/>
          </w:tcPr>
          <w:p w14:paraId="77485DE2" w14:textId="77777777" w:rsidR="00332B95" w:rsidRDefault="00332B95" w:rsidP="00332B95">
            <w:pPr>
              <w:rPr>
                <w:b/>
                <w:bCs/>
              </w:rPr>
            </w:pPr>
            <w:r>
              <w:rPr>
                <w:b/>
                <w:bCs/>
              </w:rPr>
              <w:t>Lead</w:t>
            </w:r>
          </w:p>
          <w:p w14:paraId="2E468F54" w14:textId="77777777" w:rsidR="00332B95" w:rsidRPr="00BC22BB" w:rsidRDefault="00332B95" w:rsidP="00332B95">
            <w:r w:rsidRPr="00BC22BB">
              <w:t>City Assets and Presentation</w:t>
            </w:r>
          </w:p>
          <w:p w14:paraId="63F55677" w14:textId="77777777" w:rsidR="00332B95" w:rsidRDefault="00332B95" w:rsidP="00332B95">
            <w:pPr>
              <w:rPr>
                <w:b/>
                <w:bCs/>
              </w:rPr>
            </w:pPr>
            <w:r>
              <w:rPr>
                <w:b/>
                <w:bCs/>
              </w:rPr>
              <w:t>Key partner</w:t>
            </w:r>
          </w:p>
          <w:p w14:paraId="560301F9" w14:textId="77777777" w:rsidR="00332B95" w:rsidRPr="00BC22BB" w:rsidRDefault="00332B95" w:rsidP="00332B95">
            <w:r w:rsidRPr="00BC22BB">
              <w:t>Commercial Services</w:t>
            </w:r>
          </w:p>
          <w:p w14:paraId="1BAE9AD3" w14:textId="03CAF6C2" w:rsidR="00332B95" w:rsidRPr="00BC22BB" w:rsidRDefault="00332B95" w:rsidP="00332B95"/>
        </w:tc>
        <w:tc>
          <w:tcPr>
            <w:tcW w:w="3169" w:type="dxa"/>
            <w:shd w:val="clear" w:color="auto" w:fill="FFFFFF" w:themeFill="background1"/>
          </w:tcPr>
          <w:p w14:paraId="4C6F9921" w14:textId="77777777" w:rsidR="00332B95" w:rsidRDefault="00332B95" w:rsidP="00332B95">
            <w:pPr>
              <w:rPr>
                <w:b/>
                <w:bCs/>
              </w:rPr>
            </w:pPr>
            <w:r>
              <w:rPr>
                <w:b/>
                <w:bCs/>
              </w:rPr>
              <w:t xml:space="preserve">Deliverable </w:t>
            </w:r>
          </w:p>
          <w:p w14:paraId="70526180" w14:textId="77777777" w:rsidR="00332B95" w:rsidRDefault="00332B95" w:rsidP="00332B95">
            <w:r w:rsidRPr="00BC22BB">
              <w:t xml:space="preserve">Accessible data is available which identifies </w:t>
            </w:r>
            <w:r>
              <w:t xml:space="preserve">current and </w:t>
            </w:r>
            <w:r w:rsidRPr="00BC22BB">
              <w:t>future improvement opportunities for each leased property</w:t>
            </w:r>
          </w:p>
          <w:p w14:paraId="23735587" w14:textId="77777777" w:rsidR="00332B95" w:rsidRDefault="00332B95" w:rsidP="00332B95">
            <w:pPr>
              <w:rPr>
                <w:b/>
                <w:bCs/>
              </w:rPr>
            </w:pPr>
            <w:r>
              <w:rPr>
                <w:b/>
                <w:bCs/>
              </w:rPr>
              <w:t>Outcome</w:t>
            </w:r>
          </w:p>
          <w:p w14:paraId="1AA4D06C" w14:textId="77777777" w:rsidR="00332B95" w:rsidRPr="005B5D93" w:rsidRDefault="00332B95" w:rsidP="00332B95">
            <w:r>
              <w:t>Better investment of resources into property</w:t>
            </w:r>
          </w:p>
          <w:p w14:paraId="5E95516F" w14:textId="52C251DA" w:rsidR="00332B95" w:rsidRPr="00BC22BB" w:rsidRDefault="00332B95" w:rsidP="00332B95"/>
        </w:tc>
      </w:tr>
      <w:tr w:rsidR="00332B95" w:rsidRPr="00BC22BB" w14:paraId="364487FA" w14:textId="77777777" w:rsidTr="00E147C8">
        <w:trPr>
          <w:gridAfter w:val="1"/>
          <w:cnfStyle w:val="000000100000" w:firstRow="0" w:lastRow="0" w:firstColumn="0" w:lastColumn="0" w:oddVBand="0" w:evenVBand="0" w:oddHBand="1" w:evenHBand="0" w:firstRowFirstColumn="0" w:firstRowLastColumn="0" w:lastRowFirstColumn="0" w:lastRowLastColumn="0"/>
          <w:wAfter w:w="8" w:type="dxa"/>
          <w:trHeight w:val="2552"/>
        </w:trPr>
        <w:tc>
          <w:tcPr>
            <w:tcW w:w="2410" w:type="dxa"/>
            <w:shd w:val="clear" w:color="auto" w:fill="auto"/>
          </w:tcPr>
          <w:p w14:paraId="44CD5B56" w14:textId="77777777" w:rsidR="00332B95" w:rsidRPr="00BC22BB" w:rsidRDefault="00332B95" w:rsidP="00332B95">
            <w:pPr>
              <w:spacing w:after="160" w:line="259" w:lineRule="auto"/>
              <w:contextualSpacing/>
            </w:pPr>
          </w:p>
        </w:tc>
        <w:tc>
          <w:tcPr>
            <w:tcW w:w="3686" w:type="dxa"/>
          </w:tcPr>
          <w:p w14:paraId="4686E203" w14:textId="77777777" w:rsidR="00332B95" w:rsidRDefault="00332B95" w:rsidP="00332B95">
            <w:r>
              <w:t xml:space="preserve">Use improved data on the condition, functionality, and capacity of each asset to ensure </w:t>
            </w:r>
            <w:r w:rsidRPr="00BC22BB">
              <w:t xml:space="preserve">landlord obligations </w:t>
            </w:r>
            <w:r>
              <w:t xml:space="preserve">are adequately met </w:t>
            </w:r>
          </w:p>
          <w:p w14:paraId="425E77CE" w14:textId="0FEF3F1E" w:rsidR="00332B95" w:rsidRPr="00BC22BB" w:rsidRDefault="00332B95" w:rsidP="00332B95"/>
        </w:tc>
        <w:tc>
          <w:tcPr>
            <w:tcW w:w="1430" w:type="dxa"/>
          </w:tcPr>
          <w:p w14:paraId="1BC9353A" w14:textId="236144A5" w:rsidR="00332B95" w:rsidRPr="00BC22BB" w:rsidRDefault="00332B95" w:rsidP="00332B95">
            <w:r>
              <w:t>July 2023</w:t>
            </w:r>
          </w:p>
        </w:tc>
        <w:tc>
          <w:tcPr>
            <w:tcW w:w="1810" w:type="dxa"/>
          </w:tcPr>
          <w:p w14:paraId="09759F88" w14:textId="5B9AB355" w:rsidR="00332B95" w:rsidRPr="00BC22BB" w:rsidRDefault="00332B95" w:rsidP="00332B95">
            <w:r w:rsidRPr="00BC22BB">
              <w:t>$</w:t>
            </w:r>
            <w:r>
              <w:t xml:space="preserve"> </w:t>
            </w:r>
            <w:r w:rsidRPr="00BC22BB">
              <w:t>informed by th</w:t>
            </w:r>
            <w:r>
              <w:t>e</w:t>
            </w:r>
            <w:r w:rsidRPr="00BC22BB">
              <w:t xml:space="preserve"> asset plan</w:t>
            </w:r>
          </w:p>
        </w:tc>
        <w:tc>
          <w:tcPr>
            <w:tcW w:w="1731" w:type="dxa"/>
          </w:tcPr>
          <w:p w14:paraId="58DE9A45" w14:textId="77777777" w:rsidR="00332B95" w:rsidRDefault="00332B95" w:rsidP="00332B95">
            <w:pPr>
              <w:rPr>
                <w:b/>
                <w:bCs/>
              </w:rPr>
            </w:pPr>
            <w:r>
              <w:rPr>
                <w:b/>
                <w:bCs/>
              </w:rPr>
              <w:t>Lead</w:t>
            </w:r>
          </w:p>
          <w:p w14:paraId="6ED13376" w14:textId="77777777" w:rsidR="00332B95" w:rsidRPr="00BC22BB" w:rsidRDefault="00332B95" w:rsidP="00332B95">
            <w:r w:rsidRPr="00BC22BB">
              <w:t>City Assets and Presentation</w:t>
            </w:r>
          </w:p>
          <w:p w14:paraId="6AB0335F" w14:textId="77777777" w:rsidR="00332B95" w:rsidRDefault="00332B95" w:rsidP="00332B95">
            <w:pPr>
              <w:rPr>
                <w:b/>
                <w:bCs/>
              </w:rPr>
            </w:pPr>
            <w:r>
              <w:rPr>
                <w:b/>
                <w:bCs/>
              </w:rPr>
              <w:t>Key partner</w:t>
            </w:r>
          </w:p>
          <w:p w14:paraId="6AB9E2F6" w14:textId="04AFA6F2" w:rsidR="00332B95" w:rsidRPr="00BC22BB" w:rsidRDefault="00332B95" w:rsidP="00332B95">
            <w:r w:rsidRPr="00BC22BB">
              <w:t>Commercial Services</w:t>
            </w:r>
          </w:p>
        </w:tc>
        <w:tc>
          <w:tcPr>
            <w:tcW w:w="3169" w:type="dxa"/>
          </w:tcPr>
          <w:p w14:paraId="61A446D0" w14:textId="77777777" w:rsidR="00332B95" w:rsidRDefault="00332B95" w:rsidP="00332B95">
            <w:pPr>
              <w:rPr>
                <w:b/>
                <w:bCs/>
              </w:rPr>
            </w:pPr>
            <w:r>
              <w:rPr>
                <w:b/>
                <w:bCs/>
              </w:rPr>
              <w:t xml:space="preserve">Deliverable </w:t>
            </w:r>
          </w:p>
          <w:p w14:paraId="763D7C8A" w14:textId="77777777" w:rsidR="00332B95" w:rsidRDefault="00332B95" w:rsidP="00332B95">
            <w:r w:rsidRPr="00BC22BB">
              <w:t>Annual and cyclical planned maintenance for all Council leased buildings by Council</w:t>
            </w:r>
            <w:r>
              <w:t xml:space="preserve"> in accordance with occupancy requirements</w:t>
            </w:r>
          </w:p>
          <w:p w14:paraId="2FDFB850" w14:textId="77777777" w:rsidR="00332B95" w:rsidRDefault="00332B95" w:rsidP="00332B95">
            <w:pPr>
              <w:rPr>
                <w:b/>
                <w:bCs/>
              </w:rPr>
            </w:pPr>
            <w:r>
              <w:rPr>
                <w:b/>
                <w:bCs/>
              </w:rPr>
              <w:t>Outcome</w:t>
            </w:r>
          </w:p>
          <w:p w14:paraId="34A4EDD3" w14:textId="34AEAA68" w:rsidR="00332B95" w:rsidRPr="005B5D93" w:rsidRDefault="00332B95" w:rsidP="00332B95">
            <w:r>
              <w:t xml:space="preserve">Better investment of resources into property </w:t>
            </w:r>
          </w:p>
        </w:tc>
      </w:tr>
    </w:tbl>
    <w:p w14:paraId="7E2150DE" w14:textId="77777777" w:rsidR="000E194E" w:rsidRDefault="000E194E" w:rsidP="000E194E">
      <w:pPr>
        <w:rPr>
          <w:b/>
          <w:sz w:val="28"/>
          <w:szCs w:val="28"/>
        </w:rPr>
      </w:pPr>
    </w:p>
    <w:p w14:paraId="5F2846B0" w14:textId="77777777" w:rsidR="000E194E" w:rsidRDefault="000E194E" w:rsidP="000E194E">
      <w:pPr>
        <w:spacing w:after="160"/>
        <w:rPr>
          <w:b/>
          <w:sz w:val="28"/>
          <w:szCs w:val="28"/>
        </w:rPr>
      </w:pPr>
      <w:r>
        <w:rPr>
          <w:b/>
          <w:sz w:val="28"/>
          <w:szCs w:val="28"/>
        </w:rPr>
        <w:br w:type="page"/>
      </w:r>
    </w:p>
    <w:p w14:paraId="272CB976" w14:textId="77777777" w:rsidR="000E194E" w:rsidRPr="00BC22BB" w:rsidRDefault="000E194E" w:rsidP="000E194E">
      <w:pPr>
        <w:rPr>
          <w:b/>
          <w:sz w:val="28"/>
          <w:szCs w:val="28"/>
        </w:rPr>
      </w:pPr>
      <w:r w:rsidRPr="00BC22BB">
        <w:rPr>
          <w:b/>
          <w:sz w:val="28"/>
          <w:szCs w:val="28"/>
        </w:rPr>
        <w:lastRenderedPageBreak/>
        <w:t xml:space="preserve">Goal 5: </w:t>
      </w:r>
    </w:p>
    <w:tbl>
      <w:tblPr>
        <w:tblStyle w:val="BCCTable"/>
        <w:tblW w:w="14125" w:type="dxa"/>
        <w:tblLayout w:type="fixed"/>
        <w:tblLook w:val="04A0" w:firstRow="1" w:lastRow="0" w:firstColumn="1" w:lastColumn="0" w:noHBand="0" w:noVBand="1"/>
      </w:tblPr>
      <w:tblGrid>
        <w:gridCol w:w="2410"/>
        <w:gridCol w:w="3686"/>
        <w:gridCol w:w="1430"/>
        <w:gridCol w:w="1518"/>
        <w:gridCol w:w="1842"/>
        <w:gridCol w:w="3223"/>
        <w:gridCol w:w="16"/>
      </w:tblGrid>
      <w:tr w:rsidR="000E194E" w:rsidRPr="00BC22BB" w14:paraId="4924D151" w14:textId="77777777" w:rsidTr="00E147C8">
        <w:trPr>
          <w:cnfStyle w:val="100000000000" w:firstRow="1" w:lastRow="0" w:firstColumn="0" w:lastColumn="0" w:oddVBand="0" w:evenVBand="0" w:oddHBand="0" w:evenHBand="0" w:firstRowFirstColumn="0" w:firstRowLastColumn="0" w:lastRowFirstColumn="0" w:lastRowLastColumn="0"/>
        </w:trPr>
        <w:tc>
          <w:tcPr>
            <w:tcW w:w="14125" w:type="dxa"/>
            <w:gridSpan w:val="7"/>
          </w:tcPr>
          <w:p w14:paraId="79D3B071" w14:textId="77777777" w:rsidR="000E194E" w:rsidRPr="00BC22BB" w:rsidRDefault="000E194E" w:rsidP="00102735">
            <w:pPr>
              <w:spacing w:after="144"/>
              <w:jc w:val="left"/>
            </w:pPr>
            <w:bookmarkStart w:id="44" w:name="_Hlk95814331"/>
            <w:r w:rsidRPr="00BC22BB">
              <w:t xml:space="preserve">Strategic </w:t>
            </w:r>
            <w:r>
              <w:t>measure/</w:t>
            </w:r>
            <w:r w:rsidRPr="00BC22BB">
              <w:t xml:space="preserve">s: Alignment of policy and process with </w:t>
            </w:r>
            <w:r>
              <w:t>Property Strategy principles</w:t>
            </w:r>
          </w:p>
        </w:tc>
      </w:tr>
      <w:tr w:rsidR="000E194E" w:rsidRPr="00BC22BB" w14:paraId="00518F57" w14:textId="77777777" w:rsidTr="00E147C8">
        <w:trPr>
          <w:cnfStyle w:val="000000100000" w:firstRow="0" w:lastRow="0" w:firstColumn="0" w:lastColumn="0" w:oddVBand="0" w:evenVBand="0" w:oddHBand="1" w:evenHBand="0" w:firstRowFirstColumn="0" w:firstRowLastColumn="0" w:lastRowFirstColumn="0" w:lastRowLastColumn="0"/>
        </w:trPr>
        <w:tc>
          <w:tcPr>
            <w:tcW w:w="14125" w:type="dxa"/>
            <w:gridSpan w:val="7"/>
          </w:tcPr>
          <w:p w14:paraId="247EEA6B" w14:textId="77777777" w:rsidR="000E194E" w:rsidRDefault="000E194E" w:rsidP="00102735">
            <w:r w:rsidRPr="00BC22BB">
              <w:t xml:space="preserve">Strategic </w:t>
            </w:r>
            <w:r>
              <w:t>measure</w:t>
            </w:r>
            <w:r w:rsidRPr="00BC22BB">
              <w:t xml:space="preserve">/s: </w:t>
            </w:r>
          </w:p>
          <w:p w14:paraId="33F3C41E" w14:textId="66744BAA" w:rsidR="000E194E" w:rsidRDefault="00D42801" w:rsidP="004527F1">
            <w:pPr>
              <w:pStyle w:val="ListParagraph"/>
              <w:numPr>
                <w:ilvl w:val="0"/>
                <w:numId w:val="14"/>
              </w:numPr>
            </w:pPr>
            <w:r>
              <w:t>Percentage of</w:t>
            </w:r>
            <w:r w:rsidR="000E194E">
              <w:t xml:space="preserve"> leases/licence which are current (&gt;80%)</w:t>
            </w:r>
          </w:p>
          <w:p w14:paraId="29B7840C" w14:textId="673AD540" w:rsidR="000E194E" w:rsidRPr="00BC22BB" w:rsidRDefault="000E194E" w:rsidP="004527F1">
            <w:pPr>
              <w:pStyle w:val="ListParagraph"/>
              <w:numPr>
                <w:ilvl w:val="0"/>
                <w:numId w:val="14"/>
              </w:numPr>
            </w:pPr>
            <w:r>
              <w:t>Post adoption of new Leasing Policy, 100</w:t>
            </w:r>
            <w:r w:rsidR="001564E8">
              <w:t>%</w:t>
            </w:r>
            <w:r>
              <w:t xml:space="preserve"> of new leases/licences meet environmental sustainability, utilisation, community benefit and financial capacity targets</w:t>
            </w:r>
          </w:p>
        </w:tc>
      </w:tr>
      <w:tr w:rsidR="000E194E" w:rsidRPr="00BC22BB" w14:paraId="48782596" w14:textId="77777777" w:rsidTr="00E147C8">
        <w:trPr>
          <w:gridAfter w:val="1"/>
          <w:cnfStyle w:val="000000010000" w:firstRow="0" w:lastRow="0" w:firstColumn="0" w:lastColumn="0" w:oddVBand="0" w:evenVBand="0" w:oddHBand="0" w:evenHBand="1" w:firstRowFirstColumn="0" w:firstRowLastColumn="0" w:lastRowFirstColumn="0" w:lastRowLastColumn="0"/>
          <w:wAfter w:w="16" w:type="dxa"/>
        </w:trPr>
        <w:tc>
          <w:tcPr>
            <w:tcW w:w="2410" w:type="dxa"/>
          </w:tcPr>
          <w:p w14:paraId="53F49AF3" w14:textId="77777777" w:rsidR="000E194E" w:rsidRPr="00BC22BB" w:rsidRDefault="000E194E" w:rsidP="00102735">
            <w:pPr>
              <w:rPr>
                <w:b/>
              </w:rPr>
            </w:pPr>
            <w:r w:rsidRPr="00BC22BB">
              <w:rPr>
                <w:b/>
              </w:rPr>
              <w:t>Strategy</w:t>
            </w:r>
          </w:p>
        </w:tc>
        <w:tc>
          <w:tcPr>
            <w:tcW w:w="3686" w:type="dxa"/>
          </w:tcPr>
          <w:p w14:paraId="69E94BC5" w14:textId="77777777" w:rsidR="000E194E" w:rsidRPr="00BC22BB" w:rsidRDefault="000E194E" w:rsidP="00102735">
            <w:pPr>
              <w:rPr>
                <w:b/>
              </w:rPr>
            </w:pPr>
            <w:r w:rsidRPr="00BC22BB">
              <w:rPr>
                <w:b/>
              </w:rPr>
              <w:t>Actions</w:t>
            </w:r>
          </w:p>
        </w:tc>
        <w:tc>
          <w:tcPr>
            <w:tcW w:w="1430" w:type="dxa"/>
          </w:tcPr>
          <w:p w14:paraId="360CB795" w14:textId="77777777" w:rsidR="000E194E" w:rsidRPr="00BC22BB" w:rsidRDefault="000E194E" w:rsidP="00102735">
            <w:pPr>
              <w:rPr>
                <w:b/>
              </w:rPr>
            </w:pPr>
            <w:r w:rsidRPr="00BC22BB">
              <w:rPr>
                <w:b/>
              </w:rPr>
              <w:t>Timeframe</w:t>
            </w:r>
          </w:p>
        </w:tc>
        <w:tc>
          <w:tcPr>
            <w:tcW w:w="1518" w:type="dxa"/>
          </w:tcPr>
          <w:p w14:paraId="20EBA200" w14:textId="77777777" w:rsidR="000E194E" w:rsidRPr="00BC22BB" w:rsidRDefault="000E194E" w:rsidP="00102735">
            <w:pPr>
              <w:rPr>
                <w:b/>
              </w:rPr>
            </w:pPr>
            <w:r w:rsidRPr="00BC22BB">
              <w:rPr>
                <w:b/>
              </w:rPr>
              <w:t>Costs</w:t>
            </w:r>
          </w:p>
        </w:tc>
        <w:tc>
          <w:tcPr>
            <w:tcW w:w="1842" w:type="dxa"/>
          </w:tcPr>
          <w:p w14:paraId="0AB2AFCC" w14:textId="77777777" w:rsidR="000E194E" w:rsidRPr="00BC22BB" w:rsidRDefault="000E194E" w:rsidP="00102735">
            <w:pPr>
              <w:rPr>
                <w:b/>
              </w:rPr>
            </w:pPr>
            <w:r w:rsidRPr="00BC22BB">
              <w:rPr>
                <w:b/>
              </w:rPr>
              <w:t>Responsible</w:t>
            </w:r>
          </w:p>
        </w:tc>
        <w:tc>
          <w:tcPr>
            <w:tcW w:w="3223" w:type="dxa"/>
          </w:tcPr>
          <w:p w14:paraId="040ED7C4" w14:textId="77777777" w:rsidR="000E194E" w:rsidRPr="00BC22BB" w:rsidRDefault="000E194E" w:rsidP="00102735">
            <w:pPr>
              <w:rPr>
                <w:b/>
              </w:rPr>
            </w:pPr>
            <w:r w:rsidRPr="00BC22BB">
              <w:rPr>
                <w:b/>
              </w:rPr>
              <w:t>Outcome</w:t>
            </w:r>
            <w:r>
              <w:rPr>
                <w:b/>
              </w:rPr>
              <w:t>/Deliverable</w:t>
            </w:r>
          </w:p>
        </w:tc>
      </w:tr>
      <w:tr w:rsidR="00A23154" w:rsidRPr="00BC22BB" w14:paraId="6E21660C" w14:textId="77777777" w:rsidTr="00E147C8">
        <w:trPr>
          <w:gridAfter w:val="1"/>
          <w:cnfStyle w:val="000000100000" w:firstRow="0" w:lastRow="0" w:firstColumn="0" w:lastColumn="0" w:oddVBand="0" w:evenVBand="0" w:oddHBand="1" w:evenHBand="0" w:firstRowFirstColumn="0" w:firstRowLastColumn="0" w:lastRowFirstColumn="0" w:lastRowLastColumn="0"/>
          <w:wAfter w:w="16" w:type="dxa"/>
        </w:trPr>
        <w:tc>
          <w:tcPr>
            <w:tcW w:w="2410" w:type="dxa"/>
          </w:tcPr>
          <w:p w14:paraId="518AE886" w14:textId="64923A0F" w:rsidR="00A23154" w:rsidRDefault="00A23154" w:rsidP="00A23154">
            <w:r>
              <w:rPr>
                <w:rFonts w:eastAsia="Calibri"/>
              </w:rPr>
              <w:t>Ensure</w:t>
            </w:r>
            <w:r w:rsidRPr="00BC22BB">
              <w:rPr>
                <w:rFonts w:eastAsia="Calibri"/>
              </w:rPr>
              <w:t xml:space="preserve"> Leas</w:t>
            </w:r>
            <w:r>
              <w:rPr>
                <w:rFonts w:eastAsia="Calibri"/>
              </w:rPr>
              <w:t>e and Licence</w:t>
            </w:r>
            <w:r w:rsidRPr="00BC22BB">
              <w:rPr>
                <w:rFonts w:eastAsia="Calibri"/>
              </w:rPr>
              <w:t xml:space="preserve"> Policy </w:t>
            </w:r>
            <w:r>
              <w:rPr>
                <w:rFonts w:eastAsia="Calibri"/>
              </w:rPr>
              <w:t>delivers on Council property objectives</w:t>
            </w:r>
            <w:r w:rsidRPr="00BC22BB">
              <w:rPr>
                <w:rFonts w:eastAsia="Calibri"/>
              </w:rPr>
              <w:t xml:space="preserve"> </w:t>
            </w:r>
          </w:p>
        </w:tc>
        <w:tc>
          <w:tcPr>
            <w:tcW w:w="3686" w:type="dxa"/>
          </w:tcPr>
          <w:p w14:paraId="58CA3E18" w14:textId="4914E7C6" w:rsidR="00A23154" w:rsidRDefault="00A23154" w:rsidP="00A23154">
            <w:r>
              <w:t xml:space="preserve">Review the Lease and Licence Policy to include: </w:t>
            </w:r>
          </w:p>
          <w:p w14:paraId="61BD0718" w14:textId="77777777" w:rsidR="00A23154" w:rsidRPr="00154002" w:rsidRDefault="00A23154" w:rsidP="004527F1">
            <w:pPr>
              <w:pStyle w:val="ListParagraph"/>
              <w:numPr>
                <w:ilvl w:val="0"/>
                <w:numId w:val="9"/>
              </w:numPr>
              <w:ind w:left="202" w:hanging="196"/>
              <w:rPr>
                <w:rFonts w:eastAsia="Calibri"/>
                <w:color w:val="000000" w:themeColor="text1"/>
              </w:rPr>
            </w:pPr>
            <w:r>
              <w:t xml:space="preserve">Revised tenant categories for different types of tenants </w:t>
            </w:r>
          </w:p>
          <w:p w14:paraId="2BC5FE89" w14:textId="77777777" w:rsidR="00A23154" w:rsidRPr="00AE07F4" w:rsidRDefault="00A23154" w:rsidP="004527F1">
            <w:pPr>
              <w:pStyle w:val="ListParagraph"/>
              <w:numPr>
                <w:ilvl w:val="0"/>
                <w:numId w:val="9"/>
              </w:numPr>
              <w:ind w:left="195" w:hanging="195"/>
              <w:rPr>
                <w:rFonts w:eastAsia="Calibri"/>
                <w:color w:val="000000" w:themeColor="text1"/>
              </w:rPr>
            </w:pPr>
            <w:r w:rsidRPr="00BC22BB">
              <w:t xml:space="preserve">a community benefit matrix based on a set of agreed weighted criteria </w:t>
            </w:r>
            <w:r w:rsidRPr="00AE07F4">
              <w:rPr>
                <w:rFonts w:eastAsia="Calibri"/>
                <w:color w:val="000000" w:themeColor="text1"/>
              </w:rPr>
              <w:t>(</w:t>
            </w:r>
            <w:proofErr w:type="gramStart"/>
            <w:r w:rsidRPr="00AE07F4">
              <w:rPr>
                <w:rFonts w:eastAsia="Calibri"/>
                <w:color w:val="000000" w:themeColor="text1"/>
              </w:rPr>
              <w:t>e.g.</w:t>
            </w:r>
            <w:proofErr w:type="gramEnd"/>
            <w:r w:rsidRPr="00AE07F4">
              <w:rPr>
                <w:rFonts w:eastAsia="Calibri"/>
                <w:color w:val="000000" w:themeColor="text1"/>
              </w:rPr>
              <w:t xml:space="preserve"> inclusivity, service, alignment to Council goals</w:t>
            </w:r>
            <w:r>
              <w:rPr>
                <w:rFonts w:eastAsia="Calibri"/>
                <w:color w:val="000000" w:themeColor="text1"/>
              </w:rPr>
              <w:t>) and identified benefits to residents</w:t>
            </w:r>
          </w:p>
          <w:p w14:paraId="65C286F0" w14:textId="77777777" w:rsidR="00A23154" w:rsidRPr="008F7A66" w:rsidRDefault="00A23154" w:rsidP="004527F1">
            <w:pPr>
              <w:pStyle w:val="ListParagraph"/>
              <w:numPr>
                <w:ilvl w:val="0"/>
                <w:numId w:val="9"/>
              </w:numPr>
              <w:ind w:left="202" w:hanging="196"/>
              <w:rPr>
                <w:rFonts w:eastAsia="Calibri"/>
                <w:color w:val="000000" w:themeColor="text1"/>
              </w:rPr>
            </w:pPr>
            <w:r w:rsidRPr="008F7A66">
              <w:rPr>
                <w:rFonts w:eastAsia="Calibri"/>
                <w:color w:val="000000" w:themeColor="text1"/>
              </w:rPr>
              <w:t>environmental criteria aligned to Council’s long term sustainability goals</w:t>
            </w:r>
          </w:p>
          <w:p w14:paraId="72BF95BA" w14:textId="77777777" w:rsidR="00A23154" w:rsidRPr="008F7A66" w:rsidRDefault="00A23154" w:rsidP="004527F1">
            <w:pPr>
              <w:pStyle w:val="ListParagraph"/>
              <w:numPr>
                <w:ilvl w:val="0"/>
                <w:numId w:val="9"/>
              </w:numPr>
              <w:ind w:left="202" w:hanging="196"/>
              <w:rPr>
                <w:rFonts w:eastAsia="Calibri"/>
                <w:color w:val="000000" w:themeColor="text1"/>
              </w:rPr>
            </w:pPr>
            <w:r w:rsidRPr="008F7A66">
              <w:rPr>
                <w:rFonts w:eastAsia="Calibri"/>
                <w:color w:val="000000" w:themeColor="text1"/>
              </w:rPr>
              <w:t>financial sustainability criteria to ensure tenants able to meet obligations</w:t>
            </w:r>
          </w:p>
          <w:p w14:paraId="3ADFFA08" w14:textId="77777777" w:rsidR="00A23154" w:rsidRPr="0093117F" w:rsidRDefault="00A23154" w:rsidP="004527F1">
            <w:pPr>
              <w:pStyle w:val="ListParagraph"/>
              <w:numPr>
                <w:ilvl w:val="0"/>
                <w:numId w:val="9"/>
              </w:numPr>
              <w:ind w:left="202" w:hanging="196"/>
            </w:pPr>
            <w:r w:rsidRPr="008F7A66">
              <w:rPr>
                <w:rFonts w:eastAsia="Calibri"/>
                <w:color w:val="000000" w:themeColor="text1"/>
              </w:rPr>
              <w:t xml:space="preserve">business case requirements for </w:t>
            </w:r>
            <w:r>
              <w:rPr>
                <w:rFonts w:eastAsia="Calibri"/>
                <w:color w:val="000000" w:themeColor="text1"/>
              </w:rPr>
              <w:t>new leases</w:t>
            </w:r>
          </w:p>
          <w:p w14:paraId="59072E93" w14:textId="3D87C951" w:rsidR="00A23154" w:rsidRPr="00BC22BB" w:rsidRDefault="00A23154" w:rsidP="004527F1">
            <w:pPr>
              <w:pStyle w:val="ListParagraph"/>
              <w:numPr>
                <w:ilvl w:val="0"/>
                <w:numId w:val="9"/>
              </w:numPr>
              <w:ind w:left="202" w:hanging="196"/>
              <w:rPr>
                <w:rFonts w:eastAsia="Calibri"/>
              </w:rPr>
            </w:pPr>
            <w:r>
              <w:t xml:space="preserve">criteria for </w:t>
            </w:r>
            <w:r w:rsidRPr="002A19DA">
              <w:rPr>
                <w:rFonts w:eastAsia="Calibri"/>
                <w:color w:val="000000" w:themeColor="text1"/>
              </w:rPr>
              <w:t>assessing</w:t>
            </w:r>
            <w:r>
              <w:t xml:space="preserve"> the community benefit and </w:t>
            </w:r>
            <w:r>
              <w:lastRenderedPageBreak/>
              <w:t>specific benefit for residents of new lease proposals</w:t>
            </w:r>
          </w:p>
        </w:tc>
        <w:tc>
          <w:tcPr>
            <w:tcW w:w="1430" w:type="dxa"/>
          </w:tcPr>
          <w:p w14:paraId="0392ABB3" w14:textId="1D42FC0C" w:rsidR="00A23154" w:rsidRDefault="00A23154" w:rsidP="00A23154">
            <w:r>
              <w:lastRenderedPageBreak/>
              <w:t>February 2023</w:t>
            </w:r>
          </w:p>
        </w:tc>
        <w:tc>
          <w:tcPr>
            <w:tcW w:w="1518" w:type="dxa"/>
          </w:tcPr>
          <w:p w14:paraId="2CD1B3E4" w14:textId="2DCC271C" w:rsidR="00A23154" w:rsidRPr="00BC22BB" w:rsidRDefault="00A23154" w:rsidP="00A23154">
            <w:r w:rsidRPr="00BC22BB">
              <w:t>Operational Budget</w:t>
            </w:r>
          </w:p>
        </w:tc>
        <w:tc>
          <w:tcPr>
            <w:tcW w:w="1842" w:type="dxa"/>
          </w:tcPr>
          <w:p w14:paraId="0C053358" w14:textId="77777777" w:rsidR="00A23154" w:rsidRPr="00154002" w:rsidRDefault="00A23154" w:rsidP="00A23154">
            <w:pPr>
              <w:rPr>
                <w:b/>
                <w:bCs/>
              </w:rPr>
            </w:pPr>
            <w:r w:rsidRPr="00154002">
              <w:rPr>
                <w:b/>
                <w:bCs/>
              </w:rPr>
              <w:t>Lead</w:t>
            </w:r>
          </w:p>
          <w:p w14:paraId="3E8F6619" w14:textId="77777777" w:rsidR="00A23154" w:rsidRPr="00BC22BB" w:rsidRDefault="00A23154" w:rsidP="00A23154">
            <w:r w:rsidRPr="00BC22BB">
              <w:t>Commercial Services</w:t>
            </w:r>
          </w:p>
          <w:p w14:paraId="1E4CB097" w14:textId="77777777" w:rsidR="00A23154" w:rsidRPr="00154002" w:rsidRDefault="00A23154" w:rsidP="00A23154">
            <w:pPr>
              <w:rPr>
                <w:b/>
                <w:bCs/>
              </w:rPr>
            </w:pPr>
            <w:r w:rsidRPr="00154002">
              <w:rPr>
                <w:b/>
                <w:bCs/>
              </w:rPr>
              <w:t>Key partners</w:t>
            </w:r>
          </w:p>
          <w:p w14:paraId="7F1F4CB8" w14:textId="77777777" w:rsidR="00A23154" w:rsidRDefault="00A23154" w:rsidP="00A23154">
            <w:r w:rsidRPr="00BC22BB">
              <w:t>Open Space Recreation and Wellbeing</w:t>
            </w:r>
          </w:p>
          <w:p w14:paraId="03EEFEB5" w14:textId="6ECF3410" w:rsidR="00A23154" w:rsidRPr="009D5360" w:rsidRDefault="00A23154" w:rsidP="00A23154">
            <w:pPr>
              <w:rPr>
                <w:b/>
                <w:bCs/>
              </w:rPr>
            </w:pPr>
            <w:r>
              <w:t>Community Services</w:t>
            </w:r>
          </w:p>
        </w:tc>
        <w:tc>
          <w:tcPr>
            <w:tcW w:w="3223" w:type="dxa"/>
          </w:tcPr>
          <w:p w14:paraId="1E0D4885" w14:textId="77777777" w:rsidR="00A23154" w:rsidRDefault="00A23154" w:rsidP="00A23154">
            <w:pPr>
              <w:rPr>
                <w:b/>
                <w:bCs/>
              </w:rPr>
            </w:pPr>
            <w:r>
              <w:rPr>
                <w:b/>
                <w:bCs/>
              </w:rPr>
              <w:t xml:space="preserve">Deliverable </w:t>
            </w:r>
          </w:p>
          <w:p w14:paraId="7EA3CFC8" w14:textId="77777777" w:rsidR="00A23154" w:rsidRDefault="00A23154" w:rsidP="00A23154">
            <w:r>
              <w:t>Assessment criteria for occupancy agreements leading to improved lease management outcomes for new and existing tenants</w:t>
            </w:r>
          </w:p>
          <w:p w14:paraId="6D673812" w14:textId="77777777" w:rsidR="00A23154" w:rsidRDefault="00A23154" w:rsidP="00A23154">
            <w:pPr>
              <w:rPr>
                <w:b/>
                <w:bCs/>
              </w:rPr>
            </w:pPr>
            <w:r>
              <w:rPr>
                <w:b/>
                <w:bCs/>
              </w:rPr>
              <w:t>Outcome</w:t>
            </w:r>
          </w:p>
          <w:p w14:paraId="02AE272C" w14:textId="2BDEF3AA" w:rsidR="00A23154" w:rsidRDefault="00A23154" w:rsidP="00A23154">
            <w:pPr>
              <w:rPr>
                <w:b/>
                <w:bCs/>
              </w:rPr>
            </w:pPr>
            <w:r>
              <w:t xml:space="preserve">Leases and Licences aligned to Property Strategy’s principles, particularly increased community benefit, </w:t>
            </w:r>
            <w:proofErr w:type="gramStart"/>
            <w:r>
              <w:t>utilisation</w:t>
            </w:r>
            <w:proofErr w:type="gramEnd"/>
            <w:r>
              <w:t xml:space="preserve"> and investment in property as a resource and profitable asset</w:t>
            </w:r>
          </w:p>
        </w:tc>
      </w:tr>
      <w:tr w:rsidR="000E194E" w:rsidRPr="00BC22BB" w14:paraId="4A756665" w14:textId="77777777" w:rsidTr="00E147C8">
        <w:trPr>
          <w:gridAfter w:val="1"/>
          <w:cnfStyle w:val="000000010000" w:firstRow="0" w:lastRow="0" w:firstColumn="0" w:lastColumn="0" w:oddVBand="0" w:evenVBand="0" w:oddHBand="0" w:evenHBand="1" w:firstRowFirstColumn="0" w:firstRowLastColumn="0" w:lastRowFirstColumn="0" w:lastRowLastColumn="0"/>
          <w:wAfter w:w="16" w:type="dxa"/>
        </w:trPr>
        <w:tc>
          <w:tcPr>
            <w:tcW w:w="2410" w:type="dxa"/>
            <w:vMerge w:val="restart"/>
          </w:tcPr>
          <w:p w14:paraId="4446CBDA" w14:textId="15D2AA59" w:rsidR="000E194E" w:rsidRPr="00BC22BB" w:rsidRDefault="000E194E" w:rsidP="00102735">
            <w:r>
              <w:t xml:space="preserve">Determine full extent of current use of Council buildings </w:t>
            </w:r>
          </w:p>
        </w:tc>
        <w:tc>
          <w:tcPr>
            <w:tcW w:w="3686" w:type="dxa"/>
          </w:tcPr>
          <w:p w14:paraId="6B07344C" w14:textId="77777777" w:rsidR="000E194E" w:rsidRPr="00BC22BB" w:rsidRDefault="000E194E" w:rsidP="00102735">
            <w:r w:rsidRPr="00BC22BB">
              <w:rPr>
                <w:rFonts w:eastAsia="Calibri"/>
              </w:rPr>
              <w:t xml:space="preserve">Perform a systematic audit of the </w:t>
            </w:r>
            <w:r>
              <w:rPr>
                <w:rFonts w:eastAsia="Calibri"/>
              </w:rPr>
              <w:t xml:space="preserve">property </w:t>
            </w:r>
            <w:r w:rsidRPr="00BC22BB">
              <w:rPr>
                <w:rFonts w:eastAsia="Calibri"/>
              </w:rPr>
              <w:t xml:space="preserve">portfolio </w:t>
            </w:r>
            <w:r>
              <w:rPr>
                <w:rFonts w:eastAsia="Calibri"/>
              </w:rPr>
              <w:t xml:space="preserve">to identify any </w:t>
            </w:r>
            <w:r w:rsidRPr="00BC22BB">
              <w:rPr>
                <w:rFonts w:eastAsia="Calibri"/>
              </w:rPr>
              <w:t>undocumented uses based in service areas</w:t>
            </w:r>
          </w:p>
        </w:tc>
        <w:tc>
          <w:tcPr>
            <w:tcW w:w="1430" w:type="dxa"/>
          </w:tcPr>
          <w:p w14:paraId="0E6E3A1A" w14:textId="4DDDDFF7" w:rsidR="000E194E" w:rsidRPr="00BC22BB" w:rsidRDefault="00C15D3B" w:rsidP="00102735">
            <w:r>
              <w:t>June 2023</w:t>
            </w:r>
          </w:p>
        </w:tc>
        <w:tc>
          <w:tcPr>
            <w:tcW w:w="1518" w:type="dxa"/>
          </w:tcPr>
          <w:p w14:paraId="35B7BFE7" w14:textId="77777777" w:rsidR="000E194E" w:rsidRPr="00BC22BB" w:rsidRDefault="000E194E" w:rsidP="00102735">
            <w:r w:rsidRPr="00BC22BB">
              <w:t>Operational Budget</w:t>
            </w:r>
          </w:p>
        </w:tc>
        <w:tc>
          <w:tcPr>
            <w:tcW w:w="1842" w:type="dxa"/>
          </w:tcPr>
          <w:p w14:paraId="6549CD31" w14:textId="77777777" w:rsidR="000E194E" w:rsidRDefault="000E194E" w:rsidP="00102735">
            <w:r w:rsidRPr="009D5360">
              <w:rPr>
                <w:b/>
                <w:bCs/>
              </w:rPr>
              <w:t xml:space="preserve">Lead </w:t>
            </w:r>
            <w:r>
              <w:t>Commercial Services</w:t>
            </w:r>
          </w:p>
          <w:p w14:paraId="5B51CD8E" w14:textId="77777777" w:rsidR="000E194E" w:rsidRPr="009D5360" w:rsidRDefault="000E194E" w:rsidP="00102735">
            <w:pPr>
              <w:rPr>
                <w:b/>
                <w:bCs/>
              </w:rPr>
            </w:pPr>
            <w:r w:rsidRPr="009D5360">
              <w:rPr>
                <w:b/>
                <w:bCs/>
              </w:rPr>
              <w:t>Key partners</w:t>
            </w:r>
          </w:p>
          <w:p w14:paraId="6C47AAFB" w14:textId="77777777" w:rsidR="000E194E" w:rsidRPr="00BC22BB" w:rsidRDefault="000E194E" w:rsidP="00102735">
            <w:r w:rsidRPr="00BC22BB">
              <w:t>Community Services</w:t>
            </w:r>
          </w:p>
          <w:p w14:paraId="14775CB1" w14:textId="77777777" w:rsidR="000E194E" w:rsidRPr="00BC22BB" w:rsidRDefault="000E194E" w:rsidP="00102735">
            <w:r w:rsidRPr="00BC22BB">
              <w:t>Open Space Recreation and Wellbeing</w:t>
            </w:r>
          </w:p>
        </w:tc>
        <w:tc>
          <w:tcPr>
            <w:tcW w:w="3223" w:type="dxa"/>
          </w:tcPr>
          <w:p w14:paraId="422BAF5E" w14:textId="77777777" w:rsidR="000E194E" w:rsidRDefault="000E194E" w:rsidP="00102735">
            <w:pPr>
              <w:rPr>
                <w:b/>
                <w:bCs/>
              </w:rPr>
            </w:pPr>
            <w:r>
              <w:rPr>
                <w:b/>
                <w:bCs/>
              </w:rPr>
              <w:t xml:space="preserve">Deliverable </w:t>
            </w:r>
          </w:p>
          <w:p w14:paraId="20F3846A" w14:textId="77777777" w:rsidR="000E194E" w:rsidRDefault="000E194E" w:rsidP="00102735">
            <w:r w:rsidRPr="00BC22BB">
              <w:t>Complete</w:t>
            </w:r>
            <w:r>
              <w:t xml:space="preserve"> record of all Council obligations associated with property and</w:t>
            </w:r>
            <w:r w:rsidRPr="00BC22BB">
              <w:t xml:space="preserve"> written agreements for all uses where appropriate</w:t>
            </w:r>
          </w:p>
          <w:p w14:paraId="392B9320" w14:textId="77777777" w:rsidR="000E194E" w:rsidRDefault="000E194E" w:rsidP="00102735">
            <w:pPr>
              <w:rPr>
                <w:b/>
                <w:bCs/>
              </w:rPr>
            </w:pPr>
            <w:r>
              <w:rPr>
                <w:b/>
                <w:bCs/>
              </w:rPr>
              <w:t>Outcome</w:t>
            </w:r>
          </w:p>
          <w:p w14:paraId="57B80A71" w14:textId="2181084D" w:rsidR="00AE07F4" w:rsidRPr="00BC22BB" w:rsidRDefault="000E194E" w:rsidP="00102735">
            <w:r>
              <w:t>Capturing data is a key step in increasing utilisation and ensuring equity and accessibility by identifying and recording all current uses</w:t>
            </w:r>
          </w:p>
        </w:tc>
      </w:tr>
      <w:tr w:rsidR="000E194E" w:rsidRPr="00BC22BB" w14:paraId="7E176444" w14:textId="77777777" w:rsidTr="00E147C8">
        <w:trPr>
          <w:gridAfter w:val="1"/>
          <w:cnfStyle w:val="000000100000" w:firstRow="0" w:lastRow="0" w:firstColumn="0" w:lastColumn="0" w:oddVBand="0" w:evenVBand="0" w:oddHBand="1" w:evenHBand="0" w:firstRowFirstColumn="0" w:firstRowLastColumn="0" w:lastRowFirstColumn="0" w:lastRowLastColumn="0"/>
          <w:wAfter w:w="16" w:type="dxa"/>
        </w:trPr>
        <w:tc>
          <w:tcPr>
            <w:tcW w:w="2410" w:type="dxa"/>
            <w:vMerge/>
          </w:tcPr>
          <w:p w14:paraId="14E60643" w14:textId="77777777" w:rsidR="000E194E" w:rsidRPr="00BC22BB" w:rsidRDefault="000E194E" w:rsidP="00102735"/>
        </w:tc>
        <w:tc>
          <w:tcPr>
            <w:tcW w:w="3686" w:type="dxa"/>
          </w:tcPr>
          <w:p w14:paraId="578AFC73" w14:textId="53E5D315" w:rsidR="000E194E" w:rsidRPr="00BC22BB" w:rsidRDefault="000E194E" w:rsidP="00102735">
            <w:r>
              <w:t xml:space="preserve">Integrate occupancy agreement maintenance obligations into </w:t>
            </w:r>
            <w:r w:rsidRPr="00BC22BB">
              <w:t xml:space="preserve">central Asset Management System </w:t>
            </w:r>
          </w:p>
        </w:tc>
        <w:tc>
          <w:tcPr>
            <w:tcW w:w="1430" w:type="dxa"/>
          </w:tcPr>
          <w:p w14:paraId="0A03A5E4" w14:textId="32DFA9FE" w:rsidR="000E194E" w:rsidRPr="00BC22BB" w:rsidRDefault="00C15D3B" w:rsidP="00102735">
            <w:r>
              <w:t>December 2023</w:t>
            </w:r>
          </w:p>
        </w:tc>
        <w:tc>
          <w:tcPr>
            <w:tcW w:w="1518" w:type="dxa"/>
          </w:tcPr>
          <w:p w14:paraId="48FFD4B3" w14:textId="77777777" w:rsidR="000E194E" w:rsidRPr="00BC22BB" w:rsidRDefault="000E194E" w:rsidP="00102735">
            <w:r w:rsidRPr="00BC22BB">
              <w:t>Operational Budget</w:t>
            </w:r>
          </w:p>
        </w:tc>
        <w:tc>
          <w:tcPr>
            <w:tcW w:w="1842" w:type="dxa"/>
          </w:tcPr>
          <w:p w14:paraId="198FABB3" w14:textId="77777777" w:rsidR="000E194E" w:rsidRDefault="000E194E" w:rsidP="00102735">
            <w:r w:rsidRPr="00D743AF">
              <w:rPr>
                <w:b/>
                <w:bCs/>
              </w:rPr>
              <w:t>Lead</w:t>
            </w:r>
          </w:p>
          <w:p w14:paraId="37BAAF3F" w14:textId="77777777" w:rsidR="000E194E" w:rsidRDefault="000E194E" w:rsidP="00102735">
            <w:r w:rsidRPr="00BC22BB">
              <w:t>Commercial Services</w:t>
            </w:r>
          </w:p>
          <w:p w14:paraId="0FE1C6BA" w14:textId="77777777" w:rsidR="000E194E" w:rsidRPr="008F7A66" w:rsidRDefault="000E194E" w:rsidP="00102735">
            <w:pPr>
              <w:rPr>
                <w:b/>
                <w:bCs/>
              </w:rPr>
            </w:pPr>
            <w:r w:rsidRPr="00D743AF">
              <w:rPr>
                <w:b/>
                <w:bCs/>
              </w:rPr>
              <w:t>Key partners</w:t>
            </w:r>
          </w:p>
          <w:p w14:paraId="639181F1" w14:textId="77777777" w:rsidR="000E194E" w:rsidRDefault="000E194E" w:rsidP="00102735">
            <w:r>
              <w:t>City Assets and Maintenance</w:t>
            </w:r>
          </w:p>
          <w:p w14:paraId="6032F97A" w14:textId="77777777" w:rsidR="000E194E" w:rsidRPr="00BC22BB" w:rsidRDefault="000E194E" w:rsidP="00102735">
            <w:r w:rsidRPr="00BC22BB">
              <w:t>Information Technology</w:t>
            </w:r>
          </w:p>
        </w:tc>
        <w:tc>
          <w:tcPr>
            <w:tcW w:w="3223" w:type="dxa"/>
          </w:tcPr>
          <w:p w14:paraId="1E99B1FC" w14:textId="77777777" w:rsidR="000E194E" w:rsidRDefault="000E194E" w:rsidP="00102735">
            <w:pPr>
              <w:rPr>
                <w:b/>
                <w:bCs/>
              </w:rPr>
            </w:pPr>
            <w:r>
              <w:rPr>
                <w:b/>
                <w:bCs/>
              </w:rPr>
              <w:t xml:space="preserve">Deliverable </w:t>
            </w:r>
          </w:p>
          <w:p w14:paraId="094DE345" w14:textId="77777777" w:rsidR="000E194E" w:rsidRDefault="000E194E" w:rsidP="00102735">
            <w:r>
              <w:t xml:space="preserve">Improved management of </w:t>
            </w:r>
            <w:r w:rsidRPr="00BC22BB">
              <w:t xml:space="preserve">tenant and Council obligations </w:t>
            </w:r>
          </w:p>
          <w:p w14:paraId="0C1495ED" w14:textId="77777777" w:rsidR="000E194E" w:rsidRDefault="000E194E" w:rsidP="00102735">
            <w:pPr>
              <w:rPr>
                <w:b/>
                <w:bCs/>
              </w:rPr>
            </w:pPr>
            <w:r>
              <w:rPr>
                <w:b/>
                <w:bCs/>
              </w:rPr>
              <w:t>Outcome</w:t>
            </w:r>
          </w:p>
          <w:p w14:paraId="0CC85FFF" w14:textId="77777777" w:rsidR="000E194E" w:rsidRPr="00BC22BB" w:rsidRDefault="000E194E" w:rsidP="00102735">
            <w:r>
              <w:t>Better investment of resources into property and financial savings to invest in Council projects</w:t>
            </w:r>
          </w:p>
        </w:tc>
      </w:tr>
      <w:bookmarkEnd w:id="44"/>
    </w:tbl>
    <w:p w14:paraId="5874AB84" w14:textId="77777777" w:rsidR="000E194E" w:rsidRDefault="000E194E" w:rsidP="000E194E">
      <w:pPr>
        <w:rPr>
          <w:b/>
          <w:sz w:val="28"/>
          <w:szCs w:val="28"/>
        </w:rPr>
        <w:sectPr w:rsidR="000E194E" w:rsidSect="000E194E">
          <w:pgSz w:w="16838" w:h="11906" w:orient="landscape"/>
          <w:pgMar w:top="1701" w:right="1701" w:bottom="1134" w:left="1134" w:header="709" w:footer="709" w:gutter="0"/>
          <w:cols w:space="708"/>
          <w:docGrid w:linePitch="360"/>
        </w:sectPr>
      </w:pPr>
    </w:p>
    <w:p w14:paraId="4FF98203" w14:textId="18ECC20B" w:rsidR="006D0213" w:rsidRDefault="001B0114" w:rsidP="004527F1">
      <w:pPr>
        <w:pStyle w:val="Heading1"/>
        <w:numPr>
          <w:ilvl w:val="0"/>
          <w:numId w:val="2"/>
        </w:numPr>
      </w:pPr>
      <w:bookmarkStart w:id="45" w:name="_Toc97829583"/>
      <w:r>
        <w:rPr>
          <w:noProof/>
          <w:lang w:eastAsia="en-AU"/>
        </w:rPr>
        <w:lastRenderedPageBreak/>
        <w:drawing>
          <wp:anchor distT="0" distB="0" distL="114300" distR="114300" simplePos="0" relativeHeight="251694080" behindDoc="0" locked="0" layoutInCell="1" allowOverlap="1" wp14:anchorId="37AF76BE" wp14:editId="21B9F08B">
            <wp:simplePos x="0" y="0"/>
            <wp:positionH relativeFrom="margin">
              <wp:posOffset>2936875</wp:posOffset>
            </wp:positionH>
            <wp:positionV relativeFrom="paragraph">
              <wp:posOffset>97155</wp:posOffset>
            </wp:positionV>
            <wp:extent cx="3132455" cy="51904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a:extLst>
                        <a:ext uri="{28A0092B-C50C-407E-A947-70E740481C1C}">
                          <a14:useLocalDpi xmlns:a14="http://schemas.microsoft.com/office/drawing/2010/main" val="0"/>
                        </a:ext>
                      </a:extLst>
                    </a:blip>
                    <a:srcRect l="7746" t="5392" r="6325"/>
                    <a:stretch/>
                  </pic:blipFill>
                  <pic:spPr bwMode="auto">
                    <a:xfrm>
                      <a:off x="0" y="0"/>
                      <a:ext cx="3132455" cy="519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0213">
        <w:t>Asset Information</w:t>
      </w:r>
      <w:bookmarkEnd w:id="45"/>
    </w:p>
    <w:p w14:paraId="31FD7D44" w14:textId="79C86C39" w:rsidR="006D0213" w:rsidRPr="004E2CB6" w:rsidRDefault="00AE07F4" w:rsidP="004E2CB6">
      <w:pPr>
        <w:rPr>
          <w:b/>
          <w:bCs/>
        </w:rPr>
      </w:pPr>
      <w:r w:rsidRPr="004E2CB6">
        <w:rPr>
          <w:b/>
          <w:bCs/>
        </w:rPr>
        <w:t>8.1</w:t>
      </w:r>
      <w:r w:rsidRPr="004E2CB6">
        <w:rPr>
          <w:b/>
          <w:bCs/>
        </w:rPr>
        <w:tab/>
      </w:r>
      <w:r w:rsidR="006D0213" w:rsidRPr="004E2CB6">
        <w:rPr>
          <w:b/>
          <w:bCs/>
        </w:rPr>
        <w:t>Nature and type of assets</w:t>
      </w:r>
    </w:p>
    <w:p w14:paraId="6086A846" w14:textId="2C302A19" w:rsidR="00AE07F4" w:rsidRDefault="006D0213" w:rsidP="00AE07F4">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cs="Arial"/>
          <w:szCs w:val="20"/>
        </w:rPr>
      </w:pPr>
      <w:r w:rsidRPr="0007437F">
        <w:rPr>
          <w:rFonts w:cs="Arial"/>
          <w:szCs w:val="20"/>
        </w:rPr>
        <w:t xml:space="preserve">Council has </w:t>
      </w:r>
      <w:r>
        <w:rPr>
          <w:rFonts w:cs="Arial"/>
          <w:szCs w:val="20"/>
        </w:rPr>
        <w:t xml:space="preserve">over </w:t>
      </w:r>
      <w:r w:rsidRPr="0007437F">
        <w:rPr>
          <w:rFonts w:cs="Arial"/>
          <w:szCs w:val="20"/>
        </w:rPr>
        <w:t>1,1</w:t>
      </w:r>
      <w:r>
        <w:rPr>
          <w:rFonts w:cs="Arial"/>
          <w:szCs w:val="20"/>
        </w:rPr>
        <w:t>00</w:t>
      </w:r>
      <w:r w:rsidRPr="0007437F">
        <w:rPr>
          <w:rFonts w:cs="Arial"/>
          <w:szCs w:val="20"/>
        </w:rPr>
        <w:t xml:space="preserve"> individual land title parcels. </w:t>
      </w:r>
      <w:proofErr w:type="gramStart"/>
      <w:r w:rsidRPr="0007437F">
        <w:rPr>
          <w:rFonts w:cs="Arial"/>
          <w:szCs w:val="20"/>
        </w:rPr>
        <w:t>However</w:t>
      </w:r>
      <w:proofErr w:type="gramEnd"/>
      <w:r w:rsidRPr="0007437F">
        <w:rPr>
          <w:rFonts w:cs="Arial"/>
          <w:szCs w:val="20"/>
        </w:rPr>
        <w:t xml:space="preserve"> the majority of these relate to public open space, golf courses and roads. Once these are stripped out the number of parcels is reduced to </w:t>
      </w:r>
      <w:r>
        <w:rPr>
          <w:rFonts w:cs="Arial"/>
          <w:szCs w:val="20"/>
        </w:rPr>
        <w:t>approximately 150</w:t>
      </w:r>
      <w:r w:rsidRPr="0007437F">
        <w:rPr>
          <w:rFonts w:cs="Arial"/>
          <w:szCs w:val="20"/>
        </w:rPr>
        <w:t xml:space="preserve"> parcels which are mainly car parks (72) and assorted properties used for Council activities and by community groups (</w:t>
      </w:r>
      <w:r>
        <w:rPr>
          <w:rFonts w:cs="Arial"/>
          <w:szCs w:val="20"/>
        </w:rPr>
        <w:t xml:space="preserve">76). </w:t>
      </w:r>
    </w:p>
    <w:p w14:paraId="78823D1B" w14:textId="77777777" w:rsidR="00AE07F4" w:rsidRDefault="00AE07F4" w:rsidP="00AE07F4">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cs="Arial"/>
          <w:szCs w:val="20"/>
        </w:rPr>
      </w:pPr>
    </w:p>
    <w:p w14:paraId="560A9EA6" w14:textId="7E7C6127" w:rsidR="00AE07F4" w:rsidRDefault="006D0213" w:rsidP="00AE07F4">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cs="Arial"/>
          <w:szCs w:val="20"/>
        </w:rPr>
      </w:pPr>
      <w:r>
        <w:rPr>
          <w:rFonts w:cs="Arial"/>
          <w:szCs w:val="20"/>
        </w:rPr>
        <w:t xml:space="preserve">The Open Space Strategy provides detailed information in relation to areas of open space and open space requirements. </w:t>
      </w:r>
    </w:p>
    <w:p w14:paraId="04A821E3" w14:textId="77777777" w:rsidR="007D6511" w:rsidRDefault="007D6511" w:rsidP="00AE07F4">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cs="Arial"/>
          <w:szCs w:val="20"/>
        </w:rPr>
      </w:pPr>
    </w:p>
    <w:p w14:paraId="64BB5AD0" w14:textId="01177793" w:rsidR="006D0213" w:rsidRDefault="006D0213" w:rsidP="00AE07F4">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cs="Arial"/>
          <w:szCs w:val="20"/>
        </w:rPr>
      </w:pPr>
      <w:r>
        <w:rPr>
          <w:rFonts w:cs="Arial"/>
          <w:szCs w:val="20"/>
        </w:rPr>
        <w:t>There are 35</w:t>
      </w:r>
      <w:r w:rsidR="00F41393">
        <w:rPr>
          <w:rFonts w:cs="Arial"/>
          <w:szCs w:val="20"/>
        </w:rPr>
        <w:t>1</w:t>
      </w:r>
      <w:r w:rsidRPr="0007437F">
        <w:rPr>
          <w:rFonts w:cs="Arial"/>
          <w:szCs w:val="20"/>
        </w:rPr>
        <w:t xml:space="preserve"> buildings </w:t>
      </w:r>
      <w:r>
        <w:rPr>
          <w:rFonts w:cs="Arial"/>
          <w:szCs w:val="20"/>
        </w:rPr>
        <w:t xml:space="preserve">on these properties </w:t>
      </w:r>
      <w:r w:rsidRPr="0007437F">
        <w:rPr>
          <w:rFonts w:cs="Arial"/>
          <w:szCs w:val="20"/>
        </w:rPr>
        <w:t xml:space="preserve">with uses ranging from Council administration and services, halls, </w:t>
      </w:r>
      <w:proofErr w:type="gramStart"/>
      <w:r w:rsidRPr="0007437F">
        <w:rPr>
          <w:rFonts w:cs="Arial"/>
          <w:szCs w:val="20"/>
        </w:rPr>
        <w:t>clubrooms</w:t>
      </w:r>
      <w:proofErr w:type="gramEnd"/>
      <w:r w:rsidRPr="0007437F">
        <w:rPr>
          <w:rFonts w:cs="Arial"/>
          <w:szCs w:val="20"/>
        </w:rPr>
        <w:t xml:space="preserve"> and pavilions.  </w:t>
      </w:r>
    </w:p>
    <w:p w14:paraId="32911476" w14:textId="5CAA3871" w:rsidR="00AE07F4" w:rsidRDefault="00AE07F4" w:rsidP="006D021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Arial"/>
          <w:szCs w:val="20"/>
        </w:rPr>
      </w:pPr>
    </w:p>
    <w:p w14:paraId="1B0F4906" w14:textId="77777777" w:rsidR="00AE07F4" w:rsidRDefault="00AE07F4" w:rsidP="00AE07F4">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cs="Arial"/>
          <w:szCs w:val="20"/>
        </w:rPr>
      </w:pPr>
      <w:r>
        <w:rPr>
          <w:rFonts w:cs="Arial"/>
          <w:szCs w:val="20"/>
        </w:rPr>
        <w:t xml:space="preserve">The image provides an indication of the location of Council land used for these purposes. </w:t>
      </w:r>
    </w:p>
    <w:p w14:paraId="0944264A" w14:textId="167D9331" w:rsidR="00AE07F4" w:rsidRDefault="00AE07F4" w:rsidP="006D021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Arial"/>
          <w:szCs w:val="20"/>
        </w:rPr>
      </w:pPr>
    </w:p>
    <w:p w14:paraId="425B259B" w14:textId="77777777" w:rsidR="001B0114" w:rsidRDefault="001B0114" w:rsidP="006D021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Arial"/>
          <w:szCs w:val="20"/>
        </w:rPr>
      </w:pPr>
    </w:p>
    <w:p w14:paraId="526A4AF2" w14:textId="77777777" w:rsidR="007D6511" w:rsidRDefault="007D6511" w:rsidP="006D021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Arial"/>
          <w:szCs w:val="20"/>
        </w:rPr>
      </w:pPr>
    </w:p>
    <w:p w14:paraId="68673AB3" w14:textId="5B43D51E" w:rsidR="006F5BAF" w:rsidRDefault="006F5BAF" w:rsidP="006D021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Arial"/>
          <w:szCs w:val="20"/>
        </w:rPr>
      </w:pPr>
    </w:p>
    <w:p w14:paraId="16406418" w14:textId="64F4EB11" w:rsidR="006D0213" w:rsidRPr="004E2CB6" w:rsidRDefault="00AE07F4" w:rsidP="004E2CB6">
      <w:pPr>
        <w:rPr>
          <w:b/>
          <w:bCs/>
        </w:rPr>
      </w:pPr>
      <w:r w:rsidRPr="004E2CB6">
        <w:rPr>
          <w:b/>
          <w:bCs/>
        </w:rPr>
        <w:t>8.2</w:t>
      </w:r>
      <w:r w:rsidRPr="004E2CB6">
        <w:rPr>
          <w:b/>
          <w:bCs/>
        </w:rPr>
        <w:tab/>
      </w:r>
      <w:r w:rsidR="006D0213" w:rsidRPr="004E2CB6">
        <w:rPr>
          <w:b/>
          <w:bCs/>
        </w:rPr>
        <w:t xml:space="preserve">Buildings Service Driven Asset Management Plan </w:t>
      </w:r>
    </w:p>
    <w:p w14:paraId="3F4CB268" w14:textId="77777777" w:rsidR="006D0213" w:rsidRDefault="006D0213" w:rsidP="00AE07F4">
      <w:pPr>
        <w:jc w:val="both"/>
        <w:rPr>
          <w:rFonts w:cs="Calibri"/>
        </w:rPr>
      </w:pPr>
      <w:r w:rsidRPr="003F081D">
        <w:rPr>
          <w:rFonts w:cs="Calibri"/>
        </w:rPr>
        <w:t xml:space="preserve">The </w:t>
      </w:r>
      <w:r>
        <w:t xml:space="preserve">Buildings Service Driven Asset Management Plan </w:t>
      </w:r>
      <w:r>
        <w:rPr>
          <w:rFonts w:cs="Calibri"/>
        </w:rPr>
        <w:t>(BAMP)</w:t>
      </w:r>
      <w:r w:rsidRPr="003F081D">
        <w:rPr>
          <w:rFonts w:cs="Calibri"/>
        </w:rPr>
        <w:t xml:space="preserve"> identifies the requirements of Council built assets.</w:t>
      </w:r>
      <w:r>
        <w:rPr>
          <w:rFonts w:cs="Calibri"/>
        </w:rPr>
        <w:t xml:space="preserve"> Below is an extract of key information related to Council facilities.  Further extensive information can be found in the BAMP, however the key issues related remaining life and condition are noted below.</w:t>
      </w:r>
    </w:p>
    <w:p w14:paraId="4F47F28A" w14:textId="7D6FED17" w:rsidR="004E2CB6" w:rsidRDefault="006D0213" w:rsidP="004E2CB6">
      <w:pPr>
        <w:jc w:val="both"/>
        <w:rPr>
          <w:b/>
          <w:bCs/>
        </w:rPr>
      </w:pPr>
      <w:r>
        <w:rPr>
          <w:rFonts w:cs="Calibri"/>
        </w:rPr>
        <w:t xml:space="preserve">Service needs are determined through strategic plans, for example Municipal Early Years Plan and the Open Space </w:t>
      </w:r>
      <w:r w:rsidR="00965EEA">
        <w:rPr>
          <w:rFonts w:cs="Calibri"/>
        </w:rPr>
        <w:t>S</w:t>
      </w:r>
      <w:r>
        <w:rPr>
          <w:rFonts w:cs="Calibri"/>
        </w:rPr>
        <w:t xml:space="preserve">trategy.  The identification of service driven asset requirements will determine where Council may need to invest in infrastructure upgrade, renewal, decommissioning or disposal of property.  Service may be impacted by the condition of an asset, its fitness for the purpose that it is being used including capacity, </w:t>
      </w:r>
      <w:proofErr w:type="gramStart"/>
      <w:r>
        <w:rPr>
          <w:rFonts w:cs="Calibri"/>
        </w:rPr>
        <w:t>configuration</w:t>
      </w:r>
      <w:proofErr w:type="gramEnd"/>
      <w:r>
        <w:rPr>
          <w:rFonts w:cs="Calibri"/>
        </w:rPr>
        <w:t xml:space="preserve"> and the expectations of the community users of the service.  </w:t>
      </w:r>
      <w:r w:rsidR="004E2CB6">
        <w:rPr>
          <w:b/>
          <w:bCs/>
        </w:rPr>
        <w:br w:type="page"/>
      </w:r>
    </w:p>
    <w:p w14:paraId="4ADA39DC" w14:textId="30BC9FB7" w:rsidR="006D0213" w:rsidRPr="004E2CB6" w:rsidRDefault="00AE07F4" w:rsidP="004E2CB6">
      <w:pPr>
        <w:rPr>
          <w:b/>
          <w:bCs/>
        </w:rPr>
      </w:pPr>
      <w:r w:rsidRPr="004E2CB6">
        <w:rPr>
          <w:b/>
          <w:bCs/>
        </w:rPr>
        <w:lastRenderedPageBreak/>
        <w:t>8.3</w:t>
      </w:r>
      <w:r w:rsidRPr="004E2CB6">
        <w:rPr>
          <w:b/>
          <w:bCs/>
        </w:rPr>
        <w:tab/>
      </w:r>
      <w:r w:rsidR="006D0213" w:rsidRPr="004E2CB6">
        <w:rPr>
          <w:b/>
          <w:bCs/>
        </w:rPr>
        <w:t>Buildings useful remaining life</w:t>
      </w:r>
    </w:p>
    <w:p w14:paraId="79DAFAFE" w14:textId="77777777" w:rsidR="007D6511" w:rsidRDefault="006D0213" w:rsidP="00AE07F4">
      <w:pPr>
        <w:jc w:val="both"/>
        <w:rPr>
          <w:rFonts w:cs="Arial"/>
          <w:szCs w:val="24"/>
        </w:rPr>
      </w:pPr>
      <w:r w:rsidRPr="001C5DB6">
        <w:rPr>
          <w:rFonts w:cs="Arial"/>
          <w:szCs w:val="24"/>
        </w:rPr>
        <w:t xml:space="preserve">The remaining life of buildings is the useful life less life consumed. The table below presents the remaining life of all buildings per asset class. The buildings have been grouped into those with less than 5 years remaining life, those between 5 and 14 years remaining, 15-29 years, 30-50 </w:t>
      </w:r>
      <w:proofErr w:type="gramStart"/>
      <w:r w:rsidRPr="001C5DB6">
        <w:rPr>
          <w:rFonts w:cs="Arial"/>
          <w:szCs w:val="24"/>
        </w:rPr>
        <w:t>years</w:t>
      </w:r>
      <w:proofErr w:type="gramEnd"/>
      <w:r w:rsidRPr="001C5DB6">
        <w:rPr>
          <w:rFonts w:cs="Arial"/>
          <w:szCs w:val="24"/>
        </w:rPr>
        <w:t xml:space="preserve"> and those with more than 50 years. It is noted that approximately 30% of the building stock classified as Child Services have less than 5 years remaining life although many of these assets include sheds or shelters. </w:t>
      </w:r>
    </w:p>
    <w:p w14:paraId="30EA8A5C" w14:textId="100E5579" w:rsidR="006D0213" w:rsidRDefault="006D0213" w:rsidP="00AE07F4">
      <w:pPr>
        <w:jc w:val="both"/>
        <w:rPr>
          <w:rFonts w:cs="Arial"/>
          <w:szCs w:val="24"/>
        </w:rPr>
      </w:pPr>
      <w:r w:rsidRPr="001C5DB6">
        <w:rPr>
          <w:rFonts w:cs="Arial"/>
          <w:szCs w:val="24"/>
        </w:rPr>
        <w:t>These figures are based on asset life. It is likely that many buildings will have a shorter ‘life’ resulting from the need to improve service performance of that building.</w:t>
      </w:r>
    </w:p>
    <w:p w14:paraId="10F1CEF0" w14:textId="77777777" w:rsidR="001B0114" w:rsidRDefault="001B0114" w:rsidP="00AE07F4">
      <w:pPr>
        <w:jc w:val="both"/>
        <w:rPr>
          <w:rFonts w:cs="Arial"/>
          <w:szCs w:val="24"/>
        </w:rPr>
      </w:pPr>
    </w:p>
    <w:p w14:paraId="6B272DBB" w14:textId="77777777" w:rsidR="006D0213" w:rsidRPr="001C5DB6" w:rsidRDefault="006D0213" w:rsidP="00AE07F4">
      <w:pPr>
        <w:jc w:val="center"/>
        <w:rPr>
          <w:rFonts w:cs="Arial"/>
          <w:b/>
          <w:bCs/>
          <w:szCs w:val="24"/>
        </w:rPr>
      </w:pPr>
      <w:r w:rsidRPr="001C5DB6">
        <w:rPr>
          <w:rFonts w:cs="Arial"/>
          <w:b/>
          <w:bCs/>
          <w:noProof/>
          <w:szCs w:val="24"/>
        </w:rPr>
        <w:drawing>
          <wp:inline distT="0" distB="0" distL="0" distR="0" wp14:anchorId="69C82E3D" wp14:editId="2D117B37">
            <wp:extent cx="5810113" cy="3697941"/>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2099" cy="3762852"/>
                    </a:xfrm>
                    <a:prstGeom prst="rect">
                      <a:avLst/>
                    </a:prstGeom>
                    <a:noFill/>
                  </pic:spPr>
                </pic:pic>
              </a:graphicData>
            </a:graphic>
          </wp:inline>
        </w:drawing>
      </w:r>
    </w:p>
    <w:p w14:paraId="6F248D23" w14:textId="77777777" w:rsidR="007D6511" w:rsidRDefault="007D6511" w:rsidP="006D0213">
      <w:pPr>
        <w:rPr>
          <w:rFonts w:cs="Arial"/>
          <w:b/>
          <w:bCs/>
          <w:szCs w:val="24"/>
        </w:rPr>
      </w:pPr>
    </w:p>
    <w:p w14:paraId="2C0D2A9C" w14:textId="68475CDE" w:rsidR="006D0213" w:rsidRPr="004E2CB6" w:rsidRDefault="00AE07F4" w:rsidP="004E2CB6">
      <w:pPr>
        <w:rPr>
          <w:b/>
          <w:bCs/>
        </w:rPr>
      </w:pPr>
      <w:r w:rsidRPr="004E2CB6">
        <w:rPr>
          <w:b/>
          <w:bCs/>
        </w:rPr>
        <w:t>8.4</w:t>
      </w:r>
      <w:r w:rsidRPr="004E2CB6">
        <w:rPr>
          <w:b/>
          <w:bCs/>
        </w:rPr>
        <w:tab/>
      </w:r>
      <w:r w:rsidR="006D0213" w:rsidRPr="004E2CB6">
        <w:rPr>
          <w:b/>
          <w:bCs/>
        </w:rPr>
        <w:t>Building Component Condition</w:t>
      </w:r>
    </w:p>
    <w:p w14:paraId="1F035B85" w14:textId="77777777" w:rsidR="006F5BAF" w:rsidRDefault="006D0213" w:rsidP="007D6511">
      <w:pPr>
        <w:jc w:val="both"/>
        <w:rPr>
          <w:rFonts w:cs="Arial"/>
          <w:szCs w:val="24"/>
        </w:rPr>
      </w:pPr>
      <w:r w:rsidRPr="001C5DB6">
        <w:rPr>
          <w:rFonts w:cs="Arial"/>
          <w:szCs w:val="24"/>
        </w:rPr>
        <w:t xml:space="preserve">The graph below depicts the asset condition distribution for each building element type. For ease of reading, the </w:t>
      </w:r>
      <w:proofErr w:type="gramStart"/>
      <w:r w:rsidRPr="001C5DB6">
        <w:rPr>
          <w:rFonts w:cs="Arial"/>
          <w:szCs w:val="24"/>
        </w:rPr>
        <w:t>10 point</w:t>
      </w:r>
      <w:proofErr w:type="gramEnd"/>
      <w:r w:rsidRPr="001C5DB6">
        <w:rPr>
          <w:rFonts w:cs="Arial"/>
          <w:szCs w:val="24"/>
        </w:rPr>
        <w:t xml:space="preserve"> condition scale has been translated into 5 grades, where ‘Excellent’ is anything at or below a rating of 2, ‘Good’ is 3-4, ‘Average’ 5-6, ‘Poor is 7-8 and anything above 8 is ‘Past Intervention Level’. Less than 1% of assets are beyond intervention point and are addressed by the annual building renewal program. Over 90% of building assets are rated with condition ratings of either excellent, </w:t>
      </w:r>
      <w:proofErr w:type="gramStart"/>
      <w:r w:rsidRPr="001C5DB6">
        <w:rPr>
          <w:rFonts w:cs="Arial"/>
          <w:szCs w:val="24"/>
        </w:rPr>
        <w:t>good</w:t>
      </w:r>
      <w:proofErr w:type="gramEnd"/>
      <w:r w:rsidRPr="001C5DB6">
        <w:rPr>
          <w:rFonts w:cs="Arial"/>
          <w:szCs w:val="24"/>
        </w:rPr>
        <w:t xml:space="preserve"> or average and due to the age of the building stock, no significant structural works due to asset condition are required over the next 10 years. Again, this assessment is related to the condition of the asset and not service performance.</w:t>
      </w:r>
    </w:p>
    <w:p w14:paraId="7B6BA8B3" w14:textId="206A09B6" w:rsidR="006D0213" w:rsidRPr="001C5DB6" w:rsidRDefault="006D0213" w:rsidP="006F5BAF">
      <w:pPr>
        <w:jc w:val="center"/>
        <w:rPr>
          <w:rFonts w:cs="Arial"/>
          <w:b/>
          <w:bCs/>
          <w:szCs w:val="24"/>
        </w:rPr>
      </w:pPr>
      <w:r w:rsidRPr="001C5DB6">
        <w:rPr>
          <w:rFonts w:eastAsia="Calibri" w:cs="Arial"/>
          <w:noProof/>
          <w:szCs w:val="24"/>
        </w:rPr>
        <w:lastRenderedPageBreak/>
        <w:drawing>
          <wp:inline distT="0" distB="0" distL="0" distR="0" wp14:anchorId="616FC3B2" wp14:editId="6ACB040D">
            <wp:extent cx="5755341" cy="3907349"/>
            <wp:effectExtent l="0" t="0" r="0" b="0"/>
            <wp:docPr id="18"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802617" cy="3939445"/>
                    </a:xfrm>
                    <a:prstGeom prst="rect">
                      <a:avLst/>
                    </a:prstGeom>
                    <a:noFill/>
                    <a:ln>
                      <a:noFill/>
                    </a:ln>
                  </pic:spPr>
                </pic:pic>
              </a:graphicData>
            </a:graphic>
          </wp:inline>
        </w:drawing>
      </w:r>
    </w:p>
    <w:p w14:paraId="0AE8B9BF" w14:textId="5EBCFD42" w:rsidR="007D6511" w:rsidRPr="004E2CB6" w:rsidRDefault="007D6511" w:rsidP="004E2CB6">
      <w:pPr>
        <w:rPr>
          <w:b/>
          <w:bCs/>
        </w:rPr>
      </w:pPr>
      <w:bookmarkStart w:id="46" w:name="_Toc515943494"/>
      <w:r w:rsidRPr="004E2CB6">
        <w:rPr>
          <w:b/>
          <w:bCs/>
        </w:rPr>
        <w:t>8.5</w:t>
      </w:r>
      <w:r w:rsidRPr="004E2CB6">
        <w:rPr>
          <w:b/>
          <w:bCs/>
        </w:rPr>
        <w:tab/>
        <w:t>Asset Category Quantities &amp; Replacement Costs</w:t>
      </w:r>
      <w:bookmarkEnd w:id="46"/>
    </w:p>
    <w:p w14:paraId="1D2A9E45" w14:textId="3217E4EB" w:rsidR="007D6511" w:rsidRPr="009C2353" w:rsidRDefault="007D6511" w:rsidP="001B0114">
      <w:pPr>
        <w:jc w:val="both"/>
        <w:rPr>
          <w:rFonts w:cs="Calibri"/>
        </w:rPr>
      </w:pPr>
      <w:r w:rsidRPr="00A51606">
        <w:t xml:space="preserve">Council is responsible for 351 building and facility assets with a current replacement value of </w:t>
      </w:r>
      <w:r>
        <w:t xml:space="preserve">over </w:t>
      </w:r>
      <w:r w:rsidRPr="00A51606">
        <w:t>$2</w:t>
      </w:r>
      <w:r>
        <w:t>94</w:t>
      </w:r>
      <w:r w:rsidRPr="00A51606">
        <w:t xml:space="preserve"> million. The table below</w:t>
      </w:r>
      <w:r w:rsidRPr="00422289">
        <w:t xml:space="preserve"> show</w:t>
      </w:r>
      <w:r>
        <w:t>s</w:t>
      </w:r>
      <w:r w:rsidRPr="00422289">
        <w:t xml:space="preserve"> the</w:t>
      </w:r>
      <w:r w:rsidRPr="00715D48">
        <w:t xml:space="preserve"> building categories and percentage by replacement value.  It shows that recreation facilities are the </w:t>
      </w:r>
      <w:r>
        <w:t>most significant class of buildings</w:t>
      </w:r>
      <w:r w:rsidRPr="00715D48">
        <w:t xml:space="preserve"> in terms of </w:t>
      </w:r>
      <w:r w:rsidRPr="00911ECD">
        <w:t>number (</w:t>
      </w:r>
      <w:r>
        <w:t>34.764</w:t>
      </w:r>
      <w:r w:rsidRPr="00911ECD">
        <w:t>%) and replacement value (</w:t>
      </w:r>
      <w:r>
        <w:t>35.71</w:t>
      </w:r>
      <w:r w:rsidRPr="00911ECD">
        <w:t>%)</w:t>
      </w:r>
    </w:p>
    <w:tbl>
      <w:tblPr>
        <w:tblW w:w="0" w:type="auto"/>
        <w:tblCellMar>
          <w:left w:w="0" w:type="dxa"/>
          <w:right w:w="0" w:type="dxa"/>
        </w:tblCellMar>
        <w:tblLook w:val="04A0" w:firstRow="1" w:lastRow="0" w:firstColumn="1" w:lastColumn="0" w:noHBand="0" w:noVBand="1"/>
      </w:tblPr>
      <w:tblGrid>
        <w:gridCol w:w="2566"/>
        <w:gridCol w:w="1010"/>
        <w:gridCol w:w="2462"/>
        <w:gridCol w:w="1506"/>
        <w:gridCol w:w="1507"/>
      </w:tblGrid>
      <w:tr w:rsidR="006D0213" w14:paraId="4A1565E4" w14:textId="77777777" w:rsidTr="00C3077C">
        <w:trPr>
          <w:trHeight w:val="227"/>
        </w:trPr>
        <w:tc>
          <w:tcPr>
            <w:tcW w:w="2686" w:type="dxa"/>
            <w:tcBorders>
              <w:top w:val="single" w:sz="8" w:space="0" w:color="auto"/>
              <w:left w:val="single" w:sz="8" w:space="0" w:color="auto"/>
              <w:bottom w:val="single" w:sz="8" w:space="0" w:color="auto"/>
              <w:right w:val="single" w:sz="8" w:space="0" w:color="auto"/>
            </w:tcBorders>
            <w:shd w:val="clear" w:color="auto" w:fill="2F5496" w:themeFill="accent1" w:themeFillShade="BF"/>
            <w:tcMar>
              <w:top w:w="0" w:type="dxa"/>
              <w:left w:w="108" w:type="dxa"/>
              <w:bottom w:w="0" w:type="dxa"/>
              <w:right w:w="108" w:type="dxa"/>
            </w:tcMar>
            <w:vAlign w:val="bottom"/>
            <w:hideMark/>
          </w:tcPr>
          <w:p w14:paraId="7D00DEAD" w14:textId="77777777" w:rsidR="006D0213" w:rsidRPr="00C3077C" w:rsidRDefault="006D0213">
            <w:pPr>
              <w:rPr>
                <w:rFonts w:ascii="Calibri" w:hAnsi="Calibri"/>
                <w:b/>
                <w:bCs/>
                <w:color w:val="FFFFFF" w:themeColor="background1"/>
                <w:sz w:val="22"/>
              </w:rPr>
            </w:pPr>
            <w:r w:rsidRPr="00C3077C">
              <w:rPr>
                <w:b/>
                <w:bCs/>
                <w:color w:val="FFFFFF" w:themeColor="background1"/>
              </w:rPr>
              <w:t>Building Category</w:t>
            </w:r>
          </w:p>
        </w:tc>
        <w:tc>
          <w:tcPr>
            <w:tcW w:w="1054" w:type="dxa"/>
            <w:tcBorders>
              <w:top w:val="single" w:sz="8" w:space="0" w:color="auto"/>
              <w:left w:val="nil"/>
              <w:bottom w:val="single" w:sz="8" w:space="0" w:color="auto"/>
              <w:right w:val="single" w:sz="8" w:space="0" w:color="auto"/>
            </w:tcBorders>
            <w:shd w:val="clear" w:color="auto" w:fill="2F5496" w:themeFill="accent1" w:themeFillShade="BF"/>
            <w:tcMar>
              <w:top w:w="0" w:type="dxa"/>
              <w:left w:w="108" w:type="dxa"/>
              <w:bottom w:w="0" w:type="dxa"/>
              <w:right w:w="108" w:type="dxa"/>
            </w:tcMar>
            <w:vAlign w:val="center"/>
            <w:hideMark/>
          </w:tcPr>
          <w:p w14:paraId="256B9AD8" w14:textId="77777777" w:rsidR="006D0213" w:rsidRPr="00C3077C" w:rsidRDefault="006D0213">
            <w:pPr>
              <w:jc w:val="center"/>
              <w:rPr>
                <w:b/>
                <w:bCs/>
                <w:color w:val="FFFFFF" w:themeColor="background1"/>
              </w:rPr>
            </w:pPr>
            <w:r w:rsidRPr="00C3077C">
              <w:rPr>
                <w:b/>
                <w:bCs/>
                <w:color w:val="FFFFFF" w:themeColor="background1"/>
              </w:rPr>
              <w:t>No.</w:t>
            </w:r>
          </w:p>
        </w:tc>
        <w:tc>
          <w:tcPr>
            <w:tcW w:w="2489" w:type="dxa"/>
            <w:tcBorders>
              <w:top w:val="single" w:sz="8" w:space="0" w:color="auto"/>
              <w:left w:val="nil"/>
              <w:bottom w:val="single" w:sz="8" w:space="0" w:color="auto"/>
              <w:right w:val="single" w:sz="8" w:space="0" w:color="auto"/>
            </w:tcBorders>
            <w:shd w:val="clear" w:color="auto" w:fill="2F5496" w:themeFill="accent1" w:themeFillShade="BF"/>
            <w:tcMar>
              <w:top w:w="0" w:type="dxa"/>
              <w:left w:w="108" w:type="dxa"/>
              <w:bottom w:w="0" w:type="dxa"/>
              <w:right w:w="108" w:type="dxa"/>
            </w:tcMar>
            <w:vAlign w:val="center"/>
            <w:hideMark/>
          </w:tcPr>
          <w:p w14:paraId="2C201E05" w14:textId="77777777" w:rsidR="006D0213" w:rsidRPr="00C3077C" w:rsidRDefault="006D0213">
            <w:pPr>
              <w:jc w:val="center"/>
              <w:rPr>
                <w:b/>
                <w:bCs/>
                <w:color w:val="FFFFFF" w:themeColor="background1"/>
              </w:rPr>
            </w:pPr>
            <w:r w:rsidRPr="00C3077C">
              <w:rPr>
                <w:b/>
                <w:bCs/>
                <w:color w:val="FFFFFF" w:themeColor="background1"/>
              </w:rPr>
              <w:t>Replacement Cost</w:t>
            </w:r>
          </w:p>
        </w:tc>
        <w:tc>
          <w:tcPr>
            <w:tcW w:w="1560" w:type="dxa"/>
            <w:tcBorders>
              <w:top w:val="single" w:sz="8" w:space="0" w:color="auto"/>
              <w:left w:val="nil"/>
              <w:bottom w:val="single" w:sz="8" w:space="0" w:color="auto"/>
              <w:right w:val="single" w:sz="8" w:space="0" w:color="auto"/>
            </w:tcBorders>
            <w:shd w:val="clear" w:color="auto" w:fill="2F5496" w:themeFill="accent1" w:themeFillShade="BF"/>
            <w:tcMar>
              <w:top w:w="0" w:type="dxa"/>
              <w:left w:w="108" w:type="dxa"/>
              <w:bottom w:w="0" w:type="dxa"/>
              <w:right w:w="108" w:type="dxa"/>
            </w:tcMar>
            <w:vAlign w:val="center"/>
            <w:hideMark/>
          </w:tcPr>
          <w:p w14:paraId="672C7F94" w14:textId="77777777" w:rsidR="006D0213" w:rsidRPr="00C3077C" w:rsidRDefault="006D0213">
            <w:pPr>
              <w:jc w:val="center"/>
              <w:rPr>
                <w:b/>
                <w:bCs/>
                <w:color w:val="FFFFFF" w:themeColor="background1"/>
              </w:rPr>
            </w:pPr>
            <w:r w:rsidRPr="00C3077C">
              <w:rPr>
                <w:b/>
                <w:bCs/>
                <w:color w:val="FFFFFF" w:themeColor="background1"/>
              </w:rPr>
              <w:t xml:space="preserve">% </w:t>
            </w:r>
            <w:proofErr w:type="gramStart"/>
            <w:r w:rsidRPr="00C3077C">
              <w:rPr>
                <w:b/>
                <w:bCs/>
                <w:color w:val="FFFFFF" w:themeColor="background1"/>
              </w:rPr>
              <w:t>by</w:t>
            </w:r>
            <w:proofErr w:type="gramEnd"/>
            <w:r w:rsidRPr="00C3077C">
              <w:rPr>
                <w:b/>
                <w:bCs/>
                <w:color w:val="FFFFFF" w:themeColor="background1"/>
              </w:rPr>
              <w:t xml:space="preserve"> RC</w:t>
            </w:r>
          </w:p>
        </w:tc>
        <w:tc>
          <w:tcPr>
            <w:tcW w:w="1561" w:type="dxa"/>
            <w:tcBorders>
              <w:top w:val="single" w:sz="8" w:space="0" w:color="auto"/>
              <w:left w:val="nil"/>
              <w:bottom w:val="single" w:sz="8" w:space="0" w:color="auto"/>
              <w:right w:val="single" w:sz="8" w:space="0" w:color="auto"/>
            </w:tcBorders>
            <w:shd w:val="clear" w:color="auto" w:fill="2F5496" w:themeFill="accent1" w:themeFillShade="BF"/>
            <w:tcMar>
              <w:top w:w="0" w:type="dxa"/>
              <w:left w:w="108" w:type="dxa"/>
              <w:bottom w:w="0" w:type="dxa"/>
              <w:right w:w="108" w:type="dxa"/>
            </w:tcMar>
            <w:vAlign w:val="center"/>
            <w:hideMark/>
          </w:tcPr>
          <w:p w14:paraId="312741D5" w14:textId="77777777" w:rsidR="006D0213" w:rsidRPr="00C3077C" w:rsidRDefault="006D0213">
            <w:pPr>
              <w:jc w:val="center"/>
              <w:rPr>
                <w:b/>
                <w:bCs/>
                <w:color w:val="FFFFFF" w:themeColor="background1"/>
              </w:rPr>
            </w:pPr>
            <w:r w:rsidRPr="00C3077C">
              <w:rPr>
                <w:b/>
                <w:bCs/>
                <w:color w:val="FFFFFF" w:themeColor="background1"/>
              </w:rPr>
              <w:t xml:space="preserve">% </w:t>
            </w:r>
            <w:proofErr w:type="gramStart"/>
            <w:r w:rsidRPr="00C3077C">
              <w:rPr>
                <w:b/>
                <w:bCs/>
                <w:color w:val="FFFFFF" w:themeColor="background1"/>
              </w:rPr>
              <w:t>by</w:t>
            </w:r>
            <w:proofErr w:type="gramEnd"/>
            <w:r w:rsidRPr="00C3077C">
              <w:rPr>
                <w:b/>
                <w:bCs/>
                <w:color w:val="FFFFFF" w:themeColor="background1"/>
              </w:rPr>
              <w:t xml:space="preserve"> No.</w:t>
            </w:r>
          </w:p>
        </w:tc>
      </w:tr>
      <w:tr w:rsidR="006D0213" w14:paraId="7DC7E747" w14:textId="77777777" w:rsidTr="006D0213">
        <w:trPr>
          <w:trHeight w:val="227"/>
        </w:trPr>
        <w:tc>
          <w:tcPr>
            <w:tcW w:w="2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1F2A9AE" w14:textId="77777777" w:rsidR="006D0213" w:rsidRDefault="006D0213">
            <w:r>
              <w:rPr>
                <w:color w:val="000000"/>
              </w:rPr>
              <w:t>Child Services</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564477C" w14:textId="77777777" w:rsidR="006D0213" w:rsidRDefault="006D0213">
            <w:pPr>
              <w:jc w:val="center"/>
            </w:pPr>
            <w:r>
              <w:rPr>
                <w:color w:val="000000"/>
              </w:rPr>
              <w:t>36</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1740A1" w14:textId="77777777" w:rsidR="006D0213" w:rsidRDefault="006D0213">
            <w:pPr>
              <w:jc w:val="center"/>
            </w:pPr>
            <w:r>
              <w:rPr>
                <w:color w:val="000000"/>
              </w:rPr>
              <w:t xml:space="preserve">$     15,005,932.16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173F80" w14:textId="77777777" w:rsidR="006D0213" w:rsidRDefault="006D0213">
            <w:pPr>
              <w:jc w:val="center"/>
            </w:pPr>
            <w:r>
              <w:rPr>
                <w:color w:val="000000"/>
              </w:rPr>
              <w:t>5.10%</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CEBD143" w14:textId="77777777" w:rsidR="006D0213" w:rsidRDefault="006D0213">
            <w:pPr>
              <w:jc w:val="center"/>
            </w:pPr>
            <w:r>
              <w:rPr>
                <w:color w:val="000000"/>
              </w:rPr>
              <w:t>10.26%</w:t>
            </w:r>
          </w:p>
        </w:tc>
      </w:tr>
      <w:tr w:rsidR="006D0213" w14:paraId="12D4F0B1" w14:textId="77777777" w:rsidTr="006D0213">
        <w:trPr>
          <w:trHeight w:val="227"/>
        </w:trPr>
        <w:tc>
          <w:tcPr>
            <w:tcW w:w="2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9009D61" w14:textId="77777777" w:rsidR="006D0213" w:rsidRDefault="006D0213">
            <w:r>
              <w:rPr>
                <w:color w:val="000000"/>
              </w:rPr>
              <w:t>Commercial</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A2858E" w14:textId="77777777" w:rsidR="006D0213" w:rsidRDefault="006D0213">
            <w:pPr>
              <w:jc w:val="center"/>
            </w:pPr>
            <w:r>
              <w:rPr>
                <w:color w:val="000000"/>
              </w:rPr>
              <w:t>50</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0EA610B" w14:textId="77777777" w:rsidR="006D0213" w:rsidRDefault="006D0213">
            <w:pPr>
              <w:jc w:val="center"/>
            </w:pPr>
            <w:r>
              <w:rPr>
                <w:color w:val="000000"/>
              </w:rPr>
              <w:t xml:space="preserve">$     42,889,675.68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99AF46" w14:textId="77777777" w:rsidR="006D0213" w:rsidRDefault="006D0213">
            <w:pPr>
              <w:jc w:val="center"/>
            </w:pPr>
            <w:r>
              <w:rPr>
                <w:color w:val="000000"/>
              </w:rPr>
              <w:t>14.58%</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4E5E6D2" w14:textId="77777777" w:rsidR="006D0213" w:rsidRDefault="006D0213">
            <w:pPr>
              <w:jc w:val="center"/>
            </w:pPr>
            <w:r>
              <w:rPr>
                <w:color w:val="000000"/>
              </w:rPr>
              <w:t>14.25%</w:t>
            </w:r>
          </w:p>
        </w:tc>
      </w:tr>
      <w:tr w:rsidR="006D0213" w14:paraId="76C69D9A" w14:textId="77777777" w:rsidTr="006D0213">
        <w:trPr>
          <w:trHeight w:val="227"/>
        </w:trPr>
        <w:tc>
          <w:tcPr>
            <w:tcW w:w="2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E226715" w14:textId="77777777" w:rsidR="006D0213" w:rsidRDefault="006D0213">
            <w:r>
              <w:rPr>
                <w:color w:val="000000"/>
              </w:rPr>
              <w:t>Community</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8D94D9F" w14:textId="77777777" w:rsidR="006D0213" w:rsidRDefault="006D0213">
            <w:pPr>
              <w:jc w:val="center"/>
            </w:pPr>
            <w:r>
              <w:rPr>
                <w:color w:val="000000"/>
              </w:rPr>
              <w:t>74</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383A10F" w14:textId="77777777" w:rsidR="006D0213" w:rsidRDefault="006D0213">
            <w:pPr>
              <w:jc w:val="center"/>
            </w:pPr>
            <w:r>
              <w:rPr>
                <w:color w:val="000000"/>
              </w:rPr>
              <w:t xml:space="preserve">$     69,627,941.80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BC67D31" w14:textId="77777777" w:rsidR="006D0213" w:rsidRDefault="006D0213">
            <w:pPr>
              <w:jc w:val="center"/>
            </w:pPr>
            <w:r>
              <w:rPr>
                <w:color w:val="000000"/>
              </w:rPr>
              <w:t>23.67%</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8BD71E1" w14:textId="77777777" w:rsidR="006D0213" w:rsidRDefault="006D0213">
            <w:pPr>
              <w:jc w:val="center"/>
            </w:pPr>
            <w:r>
              <w:rPr>
                <w:color w:val="000000"/>
              </w:rPr>
              <w:t>21.08%</w:t>
            </w:r>
          </w:p>
        </w:tc>
      </w:tr>
      <w:tr w:rsidR="006D0213" w14:paraId="3F87DA0F" w14:textId="77777777" w:rsidTr="006D0213">
        <w:trPr>
          <w:trHeight w:val="227"/>
        </w:trPr>
        <w:tc>
          <w:tcPr>
            <w:tcW w:w="2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C99071F" w14:textId="77777777" w:rsidR="006D0213" w:rsidRDefault="006D0213">
            <w:r>
              <w:rPr>
                <w:color w:val="000000"/>
              </w:rPr>
              <w:t>Corporate Centre</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B2F292" w14:textId="77777777" w:rsidR="006D0213" w:rsidRDefault="006D0213">
            <w:pPr>
              <w:jc w:val="center"/>
            </w:pPr>
            <w:r>
              <w:rPr>
                <w:color w:val="000000"/>
              </w:rPr>
              <w:t>1</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D10C1BA" w14:textId="77777777" w:rsidR="006D0213" w:rsidRDefault="006D0213">
            <w:pPr>
              <w:jc w:val="center"/>
            </w:pPr>
            <w:r>
              <w:rPr>
                <w:color w:val="000000"/>
              </w:rPr>
              <w:t xml:space="preserve">$     26,277,289.48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6E4CB9F" w14:textId="77777777" w:rsidR="006D0213" w:rsidRDefault="006D0213">
            <w:pPr>
              <w:jc w:val="center"/>
            </w:pPr>
            <w:r>
              <w:rPr>
                <w:color w:val="000000"/>
              </w:rPr>
              <w:t>8.93%</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2645E70" w14:textId="77777777" w:rsidR="006D0213" w:rsidRDefault="006D0213">
            <w:pPr>
              <w:jc w:val="center"/>
            </w:pPr>
            <w:r>
              <w:rPr>
                <w:color w:val="000000"/>
              </w:rPr>
              <w:t>0.28%</w:t>
            </w:r>
          </w:p>
        </w:tc>
      </w:tr>
      <w:tr w:rsidR="006D0213" w14:paraId="799069DE" w14:textId="77777777" w:rsidTr="006D0213">
        <w:trPr>
          <w:trHeight w:val="227"/>
        </w:trPr>
        <w:tc>
          <w:tcPr>
            <w:tcW w:w="2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9C55674" w14:textId="77777777" w:rsidR="006D0213" w:rsidRDefault="006D0213">
            <w:r>
              <w:rPr>
                <w:color w:val="000000"/>
              </w:rPr>
              <w:t>Libraries</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292744A" w14:textId="77777777" w:rsidR="006D0213" w:rsidRDefault="006D0213">
            <w:pPr>
              <w:jc w:val="center"/>
            </w:pPr>
            <w:r>
              <w:t>4</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783EDAF" w14:textId="77777777" w:rsidR="006D0213" w:rsidRDefault="006D0213">
            <w:pPr>
              <w:jc w:val="center"/>
            </w:pPr>
            <w:r>
              <w:rPr>
                <w:color w:val="000000"/>
              </w:rPr>
              <w:t xml:space="preserve">$     14,507,036.55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423243" w14:textId="77777777" w:rsidR="006D0213" w:rsidRDefault="006D0213">
            <w:pPr>
              <w:jc w:val="center"/>
            </w:pPr>
            <w:r>
              <w:rPr>
                <w:color w:val="000000"/>
              </w:rPr>
              <w:t>4.93%</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58EFD19" w14:textId="77777777" w:rsidR="006D0213" w:rsidRDefault="006D0213">
            <w:pPr>
              <w:jc w:val="center"/>
            </w:pPr>
            <w:r>
              <w:rPr>
                <w:color w:val="000000"/>
              </w:rPr>
              <w:t>0.85%</w:t>
            </w:r>
          </w:p>
        </w:tc>
      </w:tr>
      <w:tr w:rsidR="006D0213" w14:paraId="35B75E3B" w14:textId="77777777" w:rsidTr="006D0213">
        <w:trPr>
          <w:trHeight w:val="227"/>
        </w:trPr>
        <w:tc>
          <w:tcPr>
            <w:tcW w:w="2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43A55EC" w14:textId="77777777" w:rsidR="006D0213" w:rsidRDefault="006D0213">
            <w:r>
              <w:rPr>
                <w:color w:val="000000"/>
              </w:rPr>
              <w:t>Municipal</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FF0458" w14:textId="77777777" w:rsidR="006D0213" w:rsidRDefault="006D0213">
            <w:pPr>
              <w:jc w:val="center"/>
            </w:pPr>
            <w:r>
              <w:rPr>
                <w:color w:val="000000"/>
              </w:rPr>
              <w:t>20</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5673FF" w14:textId="77777777" w:rsidR="006D0213" w:rsidRDefault="006D0213">
            <w:pPr>
              <w:jc w:val="center"/>
            </w:pPr>
            <w:r>
              <w:rPr>
                <w:color w:val="000000"/>
              </w:rPr>
              <w:t xml:space="preserve">$     10,360,253.73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ACB0CF" w14:textId="77777777" w:rsidR="006D0213" w:rsidRDefault="006D0213">
            <w:pPr>
              <w:jc w:val="center"/>
            </w:pPr>
            <w:r>
              <w:rPr>
                <w:color w:val="000000"/>
              </w:rPr>
              <w:t>3.52%</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D07F7B9" w14:textId="77777777" w:rsidR="006D0213" w:rsidRDefault="006D0213">
            <w:pPr>
              <w:jc w:val="center"/>
            </w:pPr>
            <w:r>
              <w:rPr>
                <w:color w:val="000000"/>
              </w:rPr>
              <w:t>5.70%</w:t>
            </w:r>
          </w:p>
        </w:tc>
      </w:tr>
      <w:tr w:rsidR="006D0213" w14:paraId="1847CBB0" w14:textId="77777777" w:rsidTr="006D0213">
        <w:trPr>
          <w:trHeight w:val="227"/>
        </w:trPr>
        <w:tc>
          <w:tcPr>
            <w:tcW w:w="2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6A6D82C" w14:textId="77777777" w:rsidR="006D0213" w:rsidRDefault="006D0213">
            <w:r>
              <w:rPr>
                <w:color w:val="000000"/>
              </w:rPr>
              <w:t>Public Amenities</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BFE88C" w14:textId="77777777" w:rsidR="006D0213" w:rsidRDefault="006D0213">
            <w:pPr>
              <w:jc w:val="center"/>
            </w:pPr>
            <w:r>
              <w:rPr>
                <w:color w:val="000000"/>
              </w:rPr>
              <w:t>45</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2493786" w14:textId="77777777" w:rsidR="006D0213" w:rsidRDefault="006D0213">
            <w:pPr>
              <w:jc w:val="center"/>
            </w:pPr>
            <w:r>
              <w:rPr>
                <w:color w:val="000000"/>
              </w:rPr>
              <w:t xml:space="preserve">$     10,484,015.60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DE3E267" w14:textId="77777777" w:rsidR="006D0213" w:rsidRDefault="006D0213">
            <w:pPr>
              <w:jc w:val="center"/>
            </w:pPr>
            <w:r>
              <w:rPr>
                <w:color w:val="000000"/>
              </w:rPr>
              <w:t>3.56%</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A715146" w14:textId="77777777" w:rsidR="006D0213" w:rsidRDefault="006D0213">
            <w:pPr>
              <w:jc w:val="center"/>
            </w:pPr>
            <w:r>
              <w:rPr>
                <w:color w:val="000000"/>
              </w:rPr>
              <w:t>12.82%</w:t>
            </w:r>
          </w:p>
        </w:tc>
      </w:tr>
      <w:tr w:rsidR="006D0213" w14:paraId="672C9246" w14:textId="77777777" w:rsidTr="006D0213">
        <w:trPr>
          <w:trHeight w:val="227"/>
        </w:trPr>
        <w:tc>
          <w:tcPr>
            <w:tcW w:w="2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55DEFF0" w14:textId="77777777" w:rsidR="006D0213" w:rsidRDefault="006D0213">
            <w:r>
              <w:rPr>
                <w:color w:val="000000"/>
              </w:rPr>
              <w:t>Recreation</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FCA8B3A" w14:textId="77777777" w:rsidR="006D0213" w:rsidRDefault="006D0213">
            <w:pPr>
              <w:jc w:val="center"/>
            </w:pPr>
            <w:r>
              <w:rPr>
                <w:color w:val="000000"/>
              </w:rPr>
              <w:t>122</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84BFD06" w14:textId="77777777" w:rsidR="006D0213" w:rsidRDefault="006D0213">
            <w:pPr>
              <w:jc w:val="center"/>
            </w:pPr>
            <w:r>
              <w:rPr>
                <w:color w:val="000000"/>
              </w:rPr>
              <w:t xml:space="preserve">$   105,060,954.01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6369790" w14:textId="77777777" w:rsidR="006D0213" w:rsidRDefault="006D0213">
            <w:pPr>
              <w:jc w:val="center"/>
            </w:pPr>
            <w:r>
              <w:rPr>
                <w:color w:val="000000"/>
              </w:rPr>
              <w:t>35.71%</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761349E" w14:textId="77777777" w:rsidR="006D0213" w:rsidRDefault="006D0213">
            <w:pPr>
              <w:jc w:val="center"/>
            </w:pPr>
            <w:r>
              <w:rPr>
                <w:color w:val="000000"/>
              </w:rPr>
              <w:t>34.76%</w:t>
            </w:r>
          </w:p>
        </w:tc>
      </w:tr>
      <w:tr w:rsidR="006D0213" w14:paraId="263721C0" w14:textId="77777777" w:rsidTr="006D0213">
        <w:trPr>
          <w:trHeight w:val="227"/>
        </w:trPr>
        <w:tc>
          <w:tcPr>
            <w:tcW w:w="2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3F47174" w14:textId="77777777" w:rsidR="006D0213" w:rsidRDefault="006D0213">
            <w:r>
              <w:rPr>
                <w:b/>
                <w:bCs/>
                <w:color w:val="000000"/>
              </w:rPr>
              <w:t>Grand Total</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3B149CE" w14:textId="77777777" w:rsidR="006D0213" w:rsidRDefault="006D0213">
            <w:pPr>
              <w:jc w:val="center"/>
            </w:pPr>
            <w:r>
              <w:rPr>
                <w:b/>
                <w:bCs/>
                <w:color w:val="000000"/>
              </w:rPr>
              <w:t>351</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3693570" w14:textId="77777777" w:rsidR="006D0213" w:rsidRDefault="006D0213">
            <w:pPr>
              <w:jc w:val="center"/>
            </w:pPr>
            <w:r>
              <w:rPr>
                <w:b/>
                <w:bCs/>
                <w:color w:val="000000"/>
              </w:rPr>
              <w:t xml:space="preserve">$   294,213,099.01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bottom"/>
          </w:tcPr>
          <w:p w14:paraId="7633B5BE" w14:textId="77777777" w:rsidR="006D0213" w:rsidRDefault="006D0213">
            <w:pPr>
              <w:jc w:val="center"/>
            </w:pP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bottom"/>
          </w:tcPr>
          <w:p w14:paraId="38D032BC" w14:textId="77777777" w:rsidR="006D0213" w:rsidRDefault="006D0213">
            <w:pPr>
              <w:jc w:val="center"/>
            </w:pPr>
          </w:p>
        </w:tc>
      </w:tr>
    </w:tbl>
    <w:p w14:paraId="517D40C9" w14:textId="4D27CA3B" w:rsidR="006D0213" w:rsidRPr="004E2CB6" w:rsidRDefault="007D6511" w:rsidP="004E2CB6">
      <w:pPr>
        <w:rPr>
          <w:b/>
          <w:bCs/>
        </w:rPr>
      </w:pPr>
      <w:r w:rsidRPr="004E2CB6">
        <w:rPr>
          <w:b/>
          <w:bCs/>
        </w:rPr>
        <w:lastRenderedPageBreak/>
        <w:t>8.6</w:t>
      </w:r>
      <w:r w:rsidRPr="004E2CB6">
        <w:rPr>
          <w:b/>
          <w:bCs/>
        </w:rPr>
        <w:tab/>
      </w:r>
      <w:r w:rsidR="006D0213" w:rsidRPr="004E2CB6">
        <w:rPr>
          <w:b/>
          <w:bCs/>
        </w:rPr>
        <w:t xml:space="preserve">Property Income for Leased Assets </w:t>
      </w:r>
    </w:p>
    <w:p w14:paraId="4D2B39FB" w14:textId="773AEF86" w:rsidR="006D0213" w:rsidRDefault="006D0213" w:rsidP="001B0114">
      <w:pPr>
        <w:jc w:val="both"/>
        <w:rPr>
          <w:rFonts w:cs="Arial"/>
          <w:szCs w:val="24"/>
        </w:rPr>
      </w:pPr>
      <w:r w:rsidRPr="001C5DB6">
        <w:rPr>
          <w:rFonts w:cs="Arial"/>
          <w:szCs w:val="24"/>
        </w:rPr>
        <w:t xml:space="preserve">Below is a breakdown of Occupancy Uses and Income for property leased or licenced to other parties. </w:t>
      </w:r>
      <w:r w:rsidR="007D6511" w:rsidRPr="001C5DB6">
        <w:rPr>
          <w:rFonts w:cs="Arial"/>
          <w:szCs w:val="24"/>
        </w:rPr>
        <w:t>Generally,</w:t>
      </w:r>
      <w:r w:rsidRPr="001C5DB6">
        <w:rPr>
          <w:rFonts w:cs="Arial"/>
          <w:szCs w:val="24"/>
        </w:rPr>
        <w:t xml:space="preserve"> these relate to community groups at a minimum rental set by annual fees and charges, however Council also has </w:t>
      </w:r>
      <w:proofErr w:type="gramStart"/>
      <w:r w:rsidRPr="001C5DB6">
        <w:rPr>
          <w:rFonts w:cs="Arial"/>
          <w:szCs w:val="24"/>
        </w:rPr>
        <w:t>a number of</w:t>
      </w:r>
      <w:proofErr w:type="gramEnd"/>
      <w:r w:rsidRPr="001C5DB6">
        <w:rPr>
          <w:rFonts w:cs="Arial"/>
          <w:szCs w:val="24"/>
        </w:rPr>
        <w:t xml:space="preserve"> commercial assets such as golf courses and café’s which provide a market rental return to Council.</w:t>
      </w:r>
    </w:p>
    <w:p w14:paraId="2B03E782" w14:textId="77777777" w:rsidR="001B0114" w:rsidRPr="001C5DB6" w:rsidRDefault="001B0114" w:rsidP="001B0114">
      <w:pPr>
        <w:jc w:val="both"/>
        <w:rPr>
          <w:rFonts w:cs="Arial"/>
          <w:szCs w:val="24"/>
        </w:rPr>
      </w:pPr>
    </w:p>
    <w:tbl>
      <w:tblPr>
        <w:tblStyle w:val="TableGrid"/>
        <w:tblW w:w="10823" w:type="dxa"/>
        <w:tblInd w:w="-1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3"/>
      </w:tblGrid>
      <w:tr w:rsidR="006D0213" w:rsidRPr="00B66E87" w14:paraId="5F6819B7" w14:textId="77777777" w:rsidTr="00C3077C">
        <w:trPr>
          <w:trHeight w:val="10516"/>
        </w:trPr>
        <w:tc>
          <w:tcPr>
            <w:tcW w:w="10823" w:type="dxa"/>
          </w:tcPr>
          <w:tbl>
            <w:tblPr>
              <w:tblW w:w="9172" w:type="dxa"/>
              <w:tblInd w:w="671" w:type="dxa"/>
              <w:tblCellMar>
                <w:left w:w="0" w:type="dxa"/>
                <w:right w:w="0" w:type="dxa"/>
              </w:tblCellMar>
              <w:tblLook w:val="01E0" w:firstRow="1" w:lastRow="1" w:firstColumn="1" w:lastColumn="1" w:noHBand="0" w:noVBand="0"/>
            </w:tblPr>
            <w:tblGrid>
              <w:gridCol w:w="5803"/>
              <w:gridCol w:w="1576"/>
              <w:gridCol w:w="1793"/>
            </w:tblGrid>
            <w:tr w:rsidR="006D0213" w:rsidRPr="002A37A9" w14:paraId="4BA7146C" w14:textId="77777777" w:rsidTr="00C3077C">
              <w:trPr>
                <w:trHeight w:hRule="exact" w:val="613"/>
              </w:trPr>
              <w:tc>
                <w:tcPr>
                  <w:tcW w:w="5803" w:type="dxa"/>
                  <w:tcBorders>
                    <w:top w:val="single" w:sz="5" w:space="0" w:color="000000"/>
                    <w:left w:val="single" w:sz="5" w:space="0" w:color="000000"/>
                    <w:bottom w:val="single" w:sz="5" w:space="0" w:color="000000"/>
                    <w:right w:val="single" w:sz="5" w:space="0" w:color="000000"/>
                  </w:tcBorders>
                  <w:shd w:val="clear" w:color="auto" w:fill="2F5496" w:themeFill="accent1" w:themeFillShade="BF"/>
                </w:tcPr>
                <w:p w14:paraId="0E5C3FA8" w14:textId="77777777" w:rsidR="006D0213" w:rsidRPr="002A37A9" w:rsidRDefault="006D0213" w:rsidP="008C7F03">
                  <w:pPr>
                    <w:spacing w:before="60" w:line="220" w:lineRule="exact"/>
                    <w:ind w:left="142" w:right="3169"/>
                    <w:jc w:val="center"/>
                    <w:rPr>
                      <w:rFonts w:eastAsia="Arial" w:cs="Arial"/>
                      <w:b/>
                      <w:bCs/>
                      <w:color w:val="FFFFFF" w:themeColor="background1"/>
                      <w:szCs w:val="24"/>
                    </w:rPr>
                  </w:pPr>
                  <w:r w:rsidRPr="002A37A9">
                    <w:rPr>
                      <w:rFonts w:eastAsia="Arial" w:cs="Arial"/>
                      <w:b/>
                      <w:bCs/>
                      <w:color w:val="FFFFFF" w:themeColor="background1"/>
                      <w:w w:val="99"/>
                      <w:szCs w:val="24"/>
                    </w:rPr>
                    <w:t>U</w:t>
                  </w:r>
                  <w:r w:rsidRPr="002A37A9">
                    <w:rPr>
                      <w:rFonts w:eastAsia="Arial" w:cs="Arial"/>
                      <w:b/>
                      <w:bCs/>
                      <w:color w:val="FFFFFF" w:themeColor="background1"/>
                      <w:spacing w:val="1"/>
                      <w:w w:val="99"/>
                      <w:szCs w:val="24"/>
                    </w:rPr>
                    <w:t>s</w:t>
                  </w:r>
                  <w:r w:rsidRPr="002A37A9">
                    <w:rPr>
                      <w:rFonts w:eastAsia="Arial" w:cs="Arial"/>
                      <w:b/>
                      <w:bCs/>
                      <w:color w:val="FFFFFF" w:themeColor="background1"/>
                      <w:w w:val="99"/>
                      <w:szCs w:val="24"/>
                    </w:rPr>
                    <w:t>e</w:t>
                  </w:r>
                </w:p>
              </w:tc>
              <w:tc>
                <w:tcPr>
                  <w:tcW w:w="1576" w:type="dxa"/>
                  <w:tcBorders>
                    <w:top w:val="single" w:sz="5" w:space="0" w:color="000000"/>
                    <w:left w:val="single" w:sz="5" w:space="0" w:color="000000"/>
                    <w:bottom w:val="single" w:sz="5" w:space="0" w:color="000000"/>
                    <w:right w:val="single" w:sz="5" w:space="0" w:color="000000"/>
                  </w:tcBorders>
                  <w:shd w:val="clear" w:color="auto" w:fill="2F5496" w:themeFill="accent1" w:themeFillShade="BF"/>
                </w:tcPr>
                <w:p w14:paraId="0402D1F9" w14:textId="77777777" w:rsidR="006D0213" w:rsidRPr="002A37A9" w:rsidRDefault="006D0213" w:rsidP="008C7F03">
                  <w:pPr>
                    <w:spacing w:before="60" w:line="220" w:lineRule="exact"/>
                    <w:ind w:left="142"/>
                    <w:jc w:val="center"/>
                    <w:rPr>
                      <w:rFonts w:eastAsia="Arial" w:cs="Arial"/>
                      <w:b/>
                      <w:bCs/>
                      <w:color w:val="FFFFFF" w:themeColor="background1"/>
                      <w:szCs w:val="24"/>
                    </w:rPr>
                  </w:pPr>
                  <w:r w:rsidRPr="002A37A9">
                    <w:rPr>
                      <w:rFonts w:eastAsia="Arial" w:cs="Arial"/>
                      <w:b/>
                      <w:bCs/>
                      <w:color w:val="FFFFFF" w:themeColor="background1"/>
                      <w:szCs w:val="24"/>
                    </w:rPr>
                    <w:t>Nu</w:t>
                  </w:r>
                  <w:r w:rsidRPr="002A37A9">
                    <w:rPr>
                      <w:rFonts w:eastAsia="Arial" w:cs="Arial"/>
                      <w:b/>
                      <w:bCs/>
                      <w:color w:val="FFFFFF" w:themeColor="background1"/>
                      <w:spacing w:val="4"/>
                      <w:szCs w:val="24"/>
                    </w:rPr>
                    <w:t>m</w:t>
                  </w:r>
                  <w:r w:rsidRPr="002A37A9">
                    <w:rPr>
                      <w:rFonts w:eastAsia="Arial" w:cs="Arial"/>
                      <w:b/>
                      <w:bCs/>
                      <w:color w:val="FFFFFF" w:themeColor="background1"/>
                      <w:szCs w:val="24"/>
                    </w:rPr>
                    <w:t>b</w:t>
                  </w:r>
                  <w:r w:rsidRPr="002A37A9">
                    <w:rPr>
                      <w:rFonts w:eastAsia="Arial" w:cs="Arial"/>
                      <w:b/>
                      <w:bCs/>
                      <w:color w:val="FFFFFF" w:themeColor="background1"/>
                      <w:spacing w:val="-1"/>
                      <w:szCs w:val="24"/>
                    </w:rPr>
                    <w:t>e</w:t>
                  </w:r>
                  <w:r w:rsidRPr="002A37A9">
                    <w:rPr>
                      <w:rFonts w:eastAsia="Arial" w:cs="Arial"/>
                      <w:b/>
                      <w:bCs/>
                      <w:color w:val="FFFFFF" w:themeColor="background1"/>
                      <w:szCs w:val="24"/>
                    </w:rPr>
                    <w:t>r of Agreements</w:t>
                  </w:r>
                </w:p>
                <w:p w14:paraId="7B3DEAEF" w14:textId="77777777" w:rsidR="006D0213" w:rsidRPr="002A37A9" w:rsidRDefault="006D0213" w:rsidP="008C7F03">
                  <w:pPr>
                    <w:spacing w:before="60" w:line="220" w:lineRule="exact"/>
                    <w:ind w:left="142"/>
                    <w:jc w:val="center"/>
                    <w:rPr>
                      <w:rFonts w:eastAsia="Arial" w:cs="Arial"/>
                      <w:b/>
                      <w:bCs/>
                      <w:color w:val="FFFFFF" w:themeColor="background1"/>
                      <w:szCs w:val="24"/>
                    </w:rPr>
                  </w:pPr>
                </w:p>
              </w:tc>
              <w:tc>
                <w:tcPr>
                  <w:tcW w:w="1793" w:type="dxa"/>
                  <w:tcBorders>
                    <w:top w:val="single" w:sz="5" w:space="0" w:color="000000"/>
                    <w:left w:val="single" w:sz="5" w:space="0" w:color="000000"/>
                    <w:bottom w:val="single" w:sz="5" w:space="0" w:color="000000"/>
                    <w:right w:val="single" w:sz="5" w:space="0" w:color="000000"/>
                  </w:tcBorders>
                  <w:shd w:val="clear" w:color="auto" w:fill="2F5496" w:themeFill="accent1" w:themeFillShade="BF"/>
                </w:tcPr>
                <w:p w14:paraId="116ADCD8" w14:textId="77777777" w:rsidR="006D0213" w:rsidRPr="002A37A9" w:rsidRDefault="006D0213" w:rsidP="008C7F03">
                  <w:pPr>
                    <w:spacing w:before="60" w:line="220" w:lineRule="exact"/>
                    <w:ind w:left="142"/>
                    <w:jc w:val="center"/>
                    <w:rPr>
                      <w:rFonts w:eastAsia="Arial" w:cs="Arial"/>
                      <w:b/>
                      <w:bCs/>
                      <w:color w:val="FFFFFF" w:themeColor="background1"/>
                      <w:szCs w:val="24"/>
                    </w:rPr>
                  </w:pPr>
                  <w:r w:rsidRPr="002A37A9">
                    <w:rPr>
                      <w:rFonts w:eastAsia="Arial" w:cs="Arial"/>
                      <w:b/>
                      <w:bCs/>
                      <w:color w:val="FFFFFF" w:themeColor="background1"/>
                      <w:szCs w:val="24"/>
                    </w:rPr>
                    <w:t>Income for 2021/2022</w:t>
                  </w:r>
                </w:p>
              </w:tc>
            </w:tr>
            <w:tr w:rsidR="006D0213" w:rsidRPr="002A37A9" w14:paraId="3F9261F8" w14:textId="77777777" w:rsidTr="00C3077C">
              <w:trPr>
                <w:trHeight w:val="600"/>
              </w:trPr>
              <w:tc>
                <w:tcPr>
                  <w:tcW w:w="5803" w:type="dxa"/>
                  <w:tcBorders>
                    <w:top w:val="single" w:sz="5" w:space="0" w:color="000000"/>
                    <w:left w:val="single" w:sz="5" w:space="0" w:color="000000"/>
                    <w:bottom w:val="single" w:sz="5" w:space="0" w:color="000000"/>
                    <w:right w:val="single" w:sz="5" w:space="0" w:color="000000"/>
                  </w:tcBorders>
                </w:tcPr>
                <w:p w14:paraId="63C757C9" w14:textId="77777777" w:rsidR="006D0213" w:rsidRPr="002A37A9" w:rsidRDefault="006D0213" w:rsidP="008C7F03">
                  <w:pPr>
                    <w:spacing w:before="60" w:line="220" w:lineRule="exact"/>
                    <w:ind w:left="142"/>
                    <w:rPr>
                      <w:rFonts w:eastAsia="Arial" w:cs="Arial"/>
                      <w:szCs w:val="24"/>
                    </w:rPr>
                  </w:pPr>
                  <w:r w:rsidRPr="002A37A9">
                    <w:rPr>
                      <w:rFonts w:eastAsia="Arial" w:cs="Arial"/>
                      <w:spacing w:val="-1"/>
                      <w:szCs w:val="24"/>
                    </w:rPr>
                    <w:t>A</w:t>
                  </w:r>
                  <w:r w:rsidRPr="002A37A9">
                    <w:rPr>
                      <w:rFonts w:eastAsia="Arial" w:cs="Arial"/>
                      <w:spacing w:val="1"/>
                      <w:szCs w:val="24"/>
                    </w:rPr>
                    <w:t>r</w:t>
                  </w:r>
                  <w:r w:rsidRPr="002A37A9">
                    <w:rPr>
                      <w:rFonts w:eastAsia="Arial" w:cs="Arial"/>
                      <w:szCs w:val="24"/>
                    </w:rPr>
                    <w:t>ts</w:t>
                  </w:r>
                  <w:r w:rsidRPr="002A37A9">
                    <w:rPr>
                      <w:rFonts w:eastAsia="Arial" w:cs="Arial"/>
                      <w:spacing w:val="-3"/>
                      <w:szCs w:val="24"/>
                    </w:rPr>
                    <w:t xml:space="preserve"> </w:t>
                  </w:r>
                  <w:r w:rsidRPr="002A37A9">
                    <w:rPr>
                      <w:rFonts w:eastAsia="Arial" w:cs="Arial"/>
                      <w:szCs w:val="24"/>
                    </w:rPr>
                    <w:t>a</w:t>
                  </w:r>
                  <w:r w:rsidRPr="002A37A9">
                    <w:rPr>
                      <w:rFonts w:eastAsia="Arial" w:cs="Arial"/>
                      <w:spacing w:val="-1"/>
                      <w:szCs w:val="24"/>
                    </w:rPr>
                    <w:t>n</w:t>
                  </w:r>
                  <w:r w:rsidRPr="002A37A9">
                    <w:rPr>
                      <w:rFonts w:eastAsia="Arial" w:cs="Arial"/>
                      <w:szCs w:val="24"/>
                    </w:rPr>
                    <w:t>d</w:t>
                  </w:r>
                  <w:r w:rsidRPr="002A37A9">
                    <w:rPr>
                      <w:rFonts w:eastAsia="Arial" w:cs="Arial"/>
                      <w:spacing w:val="-1"/>
                      <w:szCs w:val="24"/>
                    </w:rPr>
                    <w:t xml:space="preserve"> </w:t>
                  </w:r>
                  <w:r w:rsidRPr="002A37A9">
                    <w:rPr>
                      <w:rFonts w:eastAsia="Arial" w:cs="Arial"/>
                      <w:szCs w:val="24"/>
                    </w:rPr>
                    <w:t>C</w:t>
                  </w:r>
                  <w:r w:rsidRPr="002A37A9">
                    <w:rPr>
                      <w:rFonts w:eastAsia="Arial" w:cs="Arial"/>
                      <w:spacing w:val="2"/>
                      <w:szCs w:val="24"/>
                    </w:rPr>
                    <w:t>u</w:t>
                  </w:r>
                  <w:r w:rsidRPr="002A37A9">
                    <w:rPr>
                      <w:rFonts w:eastAsia="Arial" w:cs="Arial"/>
                      <w:spacing w:val="-1"/>
                      <w:szCs w:val="24"/>
                    </w:rPr>
                    <w:t>l</w:t>
                  </w:r>
                  <w:r w:rsidRPr="002A37A9">
                    <w:rPr>
                      <w:rFonts w:eastAsia="Arial" w:cs="Arial"/>
                      <w:szCs w:val="24"/>
                    </w:rPr>
                    <w:t>ture</w:t>
                  </w:r>
                  <w:r w:rsidRPr="002A37A9">
                    <w:rPr>
                      <w:rFonts w:eastAsia="Arial" w:cs="Arial"/>
                      <w:spacing w:val="-6"/>
                      <w:szCs w:val="24"/>
                    </w:rPr>
                    <w:t xml:space="preserve"> </w:t>
                  </w:r>
                  <w:r w:rsidRPr="002A37A9">
                    <w:rPr>
                      <w:rFonts w:eastAsia="Arial" w:cs="Arial"/>
                      <w:spacing w:val="3"/>
                      <w:szCs w:val="24"/>
                    </w:rPr>
                    <w:t>(</w:t>
                  </w:r>
                  <w:r w:rsidRPr="002A37A9">
                    <w:rPr>
                      <w:rFonts w:eastAsia="Arial" w:cs="Arial"/>
                      <w:spacing w:val="-1"/>
                      <w:szCs w:val="24"/>
                    </w:rPr>
                    <w:t>i</w:t>
                  </w:r>
                  <w:r w:rsidRPr="002A37A9">
                    <w:rPr>
                      <w:rFonts w:eastAsia="Arial" w:cs="Arial"/>
                      <w:szCs w:val="24"/>
                    </w:rPr>
                    <w:t>n</w:t>
                  </w:r>
                  <w:r w:rsidRPr="002A37A9">
                    <w:rPr>
                      <w:rFonts w:eastAsia="Arial" w:cs="Arial"/>
                      <w:spacing w:val="1"/>
                      <w:szCs w:val="24"/>
                    </w:rPr>
                    <w:t>c</w:t>
                  </w:r>
                  <w:r w:rsidRPr="002A37A9">
                    <w:rPr>
                      <w:rFonts w:eastAsia="Arial" w:cs="Arial"/>
                      <w:spacing w:val="-1"/>
                      <w:szCs w:val="24"/>
                    </w:rPr>
                    <w:t>l</w:t>
                  </w:r>
                  <w:r w:rsidRPr="002A37A9">
                    <w:rPr>
                      <w:rFonts w:eastAsia="Arial" w:cs="Arial"/>
                      <w:spacing w:val="2"/>
                      <w:szCs w:val="24"/>
                    </w:rPr>
                    <w:t>u</w:t>
                  </w:r>
                  <w:r w:rsidRPr="002A37A9">
                    <w:rPr>
                      <w:rFonts w:eastAsia="Arial" w:cs="Arial"/>
                      <w:szCs w:val="24"/>
                    </w:rPr>
                    <w:t>d</w:t>
                  </w:r>
                  <w:r w:rsidRPr="002A37A9">
                    <w:rPr>
                      <w:rFonts w:eastAsia="Arial" w:cs="Arial"/>
                      <w:spacing w:val="-1"/>
                      <w:szCs w:val="24"/>
                    </w:rPr>
                    <w:t>e</w:t>
                  </w:r>
                  <w:r w:rsidRPr="002A37A9">
                    <w:rPr>
                      <w:rFonts w:eastAsia="Arial" w:cs="Arial"/>
                      <w:szCs w:val="24"/>
                    </w:rPr>
                    <w:t>s</w:t>
                  </w:r>
                  <w:r w:rsidRPr="002A37A9">
                    <w:rPr>
                      <w:rFonts w:eastAsia="Arial" w:cs="Arial"/>
                      <w:spacing w:val="-5"/>
                      <w:szCs w:val="24"/>
                    </w:rPr>
                    <w:t xml:space="preserve"> 7 </w:t>
                  </w:r>
                  <w:r w:rsidRPr="002A37A9">
                    <w:rPr>
                      <w:rFonts w:eastAsia="Arial" w:cs="Arial"/>
                      <w:szCs w:val="24"/>
                    </w:rPr>
                    <w:t>art</w:t>
                  </w:r>
                  <w:r w:rsidRPr="002A37A9">
                    <w:rPr>
                      <w:rFonts w:eastAsia="Arial" w:cs="Arial"/>
                      <w:spacing w:val="-1"/>
                      <w:szCs w:val="24"/>
                    </w:rPr>
                    <w:t>i</w:t>
                  </w:r>
                  <w:r w:rsidRPr="002A37A9">
                    <w:rPr>
                      <w:rFonts w:eastAsia="Arial" w:cs="Arial"/>
                      <w:spacing w:val="1"/>
                      <w:szCs w:val="24"/>
                    </w:rPr>
                    <w:t>s</w:t>
                  </w:r>
                  <w:r w:rsidRPr="002A37A9">
                    <w:rPr>
                      <w:rFonts w:eastAsia="Arial" w:cs="Arial"/>
                      <w:szCs w:val="24"/>
                    </w:rPr>
                    <w:t>ts</w:t>
                  </w:r>
                  <w:r w:rsidRPr="002A37A9">
                    <w:rPr>
                      <w:rFonts w:eastAsia="Arial" w:cs="Arial"/>
                      <w:spacing w:val="-4"/>
                      <w:szCs w:val="24"/>
                    </w:rPr>
                    <w:t xml:space="preserve"> </w:t>
                  </w:r>
                  <w:r w:rsidRPr="002A37A9">
                    <w:rPr>
                      <w:rFonts w:eastAsia="Arial" w:cs="Arial"/>
                      <w:spacing w:val="-1"/>
                      <w:szCs w:val="24"/>
                    </w:rPr>
                    <w:t>i</w:t>
                  </w:r>
                  <w:r w:rsidRPr="002A37A9">
                    <w:rPr>
                      <w:rFonts w:eastAsia="Arial" w:cs="Arial"/>
                      <w:szCs w:val="24"/>
                    </w:rPr>
                    <w:t>n</w:t>
                  </w:r>
                  <w:r w:rsidRPr="002A37A9">
                    <w:rPr>
                      <w:rFonts w:eastAsia="Arial" w:cs="Arial"/>
                      <w:spacing w:val="-2"/>
                      <w:szCs w:val="24"/>
                    </w:rPr>
                    <w:t xml:space="preserve"> </w:t>
                  </w:r>
                  <w:r w:rsidRPr="002A37A9">
                    <w:rPr>
                      <w:rFonts w:eastAsia="Arial" w:cs="Arial"/>
                      <w:spacing w:val="3"/>
                      <w:szCs w:val="24"/>
                    </w:rPr>
                    <w:t>r</w:t>
                  </w:r>
                  <w:r w:rsidRPr="002A37A9">
                    <w:rPr>
                      <w:rFonts w:eastAsia="Arial" w:cs="Arial"/>
                      <w:szCs w:val="24"/>
                    </w:rPr>
                    <w:t>e</w:t>
                  </w:r>
                  <w:r w:rsidRPr="002A37A9">
                    <w:rPr>
                      <w:rFonts w:eastAsia="Arial" w:cs="Arial"/>
                      <w:spacing w:val="1"/>
                      <w:szCs w:val="24"/>
                    </w:rPr>
                    <w:t>s</w:t>
                  </w:r>
                  <w:r w:rsidRPr="002A37A9">
                    <w:rPr>
                      <w:rFonts w:eastAsia="Arial" w:cs="Arial"/>
                      <w:spacing w:val="-1"/>
                      <w:szCs w:val="24"/>
                    </w:rPr>
                    <w:t>i</w:t>
                  </w:r>
                  <w:r w:rsidRPr="002A37A9">
                    <w:rPr>
                      <w:rFonts w:eastAsia="Arial" w:cs="Arial"/>
                      <w:szCs w:val="24"/>
                    </w:rPr>
                    <w:t>d</w:t>
                  </w:r>
                  <w:r w:rsidRPr="002A37A9">
                    <w:rPr>
                      <w:rFonts w:eastAsia="Arial" w:cs="Arial"/>
                      <w:spacing w:val="1"/>
                      <w:szCs w:val="24"/>
                    </w:rPr>
                    <w:t>e</w:t>
                  </w:r>
                  <w:r w:rsidRPr="002A37A9">
                    <w:rPr>
                      <w:rFonts w:eastAsia="Arial" w:cs="Arial"/>
                      <w:szCs w:val="24"/>
                    </w:rPr>
                    <w:t>n</w:t>
                  </w:r>
                  <w:r w:rsidRPr="002A37A9">
                    <w:rPr>
                      <w:rFonts w:eastAsia="Arial" w:cs="Arial"/>
                      <w:spacing w:val="1"/>
                      <w:szCs w:val="24"/>
                    </w:rPr>
                    <w:t>c</w:t>
                  </w:r>
                  <w:r w:rsidRPr="002A37A9">
                    <w:rPr>
                      <w:rFonts w:eastAsia="Arial" w:cs="Arial"/>
                      <w:szCs w:val="24"/>
                    </w:rPr>
                    <w:t>e</w:t>
                  </w:r>
                  <w:r w:rsidRPr="002A37A9">
                    <w:rPr>
                      <w:rFonts w:eastAsia="Arial" w:cs="Arial"/>
                      <w:spacing w:val="-7"/>
                      <w:szCs w:val="24"/>
                    </w:rPr>
                    <w:t xml:space="preserve"> </w:t>
                  </w:r>
                  <w:r w:rsidRPr="002A37A9">
                    <w:rPr>
                      <w:rFonts w:eastAsia="Arial" w:cs="Arial"/>
                      <w:spacing w:val="-1"/>
                      <w:szCs w:val="24"/>
                    </w:rPr>
                    <w:t>z</w:t>
                  </w:r>
                  <w:r w:rsidRPr="002A37A9">
                    <w:rPr>
                      <w:rFonts w:eastAsia="Arial" w:cs="Arial"/>
                      <w:szCs w:val="24"/>
                    </w:rPr>
                    <w:t>ero</w:t>
                  </w:r>
                  <w:r w:rsidRPr="002A37A9">
                    <w:rPr>
                      <w:rFonts w:eastAsia="Arial" w:cs="Arial"/>
                      <w:spacing w:val="-2"/>
                      <w:szCs w:val="24"/>
                    </w:rPr>
                    <w:t xml:space="preserve"> </w:t>
                  </w:r>
                  <w:r w:rsidRPr="002A37A9">
                    <w:rPr>
                      <w:rFonts w:eastAsia="Arial" w:cs="Arial"/>
                      <w:spacing w:val="-1"/>
                      <w:szCs w:val="24"/>
                    </w:rPr>
                    <w:t>i</w:t>
                  </w:r>
                  <w:r w:rsidRPr="002A37A9">
                    <w:rPr>
                      <w:rFonts w:eastAsia="Arial" w:cs="Arial"/>
                      <w:szCs w:val="24"/>
                    </w:rPr>
                    <w:t>n</w:t>
                  </w:r>
                  <w:r w:rsidRPr="002A37A9">
                    <w:rPr>
                      <w:rFonts w:eastAsia="Arial" w:cs="Arial"/>
                      <w:spacing w:val="3"/>
                      <w:szCs w:val="24"/>
                    </w:rPr>
                    <w:t>c</w:t>
                  </w:r>
                  <w:r w:rsidRPr="002A37A9">
                    <w:rPr>
                      <w:rFonts w:eastAsia="Arial" w:cs="Arial"/>
                      <w:szCs w:val="24"/>
                    </w:rPr>
                    <w:t>o</w:t>
                  </w:r>
                  <w:r w:rsidRPr="002A37A9">
                    <w:rPr>
                      <w:rFonts w:eastAsia="Arial" w:cs="Arial"/>
                      <w:spacing w:val="4"/>
                      <w:szCs w:val="24"/>
                    </w:rPr>
                    <w:t>m</w:t>
                  </w:r>
                  <w:r w:rsidRPr="002A37A9">
                    <w:rPr>
                      <w:rFonts w:eastAsia="Arial" w:cs="Arial"/>
                      <w:szCs w:val="24"/>
                    </w:rPr>
                    <w:t>e)</w:t>
                  </w:r>
                </w:p>
              </w:tc>
              <w:tc>
                <w:tcPr>
                  <w:tcW w:w="1576" w:type="dxa"/>
                  <w:tcBorders>
                    <w:top w:val="single" w:sz="5" w:space="0" w:color="000000"/>
                    <w:left w:val="single" w:sz="5" w:space="0" w:color="000000"/>
                    <w:bottom w:val="single" w:sz="5" w:space="0" w:color="000000"/>
                    <w:right w:val="single" w:sz="5" w:space="0" w:color="000000"/>
                  </w:tcBorders>
                </w:tcPr>
                <w:p w14:paraId="717FB114" w14:textId="77777777" w:rsidR="006D0213" w:rsidRPr="002A37A9" w:rsidRDefault="006D0213" w:rsidP="008C7F03">
                  <w:pPr>
                    <w:spacing w:before="60" w:line="220" w:lineRule="exact"/>
                    <w:ind w:left="142" w:right="420"/>
                    <w:jc w:val="center"/>
                    <w:rPr>
                      <w:rFonts w:eastAsia="Arial" w:cs="Arial"/>
                      <w:szCs w:val="24"/>
                    </w:rPr>
                  </w:pPr>
                  <w:r w:rsidRPr="002A37A9">
                    <w:rPr>
                      <w:rFonts w:eastAsia="Arial" w:cs="Arial"/>
                      <w:w w:val="99"/>
                      <w:szCs w:val="24"/>
                    </w:rPr>
                    <w:t>18</w:t>
                  </w:r>
                </w:p>
              </w:tc>
              <w:tc>
                <w:tcPr>
                  <w:tcW w:w="1793" w:type="dxa"/>
                  <w:tcBorders>
                    <w:top w:val="single" w:sz="5" w:space="0" w:color="000000"/>
                    <w:left w:val="single" w:sz="5" w:space="0" w:color="000000"/>
                    <w:bottom w:val="single" w:sz="5" w:space="0" w:color="000000"/>
                    <w:right w:val="single" w:sz="5" w:space="0" w:color="000000"/>
                  </w:tcBorders>
                </w:tcPr>
                <w:p w14:paraId="4AB93E28"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$3,358</w:t>
                  </w:r>
                </w:p>
              </w:tc>
            </w:tr>
            <w:tr w:rsidR="006D0213" w:rsidRPr="002A37A9" w14:paraId="0C56D4D8" w14:textId="77777777" w:rsidTr="00C3077C">
              <w:trPr>
                <w:trHeight w:hRule="exact" w:val="478"/>
              </w:trPr>
              <w:tc>
                <w:tcPr>
                  <w:tcW w:w="5803" w:type="dxa"/>
                  <w:tcBorders>
                    <w:top w:val="single" w:sz="5" w:space="0" w:color="000000"/>
                    <w:left w:val="single" w:sz="5" w:space="0" w:color="000000"/>
                    <w:bottom w:val="single" w:sz="5" w:space="0" w:color="000000"/>
                    <w:right w:val="single" w:sz="5" w:space="0" w:color="000000"/>
                  </w:tcBorders>
                </w:tcPr>
                <w:p w14:paraId="6DC52DF9" w14:textId="77777777" w:rsidR="006D0213" w:rsidRPr="002A37A9" w:rsidRDefault="006D0213" w:rsidP="008C7F03">
                  <w:pPr>
                    <w:spacing w:before="60" w:line="220" w:lineRule="exact"/>
                    <w:ind w:left="142"/>
                    <w:rPr>
                      <w:rFonts w:eastAsia="Arial" w:cs="Arial"/>
                      <w:szCs w:val="24"/>
                    </w:rPr>
                  </w:pPr>
                  <w:r w:rsidRPr="002A37A9">
                    <w:rPr>
                      <w:rFonts w:eastAsia="Arial" w:cs="Arial"/>
                      <w:spacing w:val="-1"/>
                      <w:szCs w:val="24"/>
                    </w:rPr>
                    <w:t>Ki</w:t>
                  </w:r>
                  <w:r w:rsidRPr="002A37A9">
                    <w:rPr>
                      <w:rFonts w:eastAsia="Arial" w:cs="Arial"/>
                      <w:spacing w:val="2"/>
                      <w:szCs w:val="24"/>
                    </w:rPr>
                    <w:t>n</w:t>
                  </w:r>
                  <w:r w:rsidRPr="002A37A9">
                    <w:rPr>
                      <w:rFonts w:eastAsia="Arial" w:cs="Arial"/>
                      <w:szCs w:val="24"/>
                    </w:rPr>
                    <w:t>d</w:t>
                  </w:r>
                  <w:r w:rsidRPr="002A37A9">
                    <w:rPr>
                      <w:rFonts w:eastAsia="Arial" w:cs="Arial"/>
                      <w:spacing w:val="-1"/>
                      <w:szCs w:val="24"/>
                    </w:rPr>
                    <w:t>e</w:t>
                  </w:r>
                  <w:r w:rsidRPr="002A37A9">
                    <w:rPr>
                      <w:rFonts w:eastAsia="Arial" w:cs="Arial"/>
                      <w:spacing w:val="1"/>
                      <w:szCs w:val="24"/>
                    </w:rPr>
                    <w:t>r</w:t>
                  </w:r>
                  <w:r w:rsidRPr="002A37A9">
                    <w:rPr>
                      <w:rFonts w:eastAsia="Arial" w:cs="Arial"/>
                      <w:spacing w:val="2"/>
                      <w:szCs w:val="24"/>
                    </w:rPr>
                    <w:t>g</w:t>
                  </w:r>
                  <w:r w:rsidRPr="002A37A9">
                    <w:rPr>
                      <w:rFonts w:eastAsia="Arial" w:cs="Arial"/>
                      <w:szCs w:val="24"/>
                    </w:rPr>
                    <w:t>artens</w:t>
                  </w:r>
                </w:p>
              </w:tc>
              <w:tc>
                <w:tcPr>
                  <w:tcW w:w="1576" w:type="dxa"/>
                  <w:tcBorders>
                    <w:top w:val="single" w:sz="5" w:space="0" w:color="000000"/>
                    <w:left w:val="single" w:sz="5" w:space="0" w:color="000000"/>
                    <w:bottom w:val="single" w:sz="5" w:space="0" w:color="000000"/>
                    <w:right w:val="single" w:sz="5" w:space="0" w:color="000000"/>
                  </w:tcBorders>
                </w:tcPr>
                <w:p w14:paraId="4081A337" w14:textId="77777777" w:rsidR="006D0213" w:rsidRPr="002A37A9" w:rsidRDefault="006D0213" w:rsidP="008C7F03">
                  <w:pPr>
                    <w:spacing w:before="60" w:line="220" w:lineRule="exact"/>
                    <w:ind w:left="142" w:right="420"/>
                    <w:jc w:val="center"/>
                    <w:rPr>
                      <w:rFonts w:eastAsia="Arial" w:cs="Arial"/>
                      <w:szCs w:val="24"/>
                    </w:rPr>
                  </w:pPr>
                  <w:r w:rsidRPr="002A37A9">
                    <w:rPr>
                      <w:rFonts w:eastAsia="Arial" w:cs="Arial"/>
                      <w:w w:val="99"/>
                      <w:szCs w:val="24"/>
                    </w:rPr>
                    <w:t>17</w:t>
                  </w:r>
                </w:p>
              </w:tc>
              <w:tc>
                <w:tcPr>
                  <w:tcW w:w="1793" w:type="dxa"/>
                  <w:tcBorders>
                    <w:top w:val="single" w:sz="5" w:space="0" w:color="000000"/>
                    <w:left w:val="single" w:sz="5" w:space="0" w:color="000000"/>
                    <w:bottom w:val="single" w:sz="5" w:space="0" w:color="000000"/>
                    <w:right w:val="single" w:sz="5" w:space="0" w:color="000000"/>
                  </w:tcBorders>
                </w:tcPr>
                <w:p w14:paraId="485F5543"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$6,831</w:t>
                  </w:r>
                </w:p>
              </w:tc>
            </w:tr>
            <w:tr w:rsidR="006D0213" w:rsidRPr="002A37A9" w14:paraId="12965F1E" w14:textId="77777777" w:rsidTr="00C3077C">
              <w:trPr>
                <w:trHeight w:hRule="exact" w:val="481"/>
              </w:trPr>
              <w:tc>
                <w:tcPr>
                  <w:tcW w:w="5803" w:type="dxa"/>
                  <w:tcBorders>
                    <w:top w:val="single" w:sz="5" w:space="0" w:color="000000"/>
                    <w:left w:val="single" w:sz="5" w:space="0" w:color="000000"/>
                    <w:bottom w:val="single" w:sz="5" w:space="0" w:color="000000"/>
                    <w:right w:val="single" w:sz="5" w:space="0" w:color="000000"/>
                  </w:tcBorders>
                </w:tcPr>
                <w:p w14:paraId="7A300C5A" w14:textId="77777777" w:rsidR="006D0213" w:rsidRPr="002A37A9" w:rsidRDefault="006D0213" w:rsidP="008C7F03">
                  <w:pPr>
                    <w:spacing w:before="60"/>
                    <w:ind w:left="142"/>
                    <w:rPr>
                      <w:rFonts w:eastAsia="Arial" w:cs="Arial"/>
                      <w:szCs w:val="24"/>
                    </w:rPr>
                  </w:pPr>
                  <w:r w:rsidRPr="002A37A9">
                    <w:rPr>
                      <w:rFonts w:eastAsia="Arial" w:cs="Arial"/>
                      <w:szCs w:val="24"/>
                    </w:rPr>
                    <w:t>L</w:t>
                  </w:r>
                  <w:r w:rsidRPr="002A37A9">
                    <w:rPr>
                      <w:rFonts w:eastAsia="Arial" w:cs="Arial"/>
                      <w:spacing w:val="-1"/>
                      <w:szCs w:val="24"/>
                    </w:rPr>
                    <w:t>i</w:t>
                  </w:r>
                  <w:r w:rsidRPr="002A37A9">
                    <w:rPr>
                      <w:rFonts w:eastAsia="Arial" w:cs="Arial"/>
                      <w:spacing w:val="2"/>
                      <w:szCs w:val="24"/>
                    </w:rPr>
                    <w:t>f</w:t>
                  </w:r>
                  <w:r w:rsidRPr="002A37A9">
                    <w:rPr>
                      <w:rFonts w:eastAsia="Arial" w:cs="Arial"/>
                      <w:szCs w:val="24"/>
                    </w:rPr>
                    <w:t>e</w:t>
                  </w:r>
                  <w:r w:rsidRPr="002A37A9">
                    <w:rPr>
                      <w:rFonts w:eastAsia="Arial" w:cs="Arial"/>
                      <w:spacing w:val="-3"/>
                      <w:szCs w:val="24"/>
                    </w:rPr>
                    <w:t xml:space="preserve"> </w:t>
                  </w:r>
                  <w:r w:rsidRPr="002A37A9">
                    <w:rPr>
                      <w:rFonts w:eastAsia="Arial" w:cs="Arial"/>
                      <w:spacing w:val="-1"/>
                      <w:szCs w:val="24"/>
                    </w:rPr>
                    <w:t>S</w:t>
                  </w:r>
                  <w:r w:rsidRPr="002A37A9">
                    <w:rPr>
                      <w:rFonts w:eastAsia="Arial" w:cs="Arial"/>
                      <w:spacing w:val="2"/>
                      <w:szCs w:val="24"/>
                    </w:rPr>
                    <w:t>a</w:t>
                  </w:r>
                  <w:r w:rsidRPr="002A37A9">
                    <w:rPr>
                      <w:rFonts w:eastAsia="Arial" w:cs="Arial"/>
                      <w:spacing w:val="1"/>
                      <w:szCs w:val="24"/>
                    </w:rPr>
                    <w:t>v</w:t>
                  </w:r>
                  <w:r w:rsidRPr="002A37A9">
                    <w:rPr>
                      <w:rFonts w:eastAsia="Arial" w:cs="Arial"/>
                      <w:spacing w:val="-1"/>
                      <w:szCs w:val="24"/>
                    </w:rPr>
                    <w:t>i</w:t>
                  </w:r>
                  <w:r w:rsidRPr="002A37A9">
                    <w:rPr>
                      <w:rFonts w:eastAsia="Arial" w:cs="Arial"/>
                      <w:szCs w:val="24"/>
                    </w:rPr>
                    <w:t>ng</w:t>
                  </w:r>
                  <w:r w:rsidRPr="002A37A9">
                    <w:rPr>
                      <w:rFonts w:eastAsia="Arial" w:cs="Arial"/>
                      <w:spacing w:val="-5"/>
                      <w:szCs w:val="24"/>
                    </w:rPr>
                    <w:t xml:space="preserve"> </w:t>
                  </w:r>
                  <w:r w:rsidRPr="002A37A9">
                    <w:rPr>
                      <w:rFonts w:eastAsia="Arial" w:cs="Arial"/>
                      <w:szCs w:val="24"/>
                    </w:rPr>
                    <w:t>C</w:t>
                  </w:r>
                  <w:r w:rsidRPr="002A37A9">
                    <w:rPr>
                      <w:rFonts w:eastAsia="Arial" w:cs="Arial"/>
                      <w:spacing w:val="1"/>
                      <w:szCs w:val="24"/>
                    </w:rPr>
                    <w:t>l</w:t>
                  </w:r>
                  <w:r w:rsidRPr="002A37A9">
                    <w:rPr>
                      <w:rFonts w:eastAsia="Arial" w:cs="Arial"/>
                      <w:szCs w:val="24"/>
                    </w:rPr>
                    <w:t>u</w:t>
                  </w:r>
                  <w:r w:rsidRPr="002A37A9">
                    <w:rPr>
                      <w:rFonts w:eastAsia="Arial" w:cs="Arial"/>
                      <w:spacing w:val="-1"/>
                      <w:szCs w:val="24"/>
                    </w:rPr>
                    <w:t>b</w:t>
                  </w:r>
                  <w:r w:rsidRPr="002A37A9">
                    <w:rPr>
                      <w:rFonts w:eastAsia="Arial" w:cs="Arial"/>
                      <w:szCs w:val="24"/>
                    </w:rPr>
                    <w:t>s</w:t>
                  </w:r>
                  <w:r w:rsidRPr="002A37A9">
                    <w:rPr>
                      <w:rFonts w:eastAsia="Arial" w:cs="Arial"/>
                      <w:spacing w:val="-4"/>
                      <w:szCs w:val="24"/>
                    </w:rPr>
                    <w:t xml:space="preserve"> </w:t>
                  </w:r>
                  <w:r w:rsidRPr="002A37A9">
                    <w:rPr>
                      <w:rFonts w:eastAsia="Arial" w:cs="Arial"/>
                      <w:szCs w:val="24"/>
                    </w:rPr>
                    <w:t>a</w:t>
                  </w:r>
                  <w:r w:rsidRPr="002A37A9">
                    <w:rPr>
                      <w:rFonts w:eastAsia="Arial" w:cs="Arial"/>
                      <w:spacing w:val="1"/>
                      <w:szCs w:val="24"/>
                    </w:rPr>
                    <w:t>n</w:t>
                  </w:r>
                  <w:r w:rsidRPr="002A37A9">
                    <w:rPr>
                      <w:rFonts w:eastAsia="Arial" w:cs="Arial"/>
                      <w:szCs w:val="24"/>
                    </w:rPr>
                    <w:t>d</w:t>
                  </w:r>
                  <w:r w:rsidRPr="002A37A9">
                    <w:rPr>
                      <w:rFonts w:eastAsia="Arial" w:cs="Arial"/>
                      <w:spacing w:val="-3"/>
                      <w:szCs w:val="24"/>
                    </w:rPr>
                    <w:t xml:space="preserve"> </w:t>
                  </w:r>
                  <w:r w:rsidRPr="002A37A9">
                    <w:rPr>
                      <w:rFonts w:eastAsia="Arial" w:cs="Arial"/>
                      <w:szCs w:val="24"/>
                    </w:rPr>
                    <w:t>C</w:t>
                  </w:r>
                  <w:r w:rsidRPr="002A37A9">
                    <w:rPr>
                      <w:rFonts w:eastAsia="Arial" w:cs="Arial"/>
                      <w:spacing w:val="1"/>
                      <w:szCs w:val="24"/>
                    </w:rPr>
                    <w:t>o</w:t>
                  </w:r>
                  <w:r w:rsidRPr="002A37A9">
                    <w:rPr>
                      <w:rFonts w:eastAsia="Arial" w:cs="Arial"/>
                      <w:spacing w:val="2"/>
                      <w:szCs w:val="24"/>
                    </w:rPr>
                    <w:t>a</w:t>
                  </w:r>
                  <w:r w:rsidRPr="002A37A9">
                    <w:rPr>
                      <w:rFonts w:eastAsia="Arial" w:cs="Arial"/>
                      <w:spacing w:val="1"/>
                      <w:szCs w:val="24"/>
                    </w:rPr>
                    <w:t>s</w:t>
                  </w:r>
                  <w:r w:rsidRPr="002A37A9">
                    <w:rPr>
                      <w:rFonts w:eastAsia="Arial" w:cs="Arial"/>
                      <w:szCs w:val="24"/>
                    </w:rPr>
                    <w:t>t</w:t>
                  </w:r>
                  <w:r w:rsidRPr="002A37A9">
                    <w:rPr>
                      <w:rFonts w:eastAsia="Arial" w:cs="Arial"/>
                      <w:spacing w:val="-5"/>
                      <w:szCs w:val="24"/>
                    </w:rPr>
                    <w:t xml:space="preserve"> </w:t>
                  </w:r>
                  <w:r w:rsidRPr="002A37A9">
                    <w:rPr>
                      <w:rFonts w:eastAsia="Arial" w:cs="Arial"/>
                      <w:szCs w:val="24"/>
                    </w:rPr>
                    <w:t>Gu</w:t>
                  </w:r>
                  <w:r w:rsidRPr="002A37A9">
                    <w:rPr>
                      <w:rFonts w:eastAsia="Arial" w:cs="Arial"/>
                      <w:spacing w:val="-1"/>
                      <w:szCs w:val="24"/>
                    </w:rPr>
                    <w:t>a</w:t>
                  </w:r>
                  <w:r w:rsidRPr="002A37A9">
                    <w:rPr>
                      <w:rFonts w:eastAsia="Arial" w:cs="Arial"/>
                      <w:spacing w:val="1"/>
                      <w:szCs w:val="24"/>
                    </w:rPr>
                    <w:t>r</w:t>
                  </w:r>
                  <w:r w:rsidRPr="002A37A9">
                    <w:rPr>
                      <w:rFonts w:eastAsia="Arial" w:cs="Arial"/>
                      <w:szCs w:val="24"/>
                    </w:rPr>
                    <w:t>d</w:t>
                  </w:r>
                </w:p>
              </w:tc>
              <w:tc>
                <w:tcPr>
                  <w:tcW w:w="1576" w:type="dxa"/>
                  <w:tcBorders>
                    <w:top w:val="single" w:sz="5" w:space="0" w:color="000000"/>
                    <w:left w:val="single" w:sz="5" w:space="0" w:color="000000"/>
                    <w:bottom w:val="single" w:sz="5" w:space="0" w:color="000000"/>
                    <w:right w:val="single" w:sz="5" w:space="0" w:color="000000"/>
                  </w:tcBorders>
                </w:tcPr>
                <w:p w14:paraId="2056C724" w14:textId="77777777" w:rsidR="006D0213" w:rsidRPr="002A37A9" w:rsidRDefault="006D0213" w:rsidP="008C7F03">
                  <w:pPr>
                    <w:spacing w:before="60"/>
                    <w:ind w:left="142" w:right="473"/>
                    <w:jc w:val="center"/>
                    <w:rPr>
                      <w:rFonts w:eastAsia="Arial" w:cs="Arial"/>
                      <w:szCs w:val="24"/>
                    </w:rPr>
                  </w:pPr>
                  <w:r w:rsidRPr="002A37A9">
                    <w:rPr>
                      <w:rFonts w:eastAsia="Arial" w:cs="Arial"/>
                      <w:w w:val="99"/>
                      <w:szCs w:val="24"/>
                    </w:rPr>
                    <w:t>7</w:t>
                  </w:r>
                </w:p>
              </w:tc>
              <w:tc>
                <w:tcPr>
                  <w:tcW w:w="1793" w:type="dxa"/>
                  <w:tcBorders>
                    <w:top w:val="single" w:sz="5" w:space="0" w:color="000000"/>
                    <w:left w:val="single" w:sz="5" w:space="0" w:color="000000"/>
                    <w:bottom w:val="single" w:sz="5" w:space="0" w:color="000000"/>
                    <w:right w:val="single" w:sz="5" w:space="0" w:color="000000"/>
                  </w:tcBorders>
                </w:tcPr>
                <w:p w14:paraId="3C228007" w14:textId="77777777" w:rsidR="006D0213" w:rsidRPr="002A37A9" w:rsidRDefault="006D0213" w:rsidP="008C7F03">
                  <w:pPr>
                    <w:spacing w:before="60"/>
                    <w:ind w:left="142"/>
                    <w:jc w:val="right"/>
                    <w:rPr>
                      <w:rFonts w:eastAsia="Arial" w:cs="Arial"/>
                      <w:szCs w:val="24"/>
                    </w:rPr>
                  </w:pPr>
                  <w:r w:rsidRPr="002A37A9">
                    <w:rPr>
                      <w:rFonts w:eastAsia="Arial" w:cs="Arial"/>
                      <w:szCs w:val="24"/>
                    </w:rPr>
                    <w:t>$1,712</w:t>
                  </w:r>
                </w:p>
              </w:tc>
            </w:tr>
            <w:tr w:rsidR="006D0213" w:rsidRPr="002A37A9" w14:paraId="7A9DB7FC" w14:textId="77777777" w:rsidTr="00C3077C">
              <w:trPr>
                <w:trHeight w:hRule="exact" w:val="478"/>
              </w:trPr>
              <w:tc>
                <w:tcPr>
                  <w:tcW w:w="5803" w:type="dxa"/>
                  <w:tcBorders>
                    <w:top w:val="single" w:sz="5" w:space="0" w:color="000000"/>
                    <w:left w:val="single" w:sz="5" w:space="0" w:color="000000"/>
                    <w:bottom w:val="single" w:sz="5" w:space="0" w:color="000000"/>
                    <w:right w:val="single" w:sz="5" w:space="0" w:color="000000"/>
                  </w:tcBorders>
                </w:tcPr>
                <w:p w14:paraId="2DCBBBD2" w14:textId="77777777" w:rsidR="006D0213" w:rsidRPr="002A37A9" w:rsidRDefault="006D0213" w:rsidP="008C7F03">
                  <w:pPr>
                    <w:spacing w:before="60" w:line="220" w:lineRule="exact"/>
                    <w:ind w:left="142"/>
                    <w:rPr>
                      <w:rFonts w:eastAsia="Arial" w:cs="Arial"/>
                      <w:szCs w:val="24"/>
                    </w:rPr>
                  </w:pPr>
                  <w:r w:rsidRPr="002A37A9">
                    <w:rPr>
                      <w:rFonts w:eastAsia="Arial" w:cs="Arial"/>
                      <w:spacing w:val="-1"/>
                      <w:szCs w:val="24"/>
                    </w:rPr>
                    <w:t>S</w:t>
                  </w:r>
                  <w:r w:rsidRPr="002A37A9">
                    <w:rPr>
                      <w:rFonts w:eastAsia="Arial" w:cs="Arial"/>
                      <w:spacing w:val="1"/>
                      <w:szCs w:val="24"/>
                    </w:rPr>
                    <w:t>c</w:t>
                  </w:r>
                  <w:r w:rsidRPr="002A37A9">
                    <w:rPr>
                      <w:rFonts w:eastAsia="Arial" w:cs="Arial"/>
                      <w:szCs w:val="24"/>
                    </w:rPr>
                    <w:t>o</w:t>
                  </w:r>
                  <w:r w:rsidRPr="002A37A9">
                    <w:rPr>
                      <w:rFonts w:eastAsia="Arial" w:cs="Arial"/>
                      <w:spacing w:val="-1"/>
                      <w:szCs w:val="24"/>
                    </w:rPr>
                    <w:t>u</w:t>
                  </w:r>
                  <w:r w:rsidRPr="002A37A9">
                    <w:rPr>
                      <w:rFonts w:eastAsia="Arial" w:cs="Arial"/>
                      <w:szCs w:val="24"/>
                    </w:rPr>
                    <w:t>ts</w:t>
                  </w:r>
                  <w:r w:rsidRPr="002A37A9">
                    <w:rPr>
                      <w:rFonts w:eastAsia="Arial" w:cs="Arial"/>
                      <w:spacing w:val="-5"/>
                      <w:szCs w:val="24"/>
                    </w:rPr>
                    <w:t xml:space="preserve"> </w:t>
                  </w:r>
                  <w:r w:rsidRPr="002A37A9">
                    <w:rPr>
                      <w:rFonts w:eastAsia="Arial" w:cs="Arial"/>
                      <w:spacing w:val="2"/>
                      <w:szCs w:val="24"/>
                    </w:rPr>
                    <w:t>a</w:t>
                  </w:r>
                  <w:r w:rsidRPr="002A37A9">
                    <w:rPr>
                      <w:rFonts w:eastAsia="Arial" w:cs="Arial"/>
                      <w:szCs w:val="24"/>
                    </w:rPr>
                    <w:t>nd</w:t>
                  </w:r>
                  <w:r w:rsidRPr="002A37A9">
                    <w:rPr>
                      <w:rFonts w:eastAsia="Arial" w:cs="Arial"/>
                      <w:spacing w:val="-4"/>
                      <w:szCs w:val="24"/>
                    </w:rPr>
                    <w:t xml:space="preserve"> </w:t>
                  </w:r>
                  <w:r w:rsidRPr="002A37A9">
                    <w:rPr>
                      <w:rFonts w:eastAsia="Arial" w:cs="Arial"/>
                      <w:spacing w:val="1"/>
                      <w:szCs w:val="24"/>
                    </w:rPr>
                    <w:t>G</w:t>
                  </w:r>
                  <w:r w:rsidRPr="002A37A9">
                    <w:rPr>
                      <w:rFonts w:eastAsia="Arial" w:cs="Arial"/>
                      <w:spacing w:val="-1"/>
                      <w:szCs w:val="24"/>
                    </w:rPr>
                    <w:t>i</w:t>
                  </w:r>
                  <w:r w:rsidRPr="002A37A9">
                    <w:rPr>
                      <w:rFonts w:eastAsia="Arial" w:cs="Arial"/>
                      <w:spacing w:val="3"/>
                      <w:szCs w:val="24"/>
                    </w:rPr>
                    <w:t>r</w:t>
                  </w:r>
                  <w:r w:rsidRPr="002A37A9">
                    <w:rPr>
                      <w:rFonts w:eastAsia="Arial" w:cs="Arial"/>
                      <w:szCs w:val="24"/>
                    </w:rPr>
                    <w:t>l</w:t>
                  </w:r>
                  <w:r w:rsidRPr="002A37A9">
                    <w:rPr>
                      <w:rFonts w:eastAsia="Arial" w:cs="Arial"/>
                      <w:spacing w:val="-4"/>
                      <w:szCs w:val="24"/>
                    </w:rPr>
                    <w:t xml:space="preserve"> </w:t>
                  </w:r>
                  <w:r w:rsidRPr="002A37A9">
                    <w:rPr>
                      <w:rFonts w:eastAsia="Arial" w:cs="Arial"/>
                      <w:spacing w:val="1"/>
                      <w:szCs w:val="24"/>
                    </w:rPr>
                    <w:t>G</w:t>
                  </w:r>
                  <w:r w:rsidRPr="002A37A9">
                    <w:rPr>
                      <w:rFonts w:eastAsia="Arial" w:cs="Arial"/>
                      <w:spacing w:val="2"/>
                      <w:szCs w:val="24"/>
                    </w:rPr>
                    <w:t>u</w:t>
                  </w:r>
                  <w:r w:rsidRPr="002A37A9">
                    <w:rPr>
                      <w:rFonts w:eastAsia="Arial" w:cs="Arial"/>
                      <w:spacing w:val="-1"/>
                      <w:szCs w:val="24"/>
                    </w:rPr>
                    <w:t>i</w:t>
                  </w:r>
                  <w:r w:rsidRPr="002A37A9">
                    <w:rPr>
                      <w:rFonts w:eastAsia="Arial" w:cs="Arial"/>
                      <w:szCs w:val="24"/>
                    </w:rPr>
                    <w:t>d</w:t>
                  </w:r>
                  <w:r w:rsidRPr="002A37A9">
                    <w:rPr>
                      <w:rFonts w:eastAsia="Arial" w:cs="Arial"/>
                      <w:spacing w:val="-1"/>
                      <w:szCs w:val="24"/>
                    </w:rPr>
                    <w:t>e</w:t>
                  </w:r>
                  <w:r w:rsidRPr="002A37A9">
                    <w:rPr>
                      <w:rFonts w:eastAsia="Arial" w:cs="Arial"/>
                      <w:szCs w:val="24"/>
                    </w:rPr>
                    <w:t>s</w:t>
                  </w:r>
                </w:p>
              </w:tc>
              <w:tc>
                <w:tcPr>
                  <w:tcW w:w="1576" w:type="dxa"/>
                  <w:tcBorders>
                    <w:top w:val="single" w:sz="5" w:space="0" w:color="000000"/>
                    <w:left w:val="single" w:sz="5" w:space="0" w:color="000000"/>
                    <w:bottom w:val="single" w:sz="5" w:space="0" w:color="000000"/>
                    <w:right w:val="single" w:sz="5" w:space="0" w:color="000000"/>
                  </w:tcBorders>
                </w:tcPr>
                <w:p w14:paraId="7BF12A6C" w14:textId="77777777" w:rsidR="006D0213" w:rsidRPr="002A37A9" w:rsidRDefault="006D0213" w:rsidP="008C7F03">
                  <w:pPr>
                    <w:spacing w:before="60" w:line="220" w:lineRule="exact"/>
                    <w:ind w:left="142" w:right="420"/>
                    <w:jc w:val="center"/>
                    <w:rPr>
                      <w:rFonts w:eastAsia="Arial" w:cs="Arial"/>
                      <w:szCs w:val="24"/>
                    </w:rPr>
                  </w:pPr>
                  <w:r w:rsidRPr="002A37A9">
                    <w:rPr>
                      <w:rFonts w:eastAsia="Arial" w:cs="Arial"/>
                      <w:w w:val="99"/>
                      <w:szCs w:val="24"/>
                    </w:rPr>
                    <w:t>13</w:t>
                  </w:r>
                </w:p>
              </w:tc>
              <w:tc>
                <w:tcPr>
                  <w:tcW w:w="1793" w:type="dxa"/>
                  <w:tcBorders>
                    <w:top w:val="single" w:sz="5" w:space="0" w:color="000000"/>
                    <w:left w:val="single" w:sz="5" w:space="0" w:color="000000"/>
                    <w:bottom w:val="single" w:sz="5" w:space="0" w:color="000000"/>
                    <w:right w:val="single" w:sz="5" w:space="0" w:color="000000"/>
                  </w:tcBorders>
                </w:tcPr>
                <w:p w14:paraId="6DF567D8"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$4,943</w:t>
                  </w:r>
                </w:p>
              </w:tc>
            </w:tr>
            <w:tr w:rsidR="006D0213" w:rsidRPr="002A37A9" w14:paraId="38165722" w14:textId="77777777" w:rsidTr="00C3077C">
              <w:trPr>
                <w:trHeight w:hRule="exact" w:val="479"/>
              </w:trPr>
              <w:tc>
                <w:tcPr>
                  <w:tcW w:w="5803" w:type="dxa"/>
                  <w:tcBorders>
                    <w:top w:val="single" w:sz="5" w:space="0" w:color="000000"/>
                    <w:left w:val="single" w:sz="5" w:space="0" w:color="000000"/>
                    <w:bottom w:val="single" w:sz="5" w:space="0" w:color="000000"/>
                    <w:right w:val="single" w:sz="5" w:space="0" w:color="000000"/>
                  </w:tcBorders>
                </w:tcPr>
                <w:p w14:paraId="0FA83BC1" w14:textId="77777777" w:rsidR="006D0213" w:rsidRPr="002A37A9" w:rsidRDefault="006D0213" w:rsidP="008C7F03">
                  <w:pPr>
                    <w:spacing w:before="60" w:line="220" w:lineRule="exact"/>
                    <w:ind w:left="142"/>
                    <w:rPr>
                      <w:rFonts w:eastAsia="Arial" w:cs="Arial"/>
                      <w:szCs w:val="24"/>
                    </w:rPr>
                  </w:pPr>
                  <w:r w:rsidRPr="002A37A9">
                    <w:rPr>
                      <w:rFonts w:eastAsia="Arial" w:cs="Arial"/>
                      <w:spacing w:val="-1"/>
                      <w:szCs w:val="24"/>
                    </w:rPr>
                    <w:t>S</w:t>
                  </w:r>
                  <w:r w:rsidRPr="002A37A9">
                    <w:rPr>
                      <w:rFonts w:eastAsia="Arial" w:cs="Arial"/>
                      <w:szCs w:val="24"/>
                    </w:rPr>
                    <w:t>p</w:t>
                  </w:r>
                  <w:r w:rsidRPr="002A37A9">
                    <w:rPr>
                      <w:rFonts w:eastAsia="Arial" w:cs="Arial"/>
                      <w:spacing w:val="-1"/>
                      <w:szCs w:val="24"/>
                    </w:rPr>
                    <w:t>o</w:t>
                  </w:r>
                  <w:r w:rsidRPr="002A37A9">
                    <w:rPr>
                      <w:rFonts w:eastAsia="Arial" w:cs="Arial"/>
                      <w:spacing w:val="1"/>
                      <w:szCs w:val="24"/>
                    </w:rPr>
                    <w:t>r</w:t>
                  </w:r>
                  <w:r w:rsidRPr="002A37A9">
                    <w:rPr>
                      <w:rFonts w:eastAsia="Arial" w:cs="Arial"/>
                      <w:spacing w:val="2"/>
                      <w:szCs w:val="24"/>
                    </w:rPr>
                    <w:t>t</w:t>
                  </w:r>
                  <w:r w:rsidRPr="002A37A9">
                    <w:rPr>
                      <w:rFonts w:eastAsia="Arial" w:cs="Arial"/>
                      <w:spacing w:val="-1"/>
                      <w:szCs w:val="24"/>
                    </w:rPr>
                    <w:t>i</w:t>
                  </w:r>
                  <w:r w:rsidRPr="002A37A9">
                    <w:rPr>
                      <w:rFonts w:eastAsia="Arial" w:cs="Arial"/>
                      <w:szCs w:val="24"/>
                    </w:rPr>
                    <w:t>ng</w:t>
                  </w:r>
                  <w:r w:rsidRPr="002A37A9">
                    <w:rPr>
                      <w:rFonts w:eastAsia="Arial" w:cs="Arial"/>
                      <w:spacing w:val="-6"/>
                      <w:szCs w:val="24"/>
                    </w:rPr>
                    <w:t xml:space="preserve"> </w:t>
                  </w:r>
                  <w:r w:rsidRPr="002A37A9">
                    <w:rPr>
                      <w:rFonts w:eastAsia="Arial" w:cs="Arial"/>
                      <w:szCs w:val="24"/>
                    </w:rPr>
                    <w:t>(</w:t>
                  </w:r>
                  <w:r w:rsidRPr="002A37A9">
                    <w:rPr>
                      <w:rFonts w:eastAsia="Arial" w:cs="Arial"/>
                      <w:spacing w:val="4"/>
                      <w:szCs w:val="24"/>
                    </w:rPr>
                    <w:t>m</w:t>
                  </w:r>
                  <w:r w:rsidRPr="002A37A9">
                    <w:rPr>
                      <w:rFonts w:eastAsia="Arial" w:cs="Arial"/>
                      <w:spacing w:val="-1"/>
                      <w:szCs w:val="24"/>
                    </w:rPr>
                    <w:t>i</w:t>
                  </w:r>
                  <w:r w:rsidRPr="002A37A9">
                    <w:rPr>
                      <w:rFonts w:eastAsia="Arial" w:cs="Arial"/>
                      <w:spacing w:val="1"/>
                      <w:szCs w:val="24"/>
                    </w:rPr>
                    <w:t>x</w:t>
                  </w:r>
                  <w:r w:rsidRPr="002A37A9">
                    <w:rPr>
                      <w:rFonts w:eastAsia="Arial" w:cs="Arial"/>
                      <w:szCs w:val="24"/>
                    </w:rPr>
                    <w:t>ed</w:t>
                  </w:r>
                  <w:r w:rsidRPr="002A37A9">
                    <w:rPr>
                      <w:rFonts w:eastAsia="Arial" w:cs="Arial"/>
                      <w:spacing w:val="-7"/>
                      <w:szCs w:val="24"/>
                    </w:rPr>
                    <w:t xml:space="preserve"> </w:t>
                  </w:r>
                  <w:r w:rsidRPr="002A37A9">
                    <w:rPr>
                      <w:rFonts w:eastAsia="Arial" w:cs="Arial"/>
                      <w:spacing w:val="1"/>
                      <w:szCs w:val="24"/>
                    </w:rPr>
                    <w:t>c</w:t>
                  </w:r>
                  <w:r w:rsidRPr="002A37A9">
                    <w:rPr>
                      <w:rFonts w:eastAsia="Arial" w:cs="Arial"/>
                      <w:spacing w:val="-3"/>
                      <w:szCs w:val="24"/>
                    </w:rPr>
                    <w:t>o</w:t>
                  </w:r>
                  <w:r w:rsidRPr="002A37A9">
                    <w:rPr>
                      <w:rFonts w:eastAsia="Arial" w:cs="Arial"/>
                      <w:spacing w:val="2"/>
                      <w:szCs w:val="24"/>
                    </w:rPr>
                    <w:t>m</w:t>
                  </w:r>
                  <w:r w:rsidRPr="002A37A9">
                    <w:rPr>
                      <w:rFonts w:eastAsia="Arial" w:cs="Arial"/>
                      <w:spacing w:val="4"/>
                      <w:szCs w:val="24"/>
                    </w:rPr>
                    <w:t>m</w:t>
                  </w:r>
                  <w:r w:rsidRPr="002A37A9">
                    <w:rPr>
                      <w:rFonts w:eastAsia="Arial" w:cs="Arial"/>
                      <w:szCs w:val="24"/>
                    </w:rPr>
                    <w:t>e</w:t>
                  </w:r>
                  <w:r w:rsidRPr="002A37A9">
                    <w:rPr>
                      <w:rFonts w:eastAsia="Arial" w:cs="Arial"/>
                      <w:spacing w:val="-2"/>
                      <w:szCs w:val="24"/>
                    </w:rPr>
                    <w:t>r</w:t>
                  </w:r>
                  <w:r w:rsidRPr="002A37A9">
                    <w:rPr>
                      <w:rFonts w:eastAsia="Arial" w:cs="Arial"/>
                      <w:spacing w:val="1"/>
                      <w:szCs w:val="24"/>
                    </w:rPr>
                    <w:t>c</w:t>
                  </w:r>
                  <w:r w:rsidRPr="002A37A9">
                    <w:rPr>
                      <w:rFonts w:eastAsia="Arial" w:cs="Arial"/>
                      <w:spacing w:val="-1"/>
                      <w:szCs w:val="24"/>
                    </w:rPr>
                    <w:t>i</w:t>
                  </w:r>
                  <w:r w:rsidRPr="002A37A9">
                    <w:rPr>
                      <w:rFonts w:eastAsia="Arial" w:cs="Arial"/>
                      <w:szCs w:val="24"/>
                    </w:rPr>
                    <w:t>al</w:t>
                  </w:r>
                  <w:r w:rsidRPr="002A37A9">
                    <w:rPr>
                      <w:rFonts w:eastAsia="Arial" w:cs="Arial"/>
                      <w:spacing w:val="-11"/>
                      <w:szCs w:val="24"/>
                    </w:rPr>
                    <w:t xml:space="preserve"> </w:t>
                  </w:r>
                  <w:r w:rsidRPr="002A37A9">
                    <w:rPr>
                      <w:rFonts w:eastAsia="Arial" w:cs="Arial"/>
                      <w:szCs w:val="24"/>
                    </w:rPr>
                    <w:t>a</w:t>
                  </w:r>
                  <w:r w:rsidRPr="002A37A9">
                    <w:rPr>
                      <w:rFonts w:eastAsia="Arial" w:cs="Arial"/>
                      <w:spacing w:val="1"/>
                      <w:szCs w:val="24"/>
                    </w:rPr>
                    <w:t>n</w:t>
                  </w:r>
                  <w:r w:rsidRPr="002A37A9">
                    <w:rPr>
                      <w:rFonts w:eastAsia="Arial" w:cs="Arial"/>
                      <w:szCs w:val="24"/>
                    </w:rPr>
                    <w:t>d</w:t>
                  </w:r>
                  <w:r w:rsidRPr="002A37A9">
                    <w:rPr>
                      <w:rFonts w:eastAsia="Arial" w:cs="Arial"/>
                      <w:spacing w:val="-3"/>
                      <w:szCs w:val="24"/>
                    </w:rPr>
                    <w:t xml:space="preserve"> </w:t>
                  </w:r>
                  <w:r w:rsidRPr="002A37A9">
                    <w:rPr>
                      <w:rFonts w:eastAsia="Arial" w:cs="Arial"/>
                      <w:szCs w:val="24"/>
                    </w:rPr>
                    <w:t>co</w:t>
                  </w:r>
                  <w:r w:rsidRPr="002A37A9">
                    <w:rPr>
                      <w:rFonts w:eastAsia="Arial" w:cs="Arial"/>
                      <w:spacing w:val="2"/>
                      <w:szCs w:val="24"/>
                    </w:rPr>
                    <w:t>m</w:t>
                  </w:r>
                  <w:r w:rsidRPr="002A37A9">
                    <w:rPr>
                      <w:rFonts w:eastAsia="Arial" w:cs="Arial"/>
                      <w:spacing w:val="4"/>
                      <w:szCs w:val="24"/>
                    </w:rPr>
                    <w:t>m</w:t>
                  </w:r>
                  <w:r w:rsidRPr="002A37A9">
                    <w:rPr>
                      <w:rFonts w:eastAsia="Arial" w:cs="Arial"/>
                      <w:szCs w:val="24"/>
                    </w:rPr>
                    <w:t>u</w:t>
                  </w:r>
                  <w:r w:rsidRPr="002A37A9">
                    <w:rPr>
                      <w:rFonts w:eastAsia="Arial" w:cs="Arial"/>
                      <w:spacing w:val="-1"/>
                      <w:szCs w:val="24"/>
                    </w:rPr>
                    <w:t>ni</w:t>
                  </w:r>
                  <w:r w:rsidRPr="002A37A9">
                    <w:rPr>
                      <w:rFonts w:eastAsia="Arial" w:cs="Arial"/>
                      <w:spacing w:val="2"/>
                      <w:szCs w:val="24"/>
                    </w:rPr>
                    <w:t>t</w:t>
                  </w:r>
                  <w:r w:rsidRPr="002A37A9">
                    <w:rPr>
                      <w:rFonts w:eastAsia="Arial" w:cs="Arial"/>
                      <w:spacing w:val="-4"/>
                      <w:szCs w:val="24"/>
                    </w:rPr>
                    <w:t>y</w:t>
                  </w:r>
                  <w:r w:rsidRPr="002A37A9">
                    <w:rPr>
                      <w:rFonts w:eastAsia="Arial" w:cs="Arial"/>
                      <w:szCs w:val="24"/>
                    </w:rPr>
                    <w:t>)</w:t>
                  </w:r>
                </w:p>
              </w:tc>
              <w:tc>
                <w:tcPr>
                  <w:tcW w:w="1576" w:type="dxa"/>
                  <w:tcBorders>
                    <w:top w:val="single" w:sz="5" w:space="0" w:color="000000"/>
                    <w:left w:val="single" w:sz="5" w:space="0" w:color="000000"/>
                    <w:bottom w:val="single" w:sz="5" w:space="0" w:color="000000"/>
                    <w:right w:val="single" w:sz="5" w:space="0" w:color="000000"/>
                  </w:tcBorders>
                </w:tcPr>
                <w:p w14:paraId="440922AB" w14:textId="77777777" w:rsidR="006D0213" w:rsidRPr="002A37A9" w:rsidRDefault="006D0213" w:rsidP="008C7F03">
                  <w:pPr>
                    <w:spacing w:before="60" w:line="220" w:lineRule="exact"/>
                    <w:ind w:left="142" w:right="420"/>
                    <w:jc w:val="center"/>
                    <w:rPr>
                      <w:rFonts w:eastAsia="Arial" w:cs="Arial"/>
                      <w:szCs w:val="24"/>
                    </w:rPr>
                  </w:pPr>
                  <w:r w:rsidRPr="002A37A9">
                    <w:rPr>
                      <w:rFonts w:eastAsia="Arial" w:cs="Arial"/>
                      <w:w w:val="99"/>
                      <w:szCs w:val="24"/>
                    </w:rPr>
                    <w:t>14</w:t>
                  </w:r>
                </w:p>
              </w:tc>
              <w:tc>
                <w:tcPr>
                  <w:tcW w:w="1793" w:type="dxa"/>
                  <w:tcBorders>
                    <w:top w:val="single" w:sz="5" w:space="0" w:color="000000"/>
                    <w:left w:val="single" w:sz="5" w:space="0" w:color="000000"/>
                    <w:bottom w:val="single" w:sz="5" w:space="0" w:color="000000"/>
                    <w:right w:val="single" w:sz="5" w:space="0" w:color="000000"/>
                  </w:tcBorders>
                </w:tcPr>
                <w:p w14:paraId="2D83E5DF"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$119,449</w:t>
                  </w:r>
                </w:p>
              </w:tc>
            </w:tr>
            <w:tr w:rsidR="006D0213" w:rsidRPr="002A37A9" w14:paraId="6EBC4E62" w14:textId="77777777" w:rsidTr="00C3077C">
              <w:trPr>
                <w:trHeight w:hRule="exact" w:val="481"/>
              </w:trPr>
              <w:tc>
                <w:tcPr>
                  <w:tcW w:w="5803" w:type="dxa"/>
                  <w:tcBorders>
                    <w:top w:val="single" w:sz="5" w:space="0" w:color="000000"/>
                    <w:left w:val="single" w:sz="5" w:space="0" w:color="000000"/>
                    <w:bottom w:val="single" w:sz="5" w:space="0" w:color="000000"/>
                    <w:right w:val="single" w:sz="5" w:space="0" w:color="000000"/>
                  </w:tcBorders>
                </w:tcPr>
                <w:p w14:paraId="4C1972E4" w14:textId="77777777" w:rsidR="006D0213" w:rsidRPr="002A37A9" w:rsidRDefault="006D0213" w:rsidP="008C7F03">
                  <w:pPr>
                    <w:spacing w:before="60" w:line="220" w:lineRule="exact"/>
                    <w:ind w:left="142"/>
                    <w:rPr>
                      <w:rFonts w:eastAsia="Arial" w:cs="Arial"/>
                      <w:szCs w:val="24"/>
                    </w:rPr>
                  </w:pPr>
                  <w:r w:rsidRPr="002A37A9">
                    <w:rPr>
                      <w:rFonts w:eastAsia="Arial" w:cs="Arial"/>
                      <w:spacing w:val="-1"/>
                      <w:szCs w:val="24"/>
                    </w:rPr>
                    <w:t>B</w:t>
                  </w:r>
                  <w:r w:rsidRPr="002A37A9">
                    <w:rPr>
                      <w:rFonts w:eastAsia="Arial" w:cs="Arial"/>
                      <w:spacing w:val="2"/>
                      <w:szCs w:val="24"/>
                    </w:rPr>
                    <w:t>o</w:t>
                  </w:r>
                  <w:r w:rsidRPr="002A37A9">
                    <w:rPr>
                      <w:rFonts w:eastAsia="Arial" w:cs="Arial"/>
                      <w:szCs w:val="24"/>
                    </w:rPr>
                    <w:t>w</w:t>
                  </w:r>
                  <w:r w:rsidRPr="002A37A9">
                    <w:rPr>
                      <w:rFonts w:eastAsia="Arial" w:cs="Arial"/>
                      <w:spacing w:val="-1"/>
                      <w:szCs w:val="24"/>
                    </w:rPr>
                    <w:t>l</w:t>
                  </w:r>
                  <w:r w:rsidRPr="002A37A9">
                    <w:rPr>
                      <w:rFonts w:eastAsia="Arial" w:cs="Arial"/>
                      <w:spacing w:val="1"/>
                      <w:szCs w:val="24"/>
                    </w:rPr>
                    <w:t>i</w:t>
                  </w:r>
                  <w:r w:rsidRPr="002A37A9">
                    <w:rPr>
                      <w:rFonts w:eastAsia="Arial" w:cs="Arial"/>
                      <w:szCs w:val="24"/>
                    </w:rPr>
                    <w:t>ng</w:t>
                  </w:r>
                  <w:r w:rsidRPr="002A37A9">
                    <w:rPr>
                      <w:rFonts w:eastAsia="Arial" w:cs="Arial"/>
                      <w:spacing w:val="-8"/>
                      <w:szCs w:val="24"/>
                    </w:rPr>
                    <w:t xml:space="preserve"> </w:t>
                  </w:r>
                  <w:r w:rsidRPr="002A37A9">
                    <w:rPr>
                      <w:rFonts w:eastAsia="Arial" w:cs="Arial"/>
                      <w:spacing w:val="2"/>
                      <w:szCs w:val="24"/>
                    </w:rPr>
                    <w:t>C</w:t>
                  </w:r>
                  <w:r w:rsidRPr="002A37A9">
                    <w:rPr>
                      <w:rFonts w:eastAsia="Arial" w:cs="Arial"/>
                      <w:spacing w:val="-1"/>
                      <w:szCs w:val="24"/>
                    </w:rPr>
                    <w:t>l</w:t>
                  </w:r>
                  <w:r w:rsidRPr="002A37A9">
                    <w:rPr>
                      <w:rFonts w:eastAsia="Arial" w:cs="Arial"/>
                      <w:szCs w:val="24"/>
                    </w:rPr>
                    <w:t>u</w:t>
                  </w:r>
                  <w:r w:rsidRPr="002A37A9">
                    <w:rPr>
                      <w:rFonts w:eastAsia="Arial" w:cs="Arial"/>
                      <w:spacing w:val="-1"/>
                      <w:szCs w:val="24"/>
                    </w:rPr>
                    <w:t>b</w:t>
                  </w:r>
                  <w:r w:rsidRPr="002A37A9">
                    <w:rPr>
                      <w:rFonts w:eastAsia="Arial" w:cs="Arial"/>
                      <w:szCs w:val="24"/>
                    </w:rPr>
                    <w:t>s</w:t>
                  </w:r>
                </w:p>
              </w:tc>
              <w:tc>
                <w:tcPr>
                  <w:tcW w:w="1576" w:type="dxa"/>
                  <w:tcBorders>
                    <w:top w:val="single" w:sz="5" w:space="0" w:color="000000"/>
                    <w:left w:val="single" w:sz="5" w:space="0" w:color="000000"/>
                    <w:bottom w:val="single" w:sz="5" w:space="0" w:color="000000"/>
                    <w:right w:val="single" w:sz="5" w:space="0" w:color="000000"/>
                  </w:tcBorders>
                </w:tcPr>
                <w:p w14:paraId="07596FDF" w14:textId="77777777" w:rsidR="006D0213" w:rsidRPr="002A37A9" w:rsidRDefault="006D0213" w:rsidP="008C7F03">
                  <w:pPr>
                    <w:spacing w:before="60" w:line="220" w:lineRule="exact"/>
                    <w:ind w:left="142" w:right="473"/>
                    <w:jc w:val="center"/>
                    <w:rPr>
                      <w:rFonts w:eastAsia="Arial" w:cs="Arial"/>
                      <w:szCs w:val="24"/>
                    </w:rPr>
                  </w:pPr>
                  <w:r w:rsidRPr="002A37A9">
                    <w:rPr>
                      <w:rFonts w:eastAsia="Arial" w:cs="Arial"/>
                      <w:w w:val="99"/>
                      <w:szCs w:val="24"/>
                    </w:rPr>
                    <w:t>7</w:t>
                  </w:r>
                </w:p>
              </w:tc>
              <w:tc>
                <w:tcPr>
                  <w:tcW w:w="1793" w:type="dxa"/>
                  <w:tcBorders>
                    <w:top w:val="single" w:sz="5" w:space="0" w:color="000000"/>
                    <w:left w:val="single" w:sz="5" w:space="0" w:color="000000"/>
                    <w:bottom w:val="single" w:sz="5" w:space="0" w:color="000000"/>
                    <w:right w:val="single" w:sz="5" w:space="0" w:color="000000"/>
                  </w:tcBorders>
                </w:tcPr>
                <w:p w14:paraId="0D2565BA"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$16,454</w:t>
                  </w:r>
                </w:p>
              </w:tc>
            </w:tr>
            <w:tr w:rsidR="006D0213" w:rsidRPr="002A37A9" w14:paraId="019CC96C" w14:textId="77777777" w:rsidTr="00C3077C">
              <w:trPr>
                <w:trHeight w:hRule="exact" w:val="478"/>
              </w:trPr>
              <w:tc>
                <w:tcPr>
                  <w:tcW w:w="5803" w:type="dxa"/>
                  <w:tcBorders>
                    <w:top w:val="single" w:sz="5" w:space="0" w:color="000000"/>
                    <w:left w:val="single" w:sz="5" w:space="0" w:color="000000"/>
                    <w:bottom w:val="single" w:sz="5" w:space="0" w:color="000000"/>
                    <w:right w:val="single" w:sz="5" w:space="0" w:color="000000"/>
                  </w:tcBorders>
                </w:tcPr>
                <w:p w14:paraId="4918002F" w14:textId="77777777" w:rsidR="006D0213" w:rsidRPr="002A37A9" w:rsidRDefault="006D0213" w:rsidP="008C7F03">
                  <w:pPr>
                    <w:spacing w:before="60" w:line="220" w:lineRule="exact"/>
                    <w:ind w:left="142"/>
                    <w:rPr>
                      <w:rFonts w:eastAsia="Arial" w:cs="Arial"/>
                      <w:szCs w:val="24"/>
                    </w:rPr>
                  </w:pPr>
                  <w:r w:rsidRPr="002A37A9">
                    <w:rPr>
                      <w:rFonts w:eastAsia="Arial" w:cs="Arial"/>
                      <w:spacing w:val="3"/>
                      <w:szCs w:val="24"/>
                    </w:rPr>
                    <w:t>T</w:t>
                  </w:r>
                  <w:r w:rsidRPr="002A37A9">
                    <w:rPr>
                      <w:rFonts w:eastAsia="Arial" w:cs="Arial"/>
                      <w:szCs w:val="24"/>
                    </w:rPr>
                    <w:t>e</w:t>
                  </w:r>
                  <w:r w:rsidRPr="002A37A9">
                    <w:rPr>
                      <w:rFonts w:eastAsia="Arial" w:cs="Arial"/>
                      <w:spacing w:val="-1"/>
                      <w:szCs w:val="24"/>
                    </w:rPr>
                    <w:t>n</w:t>
                  </w:r>
                  <w:r w:rsidRPr="002A37A9">
                    <w:rPr>
                      <w:rFonts w:eastAsia="Arial" w:cs="Arial"/>
                      <w:szCs w:val="24"/>
                    </w:rPr>
                    <w:t>n</w:t>
                  </w:r>
                  <w:r w:rsidRPr="002A37A9">
                    <w:rPr>
                      <w:rFonts w:eastAsia="Arial" w:cs="Arial"/>
                      <w:spacing w:val="-1"/>
                      <w:szCs w:val="24"/>
                    </w:rPr>
                    <w:t>i</w:t>
                  </w:r>
                  <w:r w:rsidRPr="002A37A9">
                    <w:rPr>
                      <w:rFonts w:eastAsia="Arial" w:cs="Arial"/>
                      <w:szCs w:val="24"/>
                    </w:rPr>
                    <w:t>s</w:t>
                  </w:r>
                  <w:r w:rsidRPr="002A37A9">
                    <w:rPr>
                      <w:rFonts w:eastAsia="Arial" w:cs="Arial"/>
                      <w:spacing w:val="-5"/>
                      <w:szCs w:val="24"/>
                    </w:rPr>
                    <w:t xml:space="preserve"> </w:t>
                  </w:r>
                  <w:r w:rsidRPr="002A37A9">
                    <w:rPr>
                      <w:rFonts w:eastAsia="Arial" w:cs="Arial"/>
                      <w:spacing w:val="-2"/>
                      <w:szCs w:val="24"/>
                    </w:rPr>
                    <w:t>(</w:t>
                  </w:r>
                  <w:r w:rsidRPr="002A37A9">
                    <w:rPr>
                      <w:rFonts w:eastAsia="Arial" w:cs="Arial"/>
                      <w:spacing w:val="4"/>
                      <w:szCs w:val="24"/>
                    </w:rPr>
                    <w:t>m</w:t>
                  </w:r>
                  <w:r w:rsidRPr="002A37A9">
                    <w:rPr>
                      <w:rFonts w:eastAsia="Arial" w:cs="Arial"/>
                      <w:spacing w:val="-1"/>
                      <w:szCs w:val="24"/>
                    </w:rPr>
                    <w:t>i</w:t>
                  </w:r>
                  <w:r w:rsidRPr="002A37A9">
                    <w:rPr>
                      <w:rFonts w:eastAsia="Arial" w:cs="Arial"/>
                      <w:spacing w:val="1"/>
                      <w:szCs w:val="24"/>
                    </w:rPr>
                    <w:t>x</w:t>
                  </w:r>
                  <w:r w:rsidRPr="002A37A9">
                    <w:rPr>
                      <w:rFonts w:eastAsia="Arial" w:cs="Arial"/>
                      <w:szCs w:val="24"/>
                    </w:rPr>
                    <w:t>ed</w:t>
                  </w:r>
                  <w:r w:rsidRPr="002A37A9">
                    <w:rPr>
                      <w:rFonts w:eastAsia="Arial" w:cs="Arial"/>
                      <w:spacing w:val="-7"/>
                      <w:szCs w:val="24"/>
                    </w:rPr>
                    <w:t xml:space="preserve"> </w:t>
                  </w:r>
                  <w:r w:rsidRPr="002A37A9">
                    <w:rPr>
                      <w:rFonts w:eastAsia="Arial" w:cs="Arial"/>
                      <w:spacing w:val="1"/>
                      <w:szCs w:val="24"/>
                    </w:rPr>
                    <w:t>c</w:t>
                  </w:r>
                  <w:r w:rsidRPr="002A37A9">
                    <w:rPr>
                      <w:rFonts w:eastAsia="Arial" w:cs="Arial"/>
                      <w:szCs w:val="24"/>
                    </w:rPr>
                    <w:t>o</w:t>
                  </w:r>
                  <w:r w:rsidRPr="002A37A9">
                    <w:rPr>
                      <w:rFonts w:eastAsia="Arial" w:cs="Arial"/>
                      <w:spacing w:val="2"/>
                      <w:szCs w:val="24"/>
                    </w:rPr>
                    <w:t>m</w:t>
                  </w:r>
                  <w:r w:rsidRPr="002A37A9">
                    <w:rPr>
                      <w:rFonts w:eastAsia="Arial" w:cs="Arial"/>
                      <w:spacing w:val="4"/>
                      <w:szCs w:val="24"/>
                    </w:rPr>
                    <w:t>m</w:t>
                  </w:r>
                  <w:r w:rsidRPr="002A37A9">
                    <w:rPr>
                      <w:rFonts w:eastAsia="Arial" w:cs="Arial"/>
                      <w:spacing w:val="-3"/>
                      <w:szCs w:val="24"/>
                    </w:rPr>
                    <w:t>e</w:t>
                  </w:r>
                  <w:r w:rsidRPr="002A37A9">
                    <w:rPr>
                      <w:rFonts w:eastAsia="Arial" w:cs="Arial"/>
                      <w:spacing w:val="1"/>
                      <w:szCs w:val="24"/>
                    </w:rPr>
                    <w:t>rc</w:t>
                  </w:r>
                  <w:r w:rsidRPr="002A37A9">
                    <w:rPr>
                      <w:rFonts w:eastAsia="Arial" w:cs="Arial"/>
                      <w:spacing w:val="-1"/>
                      <w:szCs w:val="24"/>
                    </w:rPr>
                    <w:t>i</w:t>
                  </w:r>
                  <w:r w:rsidRPr="002A37A9">
                    <w:rPr>
                      <w:rFonts w:eastAsia="Arial" w:cs="Arial"/>
                      <w:szCs w:val="24"/>
                    </w:rPr>
                    <w:t>al</w:t>
                  </w:r>
                  <w:r w:rsidRPr="002A37A9">
                    <w:rPr>
                      <w:rFonts w:eastAsia="Arial" w:cs="Arial"/>
                      <w:spacing w:val="-9"/>
                      <w:szCs w:val="24"/>
                    </w:rPr>
                    <w:t xml:space="preserve"> </w:t>
                  </w:r>
                  <w:r w:rsidRPr="002A37A9">
                    <w:rPr>
                      <w:rFonts w:eastAsia="Arial" w:cs="Arial"/>
                      <w:szCs w:val="24"/>
                    </w:rPr>
                    <w:t>a</w:t>
                  </w:r>
                  <w:r w:rsidRPr="002A37A9">
                    <w:rPr>
                      <w:rFonts w:eastAsia="Arial" w:cs="Arial"/>
                      <w:spacing w:val="-1"/>
                      <w:szCs w:val="24"/>
                    </w:rPr>
                    <w:t>n</w:t>
                  </w:r>
                  <w:r w:rsidRPr="002A37A9">
                    <w:rPr>
                      <w:rFonts w:eastAsia="Arial" w:cs="Arial"/>
                      <w:szCs w:val="24"/>
                    </w:rPr>
                    <w:t>d</w:t>
                  </w:r>
                  <w:r w:rsidRPr="002A37A9">
                    <w:rPr>
                      <w:rFonts w:eastAsia="Arial" w:cs="Arial"/>
                      <w:spacing w:val="-3"/>
                      <w:szCs w:val="24"/>
                    </w:rPr>
                    <w:t xml:space="preserve"> </w:t>
                  </w:r>
                  <w:r w:rsidRPr="002A37A9">
                    <w:rPr>
                      <w:rFonts w:eastAsia="Arial" w:cs="Arial"/>
                      <w:szCs w:val="24"/>
                    </w:rPr>
                    <w:t>co</w:t>
                  </w:r>
                  <w:r w:rsidRPr="002A37A9">
                    <w:rPr>
                      <w:rFonts w:eastAsia="Arial" w:cs="Arial"/>
                      <w:spacing w:val="2"/>
                      <w:szCs w:val="24"/>
                    </w:rPr>
                    <w:t>m</w:t>
                  </w:r>
                  <w:r w:rsidRPr="002A37A9">
                    <w:rPr>
                      <w:rFonts w:eastAsia="Arial" w:cs="Arial"/>
                      <w:spacing w:val="4"/>
                      <w:szCs w:val="24"/>
                    </w:rPr>
                    <w:t>m</w:t>
                  </w:r>
                  <w:r w:rsidRPr="002A37A9">
                    <w:rPr>
                      <w:rFonts w:eastAsia="Arial" w:cs="Arial"/>
                      <w:szCs w:val="24"/>
                    </w:rPr>
                    <w:t>u</w:t>
                  </w:r>
                  <w:r w:rsidRPr="002A37A9">
                    <w:rPr>
                      <w:rFonts w:eastAsia="Arial" w:cs="Arial"/>
                      <w:spacing w:val="-1"/>
                      <w:szCs w:val="24"/>
                    </w:rPr>
                    <w:t>ni</w:t>
                  </w:r>
                  <w:r w:rsidRPr="002A37A9">
                    <w:rPr>
                      <w:rFonts w:eastAsia="Arial" w:cs="Arial"/>
                      <w:spacing w:val="2"/>
                      <w:szCs w:val="24"/>
                    </w:rPr>
                    <w:t>t</w:t>
                  </w:r>
                  <w:r w:rsidRPr="002A37A9">
                    <w:rPr>
                      <w:rFonts w:eastAsia="Arial" w:cs="Arial"/>
                      <w:spacing w:val="-4"/>
                      <w:szCs w:val="24"/>
                    </w:rPr>
                    <w:t>y</w:t>
                  </w:r>
                  <w:r w:rsidRPr="002A37A9">
                    <w:rPr>
                      <w:rFonts w:eastAsia="Arial" w:cs="Arial"/>
                      <w:szCs w:val="24"/>
                    </w:rPr>
                    <w:t xml:space="preserve">) </w:t>
                  </w:r>
                </w:p>
              </w:tc>
              <w:tc>
                <w:tcPr>
                  <w:tcW w:w="1576" w:type="dxa"/>
                  <w:tcBorders>
                    <w:top w:val="single" w:sz="5" w:space="0" w:color="000000"/>
                    <w:left w:val="single" w:sz="5" w:space="0" w:color="000000"/>
                    <w:bottom w:val="single" w:sz="5" w:space="0" w:color="000000"/>
                    <w:right w:val="single" w:sz="5" w:space="0" w:color="000000"/>
                  </w:tcBorders>
                </w:tcPr>
                <w:p w14:paraId="38CBEB35" w14:textId="77777777" w:rsidR="006D0213" w:rsidRPr="002A37A9" w:rsidRDefault="006D0213" w:rsidP="008C7F03">
                  <w:pPr>
                    <w:spacing w:before="60" w:line="220" w:lineRule="exact"/>
                    <w:ind w:left="142" w:right="473"/>
                    <w:jc w:val="center"/>
                    <w:rPr>
                      <w:rFonts w:eastAsia="Arial" w:cs="Arial"/>
                      <w:szCs w:val="24"/>
                    </w:rPr>
                  </w:pPr>
                  <w:r w:rsidRPr="002A37A9">
                    <w:rPr>
                      <w:rFonts w:eastAsia="Arial" w:cs="Arial"/>
                      <w:szCs w:val="24"/>
                    </w:rPr>
                    <w:t>10</w:t>
                  </w:r>
                </w:p>
              </w:tc>
              <w:tc>
                <w:tcPr>
                  <w:tcW w:w="1793" w:type="dxa"/>
                  <w:tcBorders>
                    <w:top w:val="single" w:sz="5" w:space="0" w:color="000000"/>
                    <w:left w:val="single" w:sz="5" w:space="0" w:color="000000"/>
                    <w:bottom w:val="single" w:sz="5" w:space="0" w:color="000000"/>
                    <w:right w:val="single" w:sz="5" w:space="0" w:color="000000"/>
                  </w:tcBorders>
                </w:tcPr>
                <w:p w14:paraId="020B2BD2"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$215,738</w:t>
                  </w:r>
                </w:p>
              </w:tc>
            </w:tr>
            <w:tr w:rsidR="006D0213" w:rsidRPr="002A37A9" w14:paraId="5FF2AF91" w14:textId="77777777" w:rsidTr="00C3077C">
              <w:trPr>
                <w:trHeight w:hRule="exact" w:val="478"/>
              </w:trPr>
              <w:tc>
                <w:tcPr>
                  <w:tcW w:w="5803" w:type="dxa"/>
                  <w:tcBorders>
                    <w:top w:val="single" w:sz="5" w:space="0" w:color="000000"/>
                    <w:left w:val="single" w:sz="5" w:space="0" w:color="000000"/>
                    <w:bottom w:val="single" w:sz="5" w:space="0" w:color="000000"/>
                    <w:right w:val="single" w:sz="5" w:space="0" w:color="000000"/>
                  </w:tcBorders>
                </w:tcPr>
                <w:p w14:paraId="76E7D534" w14:textId="77777777" w:rsidR="006D0213" w:rsidRPr="002A37A9" w:rsidRDefault="006D0213" w:rsidP="008C7F03">
                  <w:pPr>
                    <w:spacing w:before="60" w:line="220" w:lineRule="exact"/>
                    <w:ind w:left="142"/>
                    <w:rPr>
                      <w:rFonts w:eastAsia="Arial" w:cs="Arial"/>
                      <w:szCs w:val="24"/>
                    </w:rPr>
                  </w:pPr>
                  <w:r w:rsidRPr="002A37A9">
                    <w:rPr>
                      <w:rFonts w:eastAsia="Arial" w:cs="Arial"/>
                      <w:szCs w:val="24"/>
                    </w:rPr>
                    <w:t>M</w:t>
                  </w:r>
                  <w:r w:rsidRPr="002A37A9">
                    <w:rPr>
                      <w:rFonts w:eastAsia="Arial" w:cs="Arial"/>
                      <w:spacing w:val="-1"/>
                      <w:szCs w:val="24"/>
                    </w:rPr>
                    <w:t>i</w:t>
                  </w:r>
                  <w:r w:rsidRPr="002A37A9">
                    <w:rPr>
                      <w:rFonts w:eastAsia="Arial" w:cs="Arial"/>
                      <w:spacing w:val="1"/>
                      <w:szCs w:val="24"/>
                    </w:rPr>
                    <w:t>sc</w:t>
                  </w:r>
                  <w:r w:rsidRPr="002A37A9">
                    <w:rPr>
                      <w:rFonts w:eastAsia="Arial" w:cs="Arial"/>
                      <w:szCs w:val="24"/>
                    </w:rPr>
                    <w:t>.</w:t>
                  </w:r>
                  <w:r w:rsidRPr="002A37A9">
                    <w:rPr>
                      <w:rFonts w:eastAsia="Arial" w:cs="Arial"/>
                      <w:spacing w:val="-5"/>
                      <w:szCs w:val="24"/>
                    </w:rPr>
                    <w:t xml:space="preserve"> </w:t>
                  </w:r>
                  <w:r w:rsidRPr="002A37A9">
                    <w:rPr>
                      <w:rFonts w:eastAsia="Arial" w:cs="Arial"/>
                      <w:szCs w:val="24"/>
                    </w:rPr>
                    <w:t>Co</w:t>
                  </w:r>
                  <w:r w:rsidRPr="002A37A9">
                    <w:rPr>
                      <w:rFonts w:eastAsia="Arial" w:cs="Arial"/>
                      <w:spacing w:val="1"/>
                      <w:szCs w:val="24"/>
                    </w:rPr>
                    <w:t>m</w:t>
                  </w:r>
                  <w:r w:rsidRPr="002A37A9">
                    <w:rPr>
                      <w:rFonts w:eastAsia="Arial" w:cs="Arial"/>
                      <w:spacing w:val="4"/>
                      <w:szCs w:val="24"/>
                    </w:rPr>
                    <w:t>m</w:t>
                  </w:r>
                  <w:r w:rsidRPr="002A37A9">
                    <w:rPr>
                      <w:rFonts w:eastAsia="Arial" w:cs="Arial"/>
                      <w:szCs w:val="24"/>
                    </w:rPr>
                    <w:t>u</w:t>
                  </w:r>
                  <w:r w:rsidRPr="002A37A9">
                    <w:rPr>
                      <w:rFonts w:eastAsia="Arial" w:cs="Arial"/>
                      <w:spacing w:val="-1"/>
                      <w:szCs w:val="24"/>
                    </w:rPr>
                    <w:t>ni</w:t>
                  </w:r>
                  <w:r w:rsidRPr="002A37A9">
                    <w:rPr>
                      <w:rFonts w:eastAsia="Arial" w:cs="Arial"/>
                      <w:spacing w:val="2"/>
                      <w:szCs w:val="24"/>
                    </w:rPr>
                    <w:t>t</w:t>
                  </w:r>
                  <w:r w:rsidRPr="002A37A9">
                    <w:rPr>
                      <w:rFonts w:eastAsia="Arial" w:cs="Arial"/>
                      <w:szCs w:val="24"/>
                    </w:rPr>
                    <w:t>y</w:t>
                  </w:r>
                  <w:r w:rsidRPr="002A37A9">
                    <w:rPr>
                      <w:rFonts w:eastAsia="Arial" w:cs="Arial"/>
                      <w:spacing w:val="-14"/>
                      <w:szCs w:val="24"/>
                    </w:rPr>
                    <w:t xml:space="preserve"> </w:t>
                  </w:r>
                  <w:r w:rsidRPr="002A37A9">
                    <w:rPr>
                      <w:rFonts w:eastAsia="Arial" w:cs="Arial"/>
                      <w:spacing w:val="1"/>
                      <w:szCs w:val="24"/>
                    </w:rPr>
                    <w:t>Gr</w:t>
                  </w:r>
                  <w:r w:rsidRPr="002A37A9">
                    <w:rPr>
                      <w:rFonts w:eastAsia="Arial" w:cs="Arial"/>
                      <w:szCs w:val="24"/>
                    </w:rPr>
                    <w:t>o</w:t>
                  </w:r>
                  <w:r w:rsidRPr="002A37A9">
                    <w:rPr>
                      <w:rFonts w:eastAsia="Arial" w:cs="Arial"/>
                      <w:spacing w:val="1"/>
                      <w:szCs w:val="24"/>
                    </w:rPr>
                    <w:t>u</w:t>
                  </w:r>
                  <w:r w:rsidRPr="002A37A9">
                    <w:rPr>
                      <w:rFonts w:eastAsia="Arial" w:cs="Arial"/>
                      <w:szCs w:val="24"/>
                    </w:rPr>
                    <w:t>ps</w:t>
                  </w:r>
                </w:p>
              </w:tc>
              <w:tc>
                <w:tcPr>
                  <w:tcW w:w="1576" w:type="dxa"/>
                  <w:tcBorders>
                    <w:top w:val="single" w:sz="5" w:space="0" w:color="000000"/>
                    <w:left w:val="single" w:sz="5" w:space="0" w:color="000000"/>
                    <w:bottom w:val="single" w:sz="5" w:space="0" w:color="000000"/>
                    <w:right w:val="single" w:sz="5" w:space="0" w:color="000000"/>
                  </w:tcBorders>
                </w:tcPr>
                <w:p w14:paraId="36EB19BB" w14:textId="77777777" w:rsidR="006D0213" w:rsidRPr="002A37A9" w:rsidRDefault="006D0213" w:rsidP="008C7F03">
                  <w:pPr>
                    <w:spacing w:before="60" w:line="220" w:lineRule="exact"/>
                    <w:ind w:left="142" w:right="420"/>
                    <w:jc w:val="center"/>
                    <w:rPr>
                      <w:rFonts w:eastAsia="Arial" w:cs="Arial"/>
                      <w:szCs w:val="24"/>
                    </w:rPr>
                  </w:pPr>
                  <w:r w:rsidRPr="002A37A9">
                    <w:rPr>
                      <w:rFonts w:eastAsia="Arial" w:cs="Arial"/>
                      <w:w w:val="99"/>
                      <w:szCs w:val="24"/>
                    </w:rPr>
                    <w:t>13</w:t>
                  </w:r>
                </w:p>
              </w:tc>
              <w:tc>
                <w:tcPr>
                  <w:tcW w:w="1793" w:type="dxa"/>
                  <w:tcBorders>
                    <w:top w:val="single" w:sz="5" w:space="0" w:color="000000"/>
                    <w:left w:val="single" w:sz="5" w:space="0" w:color="000000"/>
                    <w:bottom w:val="single" w:sz="5" w:space="0" w:color="000000"/>
                    <w:right w:val="single" w:sz="5" w:space="0" w:color="000000"/>
                  </w:tcBorders>
                </w:tcPr>
                <w:p w14:paraId="7446ECAD"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$13,483</w:t>
                  </w:r>
                </w:p>
              </w:tc>
            </w:tr>
            <w:tr w:rsidR="006D0213" w:rsidRPr="002A37A9" w14:paraId="3EDC1E90" w14:textId="77777777" w:rsidTr="00C3077C">
              <w:trPr>
                <w:trHeight w:hRule="exact" w:val="481"/>
              </w:trPr>
              <w:tc>
                <w:tcPr>
                  <w:tcW w:w="5803" w:type="dxa"/>
                  <w:tcBorders>
                    <w:top w:val="single" w:sz="5" w:space="0" w:color="000000"/>
                    <w:left w:val="single" w:sz="5" w:space="0" w:color="000000"/>
                    <w:bottom w:val="single" w:sz="5" w:space="0" w:color="000000"/>
                    <w:right w:val="single" w:sz="5" w:space="0" w:color="000000"/>
                  </w:tcBorders>
                </w:tcPr>
                <w:p w14:paraId="7C463E4A" w14:textId="77777777" w:rsidR="006D0213" w:rsidRPr="002A37A9" w:rsidRDefault="006D0213" w:rsidP="008C7F03">
                  <w:pPr>
                    <w:spacing w:before="60" w:line="220" w:lineRule="exact"/>
                    <w:ind w:left="142"/>
                    <w:rPr>
                      <w:rFonts w:eastAsia="Arial" w:cs="Arial"/>
                      <w:szCs w:val="24"/>
                    </w:rPr>
                  </w:pPr>
                  <w:r w:rsidRPr="002A37A9">
                    <w:rPr>
                      <w:rFonts w:eastAsia="Arial" w:cs="Arial"/>
                      <w:szCs w:val="24"/>
                    </w:rPr>
                    <w:t>Cou</w:t>
                  </w:r>
                  <w:r w:rsidRPr="002A37A9">
                    <w:rPr>
                      <w:rFonts w:eastAsia="Arial" w:cs="Arial"/>
                      <w:spacing w:val="-1"/>
                      <w:szCs w:val="24"/>
                    </w:rPr>
                    <w:t>n</w:t>
                  </w:r>
                  <w:r w:rsidRPr="002A37A9">
                    <w:rPr>
                      <w:rFonts w:eastAsia="Arial" w:cs="Arial"/>
                      <w:spacing w:val="1"/>
                      <w:szCs w:val="24"/>
                    </w:rPr>
                    <w:t>ci</w:t>
                  </w:r>
                  <w:r w:rsidRPr="002A37A9">
                    <w:rPr>
                      <w:rFonts w:eastAsia="Arial" w:cs="Arial"/>
                      <w:szCs w:val="24"/>
                    </w:rPr>
                    <w:t>l</w:t>
                  </w:r>
                  <w:r w:rsidRPr="002A37A9">
                    <w:rPr>
                      <w:rFonts w:eastAsia="Arial" w:cs="Arial"/>
                      <w:spacing w:val="-8"/>
                      <w:szCs w:val="24"/>
                    </w:rPr>
                    <w:t xml:space="preserve"> </w:t>
                  </w:r>
                  <w:r w:rsidRPr="002A37A9">
                    <w:rPr>
                      <w:rFonts w:eastAsia="Arial" w:cs="Arial"/>
                      <w:spacing w:val="2"/>
                      <w:szCs w:val="24"/>
                    </w:rPr>
                    <w:t>D</w:t>
                  </w:r>
                  <w:r w:rsidRPr="002A37A9">
                    <w:rPr>
                      <w:rFonts w:eastAsia="Arial" w:cs="Arial"/>
                      <w:szCs w:val="24"/>
                    </w:rPr>
                    <w:t>e</w:t>
                  </w:r>
                  <w:r w:rsidRPr="002A37A9">
                    <w:rPr>
                      <w:rFonts w:eastAsia="Arial" w:cs="Arial"/>
                      <w:spacing w:val="-1"/>
                      <w:szCs w:val="24"/>
                    </w:rPr>
                    <w:t>p</w:t>
                  </w:r>
                  <w:r w:rsidRPr="002A37A9">
                    <w:rPr>
                      <w:rFonts w:eastAsia="Arial" w:cs="Arial"/>
                      <w:szCs w:val="24"/>
                    </w:rPr>
                    <w:t>ot</w:t>
                  </w:r>
                </w:p>
              </w:tc>
              <w:tc>
                <w:tcPr>
                  <w:tcW w:w="1576" w:type="dxa"/>
                  <w:tcBorders>
                    <w:top w:val="single" w:sz="5" w:space="0" w:color="000000"/>
                    <w:left w:val="single" w:sz="5" w:space="0" w:color="000000"/>
                    <w:bottom w:val="single" w:sz="5" w:space="0" w:color="000000"/>
                    <w:right w:val="single" w:sz="5" w:space="0" w:color="000000"/>
                  </w:tcBorders>
                </w:tcPr>
                <w:p w14:paraId="2DD09D50" w14:textId="77777777" w:rsidR="006D0213" w:rsidRPr="002A37A9" w:rsidRDefault="006D0213" w:rsidP="008C7F03">
                  <w:pPr>
                    <w:spacing w:before="60" w:line="220" w:lineRule="exact"/>
                    <w:ind w:left="142" w:right="473"/>
                    <w:jc w:val="center"/>
                    <w:rPr>
                      <w:rFonts w:eastAsia="Arial" w:cs="Arial"/>
                      <w:szCs w:val="24"/>
                    </w:rPr>
                  </w:pPr>
                  <w:r w:rsidRPr="002A37A9">
                    <w:rPr>
                      <w:rFonts w:eastAsia="Arial" w:cs="Arial"/>
                      <w:szCs w:val="24"/>
                    </w:rPr>
                    <w:t>3</w:t>
                  </w:r>
                </w:p>
              </w:tc>
              <w:tc>
                <w:tcPr>
                  <w:tcW w:w="1793" w:type="dxa"/>
                  <w:tcBorders>
                    <w:top w:val="single" w:sz="5" w:space="0" w:color="000000"/>
                    <w:left w:val="single" w:sz="5" w:space="0" w:color="000000"/>
                    <w:bottom w:val="single" w:sz="5" w:space="0" w:color="000000"/>
                    <w:right w:val="single" w:sz="5" w:space="0" w:color="000000"/>
                  </w:tcBorders>
                </w:tcPr>
                <w:p w14:paraId="372FC66D"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$478,060</w:t>
                  </w:r>
                </w:p>
              </w:tc>
            </w:tr>
            <w:tr w:rsidR="006D0213" w:rsidRPr="002A37A9" w14:paraId="4B4D05AB" w14:textId="77777777" w:rsidTr="00C3077C">
              <w:trPr>
                <w:trHeight w:hRule="exact" w:val="478"/>
              </w:trPr>
              <w:tc>
                <w:tcPr>
                  <w:tcW w:w="5803" w:type="dxa"/>
                  <w:tcBorders>
                    <w:top w:val="single" w:sz="5" w:space="0" w:color="000000"/>
                    <w:left w:val="single" w:sz="5" w:space="0" w:color="000000"/>
                    <w:bottom w:val="single" w:sz="5" w:space="0" w:color="000000"/>
                    <w:right w:val="single" w:sz="5" w:space="0" w:color="000000"/>
                  </w:tcBorders>
                </w:tcPr>
                <w:p w14:paraId="1D8D416C" w14:textId="77777777" w:rsidR="006D0213" w:rsidRPr="002A37A9" w:rsidRDefault="006D0213" w:rsidP="008C7F03">
                  <w:pPr>
                    <w:spacing w:before="60" w:line="220" w:lineRule="exact"/>
                    <w:ind w:left="142"/>
                    <w:rPr>
                      <w:rFonts w:eastAsia="Arial" w:cs="Arial"/>
                      <w:szCs w:val="24"/>
                    </w:rPr>
                  </w:pPr>
                  <w:r w:rsidRPr="002A37A9">
                    <w:rPr>
                      <w:rFonts w:eastAsia="Arial" w:cs="Arial"/>
                      <w:spacing w:val="-1"/>
                      <w:szCs w:val="24"/>
                    </w:rPr>
                    <w:t>E</w:t>
                  </w:r>
                  <w:r w:rsidRPr="002A37A9">
                    <w:rPr>
                      <w:rFonts w:eastAsia="Arial" w:cs="Arial"/>
                      <w:szCs w:val="24"/>
                    </w:rPr>
                    <w:t>d</w:t>
                  </w:r>
                  <w:r w:rsidRPr="002A37A9">
                    <w:rPr>
                      <w:rFonts w:eastAsia="Arial" w:cs="Arial"/>
                      <w:spacing w:val="-1"/>
                      <w:szCs w:val="24"/>
                    </w:rPr>
                    <w:t>u</w:t>
                  </w:r>
                  <w:r w:rsidRPr="002A37A9">
                    <w:rPr>
                      <w:rFonts w:eastAsia="Arial" w:cs="Arial"/>
                      <w:spacing w:val="1"/>
                      <w:szCs w:val="24"/>
                    </w:rPr>
                    <w:t>c</w:t>
                  </w:r>
                  <w:r w:rsidRPr="002A37A9">
                    <w:rPr>
                      <w:rFonts w:eastAsia="Arial" w:cs="Arial"/>
                      <w:szCs w:val="24"/>
                    </w:rPr>
                    <w:t>a</w:t>
                  </w:r>
                  <w:r w:rsidRPr="002A37A9">
                    <w:rPr>
                      <w:rFonts w:eastAsia="Arial" w:cs="Arial"/>
                      <w:spacing w:val="2"/>
                      <w:szCs w:val="24"/>
                    </w:rPr>
                    <w:t>t</w:t>
                  </w:r>
                  <w:r w:rsidRPr="002A37A9">
                    <w:rPr>
                      <w:rFonts w:eastAsia="Arial" w:cs="Arial"/>
                      <w:spacing w:val="-1"/>
                      <w:szCs w:val="24"/>
                    </w:rPr>
                    <w:t>i</w:t>
                  </w:r>
                  <w:r w:rsidRPr="002A37A9">
                    <w:rPr>
                      <w:rFonts w:eastAsia="Arial" w:cs="Arial"/>
                      <w:spacing w:val="2"/>
                      <w:szCs w:val="24"/>
                    </w:rPr>
                    <w:t>o</w:t>
                  </w:r>
                  <w:r w:rsidRPr="002A37A9">
                    <w:rPr>
                      <w:rFonts w:eastAsia="Arial" w:cs="Arial"/>
                      <w:szCs w:val="24"/>
                    </w:rPr>
                    <w:t>n</w:t>
                  </w:r>
                  <w:r w:rsidRPr="002A37A9">
                    <w:rPr>
                      <w:rFonts w:eastAsia="Arial" w:cs="Arial"/>
                      <w:spacing w:val="1"/>
                      <w:szCs w:val="24"/>
                    </w:rPr>
                    <w:t>a</w:t>
                  </w:r>
                  <w:r w:rsidRPr="002A37A9">
                    <w:rPr>
                      <w:rFonts w:eastAsia="Arial" w:cs="Arial"/>
                      <w:szCs w:val="24"/>
                    </w:rPr>
                    <w:t>l</w:t>
                  </w:r>
                  <w:r w:rsidRPr="002A37A9">
                    <w:rPr>
                      <w:rFonts w:eastAsia="Arial" w:cs="Arial"/>
                      <w:spacing w:val="-11"/>
                      <w:szCs w:val="24"/>
                    </w:rPr>
                    <w:t xml:space="preserve"> </w:t>
                  </w:r>
                </w:p>
              </w:tc>
              <w:tc>
                <w:tcPr>
                  <w:tcW w:w="1576" w:type="dxa"/>
                  <w:tcBorders>
                    <w:top w:val="single" w:sz="5" w:space="0" w:color="000000"/>
                    <w:left w:val="single" w:sz="5" w:space="0" w:color="000000"/>
                    <w:bottom w:val="single" w:sz="5" w:space="0" w:color="000000"/>
                    <w:right w:val="single" w:sz="5" w:space="0" w:color="000000"/>
                  </w:tcBorders>
                </w:tcPr>
                <w:p w14:paraId="4F138E2C" w14:textId="77777777" w:rsidR="006D0213" w:rsidRPr="002A37A9" w:rsidRDefault="006D0213" w:rsidP="008C7F03">
                  <w:pPr>
                    <w:spacing w:before="60" w:line="220" w:lineRule="exact"/>
                    <w:ind w:left="142" w:right="473"/>
                    <w:jc w:val="center"/>
                    <w:rPr>
                      <w:rFonts w:eastAsia="Arial" w:cs="Arial"/>
                      <w:szCs w:val="24"/>
                    </w:rPr>
                  </w:pPr>
                  <w:r w:rsidRPr="002A37A9">
                    <w:rPr>
                      <w:rFonts w:eastAsia="Arial" w:cs="Arial"/>
                      <w:szCs w:val="24"/>
                    </w:rPr>
                    <w:t>7</w:t>
                  </w:r>
                </w:p>
              </w:tc>
              <w:tc>
                <w:tcPr>
                  <w:tcW w:w="1793" w:type="dxa"/>
                  <w:tcBorders>
                    <w:top w:val="single" w:sz="5" w:space="0" w:color="000000"/>
                    <w:left w:val="single" w:sz="5" w:space="0" w:color="000000"/>
                    <w:bottom w:val="single" w:sz="5" w:space="0" w:color="000000"/>
                    <w:right w:val="single" w:sz="5" w:space="0" w:color="000000"/>
                  </w:tcBorders>
                </w:tcPr>
                <w:p w14:paraId="3C4201D4"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$250,040</w:t>
                  </w:r>
                </w:p>
              </w:tc>
            </w:tr>
            <w:tr w:rsidR="006D0213" w:rsidRPr="002A37A9" w14:paraId="68B13ED4" w14:textId="77777777" w:rsidTr="00C3077C">
              <w:trPr>
                <w:trHeight w:hRule="exact" w:val="478"/>
              </w:trPr>
              <w:tc>
                <w:tcPr>
                  <w:tcW w:w="5803" w:type="dxa"/>
                  <w:tcBorders>
                    <w:top w:val="single" w:sz="5" w:space="0" w:color="000000"/>
                    <w:left w:val="single" w:sz="5" w:space="0" w:color="000000"/>
                    <w:bottom w:val="single" w:sz="5" w:space="0" w:color="000000"/>
                    <w:right w:val="single" w:sz="5" w:space="0" w:color="000000"/>
                  </w:tcBorders>
                </w:tcPr>
                <w:p w14:paraId="64DF6149" w14:textId="77777777" w:rsidR="006D0213" w:rsidRPr="002A37A9" w:rsidRDefault="006D0213" w:rsidP="008C7F03">
                  <w:pPr>
                    <w:spacing w:before="60" w:line="220" w:lineRule="exact"/>
                    <w:ind w:left="142"/>
                    <w:rPr>
                      <w:rFonts w:eastAsia="Arial" w:cs="Arial"/>
                      <w:szCs w:val="24"/>
                    </w:rPr>
                  </w:pPr>
                  <w:r w:rsidRPr="002A37A9">
                    <w:rPr>
                      <w:rFonts w:eastAsia="Arial" w:cs="Arial"/>
                      <w:spacing w:val="1"/>
                      <w:szCs w:val="24"/>
                    </w:rPr>
                    <w:t>G</w:t>
                  </w:r>
                  <w:r w:rsidRPr="002A37A9">
                    <w:rPr>
                      <w:rFonts w:eastAsia="Arial" w:cs="Arial"/>
                      <w:szCs w:val="24"/>
                    </w:rPr>
                    <w:t>o</w:t>
                  </w:r>
                  <w:r w:rsidRPr="002A37A9">
                    <w:rPr>
                      <w:rFonts w:eastAsia="Arial" w:cs="Arial"/>
                      <w:spacing w:val="-1"/>
                      <w:szCs w:val="24"/>
                    </w:rPr>
                    <w:t>l</w:t>
                  </w:r>
                  <w:r w:rsidRPr="002A37A9">
                    <w:rPr>
                      <w:rFonts w:eastAsia="Arial" w:cs="Arial"/>
                      <w:szCs w:val="24"/>
                    </w:rPr>
                    <w:t>f</w:t>
                  </w:r>
                  <w:r w:rsidRPr="002A37A9">
                    <w:rPr>
                      <w:rFonts w:eastAsia="Arial" w:cs="Arial"/>
                      <w:spacing w:val="-2"/>
                      <w:szCs w:val="24"/>
                    </w:rPr>
                    <w:t xml:space="preserve"> </w:t>
                  </w:r>
                  <w:r w:rsidRPr="002A37A9">
                    <w:rPr>
                      <w:rFonts w:eastAsia="Arial" w:cs="Arial"/>
                      <w:szCs w:val="24"/>
                    </w:rPr>
                    <w:t>Co</w:t>
                  </w:r>
                  <w:r w:rsidRPr="002A37A9">
                    <w:rPr>
                      <w:rFonts w:eastAsia="Arial" w:cs="Arial"/>
                      <w:spacing w:val="-1"/>
                      <w:szCs w:val="24"/>
                    </w:rPr>
                    <w:t>u</w:t>
                  </w:r>
                  <w:r w:rsidRPr="002A37A9">
                    <w:rPr>
                      <w:rFonts w:eastAsia="Arial" w:cs="Arial"/>
                      <w:spacing w:val="1"/>
                      <w:szCs w:val="24"/>
                    </w:rPr>
                    <w:t>rs</w:t>
                  </w:r>
                  <w:r w:rsidRPr="002A37A9">
                    <w:rPr>
                      <w:rFonts w:eastAsia="Arial" w:cs="Arial"/>
                      <w:szCs w:val="24"/>
                    </w:rPr>
                    <w:t xml:space="preserve">es </w:t>
                  </w:r>
                </w:p>
              </w:tc>
              <w:tc>
                <w:tcPr>
                  <w:tcW w:w="1576" w:type="dxa"/>
                  <w:tcBorders>
                    <w:top w:val="single" w:sz="5" w:space="0" w:color="000000"/>
                    <w:left w:val="single" w:sz="5" w:space="0" w:color="000000"/>
                    <w:bottom w:val="single" w:sz="5" w:space="0" w:color="000000"/>
                    <w:right w:val="single" w:sz="5" w:space="0" w:color="000000"/>
                  </w:tcBorders>
                </w:tcPr>
                <w:p w14:paraId="68A42A7F" w14:textId="77777777" w:rsidR="006D0213" w:rsidRPr="002A37A9" w:rsidRDefault="006D0213" w:rsidP="008C7F03">
                  <w:pPr>
                    <w:spacing w:before="60" w:line="220" w:lineRule="exact"/>
                    <w:ind w:left="142" w:right="473"/>
                    <w:jc w:val="center"/>
                    <w:rPr>
                      <w:rFonts w:eastAsia="Arial" w:cs="Arial"/>
                      <w:szCs w:val="24"/>
                    </w:rPr>
                  </w:pPr>
                  <w:r w:rsidRPr="002A37A9">
                    <w:rPr>
                      <w:rFonts w:eastAsia="Arial" w:cs="Arial"/>
                      <w:szCs w:val="24"/>
                    </w:rPr>
                    <w:t>3</w:t>
                  </w:r>
                </w:p>
              </w:tc>
              <w:tc>
                <w:tcPr>
                  <w:tcW w:w="1793" w:type="dxa"/>
                  <w:tcBorders>
                    <w:top w:val="single" w:sz="5" w:space="0" w:color="000000"/>
                    <w:left w:val="single" w:sz="5" w:space="0" w:color="000000"/>
                    <w:bottom w:val="single" w:sz="5" w:space="0" w:color="000000"/>
                    <w:right w:val="single" w:sz="5" w:space="0" w:color="000000"/>
                  </w:tcBorders>
                </w:tcPr>
                <w:p w14:paraId="7CFF4970"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$816,243</w:t>
                  </w:r>
                </w:p>
              </w:tc>
            </w:tr>
            <w:tr w:rsidR="006D0213" w:rsidRPr="002A37A9" w14:paraId="5040E8E4" w14:textId="77777777" w:rsidTr="00C3077C">
              <w:trPr>
                <w:trHeight w:hRule="exact" w:val="481"/>
              </w:trPr>
              <w:tc>
                <w:tcPr>
                  <w:tcW w:w="5803" w:type="dxa"/>
                  <w:tcBorders>
                    <w:top w:val="single" w:sz="5" w:space="0" w:color="000000"/>
                    <w:left w:val="single" w:sz="5" w:space="0" w:color="000000"/>
                    <w:bottom w:val="single" w:sz="5" w:space="0" w:color="000000"/>
                    <w:right w:val="single" w:sz="5" w:space="0" w:color="000000"/>
                  </w:tcBorders>
                </w:tcPr>
                <w:p w14:paraId="72C42FA4" w14:textId="77777777" w:rsidR="006D0213" w:rsidRPr="002A37A9" w:rsidRDefault="006D0213" w:rsidP="008C7F03">
                  <w:pPr>
                    <w:spacing w:before="60" w:line="220" w:lineRule="exact"/>
                    <w:ind w:left="142"/>
                    <w:rPr>
                      <w:rFonts w:eastAsia="Arial" w:cs="Arial"/>
                      <w:szCs w:val="24"/>
                    </w:rPr>
                  </w:pPr>
                  <w:r w:rsidRPr="002A37A9">
                    <w:rPr>
                      <w:rFonts w:eastAsia="Arial" w:cs="Arial"/>
                      <w:szCs w:val="24"/>
                    </w:rPr>
                    <w:t>L</w:t>
                  </w:r>
                  <w:r w:rsidRPr="002A37A9">
                    <w:rPr>
                      <w:rFonts w:eastAsia="Arial" w:cs="Arial"/>
                      <w:spacing w:val="-1"/>
                      <w:szCs w:val="24"/>
                    </w:rPr>
                    <w:t>ei</w:t>
                  </w:r>
                  <w:r w:rsidRPr="002A37A9">
                    <w:rPr>
                      <w:rFonts w:eastAsia="Arial" w:cs="Arial"/>
                      <w:spacing w:val="1"/>
                      <w:szCs w:val="24"/>
                    </w:rPr>
                    <w:t>s</w:t>
                  </w:r>
                  <w:r w:rsidRPr="002A37A9">
                    <w:rPr>
                      <w:rFonts w:eastAsia="Arial" w:cs="Arial"/>
                      <w:szCs w:val="24"/>
                    </w:rPr>
                    <w:t>ure</w:t>
                  </w:r>
                  <w:r w:rsidRPr="002A37A9">
                    <w:rPr>
                      <w:rFonts w:eastAsia="Arial" w:cs="Arial"/>
                      <w:spacing w:val="-5"/>
                      <w:szCs w:val="24"/>
                    </w:rPr>
                    <w:t xml:space="preserve"> </w:t>
                  </w:r>
                  <w:r w:rsidRPr="002A37A9">
                    <w:rPr>
                      <w:rFonts w:eastAsia="Arial" w:cs="Arial"/>
                      <w:szCs w:val="24"/>
                    </w:rPr>
                    <w:t>Ce</w:t>
                  </w:r>
                  <w:r w:rsidRPr="002A37A9">
                    <w:rPr>
                      <w:rFonts w:eastAsia="Arial" w:cs="Arial"/>
                      <w:spacing w:val="2"/>
                      <w:szCs w:val="24"/>
                    </w:rPr>
                    <w:t>n</w:t>
                  </w:r>
                  <w:r w:rsidRPr="002A37A9">
                    <w:rPr>
                      <w:rFonts w:eastAsia="Arial" w:cs="Arial"/>
                      <w:szCs w:val="24"/>
                    </w:rPr>
                    <w:t>tre Tenancies</w:t>
                  </w:r>
                </w:p>
              </w:tc>
              <w:tc>
                <w:tcPr>
                  <w:tcW w:w="1576" w:type="dxa"/>
                  <w:tcBorders>
                    <w:top w:val="single" w:sz="5" w:space="0" w:color="000000"/>
                    <w:left w:val="single" w:sz="5" w:space="0" w:color="000000"/>
                    <w:bottom w:val="single" w:sz="5" w:space="0" w:color="000000"/>
                    <w:right w:val="single" w:sz="5" w:space="0" w:color="000000"/>
                  </w:tcBorders>
                </w:tcPr>
                <w:p w14:paraId="6B64A49B" w14:textId="77777777" w:rsidR="006D0213" w:rsidRPr="002A37A9" w:rsidRDefault="006D0213" w:rsidP="008C7F03">
                  <w:pPr>
                    <w:spacing w:before="60" w:line="220" w:lineRule="exact"/>
                    <w:ind w:left="142" w:right="473"/>
                    <w:jc w:val="center"/>
                    <w:rPr>
                      <w:rFonts w:eastAsia="Arial" w:cs="Arial"/>
                      <w:szCs w:val="24"/>
                    </w:rPr>
                  </w:pPr>
                  <w:r w:rsidRPr="002A37A9">
                    <w:rPr>
                      <w:rFonts w:eastAsia="Arial" w:cs="Arial"/>
                      <w:w w:val="99"/>
                      <w:szCs w:val="24"/>
                    </w:rPr>
                    <w:t>5</w:t>
                  </w:r>
                </w:p>
              </w:tc>
              <w:tc>
                <w:tcPr>
                  <w:tcW w:w="1793" w:type="dxa"/>
                  <w:tcBorders>
                    <w:top w:val="single" w:sz="5" w:space="0" w:color="000000"/>
                    <w:left w:val="single" w:sz="5" w:space="0" w:color="000000"/>
                    <w:bottom w:val="single" w:sz="5" w:space="0" w:color="000000"/>
                    <w:right w:val="single" w:sz="5" w:space="0" w:color="000000"/>
                  </w:tcBorders>
                </w:tcPr>
                <w:p w14:paraId="0F0BBC3B"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$540,830</w:t>
                  </w:r>
                </w:p>
              </w:tc>
            </w:tr>
            <w:tr w:rsidR="006D0213" w:rsidRPr="002A37A9" w14:paraId="1C256A7B" w14:textId="77777777" w:rsidTr="00C3077C">
              <w:trPr>
                <w:trHeight w:hRule="exact" w:val="479"/>
              </w:trPr>
              <w:tc>
                <w:tcPr>
                  <w:tcW w:w="5803" w:type="dxa"/>
                  <w:tcBorders>
                    <w:top w:val="single" w:sz="5" w:space="0" w:color="000000"/>
                    <w:left w:val="single" w:sz="5" w:space="0" w:color="000000"/>
                    <w:bottom w:val="single" w:sz="5" w:space="0" w:color="000000"/>
                    <w:right w:val="single" w:sz="5" w:space="0" w:color="000000"/>
                  </w:tcBorders>
                </w:tcPr>
                <w:p w14:paraId="65335B47" w14:textId="77777777" w:rsidR="006D0213" w:rsidRPr="002A37A9" w:rsidRDefault="006D0213" w:rsidP="008C7F03">
                  <w:pPr>
                    <w:spacing w:before="60" w:line="220" w:lineRule="exact"/>
                    <w:ind w:left="142"/>
                    <w:rPr>
                      <w:rFonts w:eastAsia="Arial" w:cs="Arial"/>
                      <w:szCs w:val="24"/>
                    </w:rPr>
                  </w:pPr>
                  <w:r w:rsidRPr="002A37A9">
                    <w:rPr>
                      <w:rFonts w:eastAsia="Arial" w:cs="Arial"/>
                      <w:spacing w:val="-1"/>
                      <w:szCs w:val="24"/>
                    </w:rPr>
                    <w:t>B</w:t>
                  </w:r>
                  <w:r w:rsidRPr="002A37A9">
                    <w:rPr>
                      <w:rFonts w:eastAsia="Arial" w:cs="Arial"/>
                      <w:szCs w:val="24"/>
                    </w:rPr>
                    <w:t>at</w:t>
                  </w:r>
                  <w:r w:rsidRPr="002A37A9">
                    <w:rPr>
                      <w:rFonts w:eastAsia="Arial" w:cs="Arial"/>
                      <w:spacing w:val="1"/>
                      <w:szCs w:val="24"/>
                    </w:rPr>
                    <w:t>h</w:t>
                  </w:r>
                  <w:r w:rsidRPr="002A37A9">
                    <w:rPr>
                      <w:rFonts w:eastAsia="Arial" w:cs="Arial"/>
                      <w:spacing w:val="-1"/>
                      <w:szCs w:val="24"/>
                    </w:rPr>
                    <w:t>i</w:t>
                  </w:r>
                  <w:r w:rsidRPr="002A37A9">
                    <w:rPr>
                      <w:rFonts w:eastAsia="Arial" w:cs="Arial"/>
                      <w:spacing w:val="2"/>
                      <w:szCs w:val="24"/>
                    </w:rPr>
                    <w:t>n</w:t>
                  </w:r>
                  <w:r w:rsidRPr="002A37A9">
                    <w:rPr>
                      <w:rFonts w:eastAsia="Arial" w:cs="Arial"/>
                      <w:szCs w:val="24"/>
                    </w:rPr>
                    <w:t>g</w:t>
                  </w:r>
                  <w:r w:rsidRPr="002A37A9">
                    <w:rPr>
                      <w:rFonts w:eastAsia="Arial" w:cs="Arial"/>
                      <w:spacing w:val="-7"/>
                      <w:szCs w:val="24"/>
                    </w:rPr>
                    <w:t xml:space="preserve"> </w:t>
                  </w:r>
                  <w:r w:rsidRPr="002A37A9">
                    <w:rPr>
                      <w:rFonts w:eastAsia="Arial" w:cs="Arial"/>
                      <w:spacing w:val="1"/>
                      <w:szCs w:val="24"/>
                    </w:rPr>
                    <w:t>B</w:t>
                  </w:r>
                  <w:r w:rsidRPr="002A37A9">
                    <w:rPr>
                      <w:rFonts w:eastAsia="Arial" w:cs="Arial"/>
                      <w:szCs w:val="24"/>
                    </w:rPr>
                    <w:t>o</w:t>
                  </w:r>
                  <w:r w:rsidRPr="002A37A9">
                    <w:rPr>
                      <w:rFonts w:eastAsia="Arial" w:cs="Arial"/>
                      <w:spacing w:val="1"/>
                      <w:szCs w:val="24"/>
                    </w:rPr>
                    <w:t>x</w:t>
                  </w:r>
                  <w:r w:rsidRPr="002A37A9">
                    <w:rPr>
                      <w:rFonts w:eastAsia="Arial" w:cs="Arial"/>
                      <w:szCs w:val="24"/>
                    </w:rPr>
                    <w:t>es</w:t>
                  </w:r>
                </w:p>
              </w:tc>
              <w:tc>
                <w:tcPr>
                  <w:tcW w:w="1576" w:type="dxa"/>
                  <w:tcBorders>
                    <w:top w:val="single" w:sz="5" w:space="0" w:color="000000"/>
                    <w:left w:val="single" w:sz="5" w:space="0" w:color="000000"/>
                    <w:bottom w:val="single" w:sz="5" w:space="0" w:color="000000"/>
                    <w:right w:val="single" w:sz="5" w:space="0" w:color="000000"/>
                  </w:tcBorders>
                </w:tcPr>
                <w:p w14:paraId="7E419492" w14:textId="77777777" w:rsidR="006D0213" w:rsidRPr="002A37A9" w:rsidRDefault="006D0213" w:rsidP="008C7F03">
                  <w:pPr>
                    <w:spacing w:before="60" w:line="220" w:lineRule="exact"/>
                    <w:ind w:left="142" w:right="420"/>
                    <w:jc w:val="center"/>
                    <w:rPr>
                      <w:rFonts w:eastAsia="Arial" w:cs="Arial"/>
                      <w:szCs w:val="24"/>
                    </w:rPr>
                  </w:pPr>
                  <w:r w:rsidRPr="002A37A9">
                    <w:rPr>
                      <w:rFonts w:eastAsia="Arial" w:cs="Arial"/>
                      <w:w w:val="99"/>
                      <w:szCs w:val="24"/>
                    </w:rPr>
                    <w:t>96</w:t>
                  </w:r>
                </w:p>
              </w:tc>
              <w:tc>
                <w:tcPr>
                  <w:tcW w:w="1793" w:type="dxa"/>
                  <w:tcBorders>
                    <w:top w:val="single" w:sz="5" w:space="0" w:color="000000"/>
                    <w:left w:val="single" w:sz="5" w:space="0" w:color="000000"/>
                    <w:bottom w:val="single" w:sz="5" w:space="0" w:color="000000"/>
                    <w:right w:val="single" w:sz="5" w:space="0" w:color="000000"/>
                  </w:tcBorders>
                </w:tcPr>
                <w:p w14:paraId="34EDA6D1"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$98,112</w:t>
                  </w:r>
                </w:p>
              </w:tc>
            </w:tr>
            <w:tr w:rsidR="006D0213" w:rsidRPr="002A37A9" w14:paraId="613EF470" w14:textId="77777777" w:rsidTr="00C3077C">
              <w:trPr>
                <w:trHeight w:hRule="exact" w:val="478"/>
              </w:trPr>
              <w:tc>
                <w:tcPr>
                  <w:tcW w:w="5803" w:type="dxa"/>
                  <w:tcBorders>
                    <w:top w:val="single" w:sz="5" w:space="0" w:color="000000"/>
                    <w:left w:val="single" w:sz="5" w:space="0" w:color="000000"/>
                    <w:bottom w:val="single" w:sz="5" w:space="0" w:color="000000"/>
                    <w:right w:val="single" w:sz="5" w:space="0" w:color="000000"/>
                  </w:tcBorders>
                </w:tcPr>
                <w:p w14:paraId="6272C041" w14:textId="77777777" w:rsidR="006D0213" w:rsidRPr="002A37A9" w:rsidRDefault="006D0213" w:rsidP="008C7F03">
                  <w:pPr>
                    <w:spacing w:before="60" w:line="220" w:lineRule="exact"/>
                    <w:ind w:left="142"/>
                    <w:rPr>
                      <w:rFonts w:eastAsia="Arial" w:cs="Arial"/>
                      <w:szCs w:val="24"/>
                    </w:rPr>
                  </w:pPr>
                  <w:r w:rsidRPr="002A37A9">
                    <w:rPr>
                      <w:rFonts w:eastAsia="Arial" w:cs="Arial"/>
                      <w:spacing w:val="-1"/>
                      <w:szCs w:val="24"/>
                    </w:rPr>
                    <w:t>B</w:t>
                  </w:r>
                  <w:r w:rsidRPr="002A37A9">
                    <w:rPr>
                      <w:rFonts w:eastAsia="Arial" w:cs="Arial"/>
                      <w:szCs w:val="24"/>
                    </w:rPr>
                    <w:t>o</w:t>
                  </w:r>
                  <w:r w:rsidRPr="002A37A9">
                    <w:rPr>
                      <w:rFonts w:eastAsia="Arial" w:cs="Arial"/>
                      <w:spacing w:val="-1"/>
                      <w:szCs w:val="24"/>
                    </w:rPr>
                    <w:t>a</w:t>
                  </w:r>
                  <w:r w:rsidRPr="002A37A9">
                    <w:rPr>
                      <w:rFonts w:eastAsia="Arial" w:cs="Arial"/>
                      <w:szCs w:val="24"/>
                    </w:rPr>
                    <w:t>t</w:t>
                  </w:r>
                  <w:r w:rsidRPr="002A37A9">
                    <w:rPr>
                      <w:rFonts w:eastAsia="Arial" w:cs="Arial"/>
                      <w:spacing w:val="-2"/>
                      <w:szCs w:val="24"/>
                    </w:rPr>
                    <w:t xml:space="preserve"> </w:t>
                  </w:r>
                  <w:r w:rsidRPr="002A37A9">
                    <w:rPr>
                      <w:rFonts w:eastAsia="Arial" w:cs="Arial"/>
                      <w:spacing w:val="1"/>
                      <w:szCs w:val="24"/>
                    </w:rPr>
                    <w:t>S</w:t>
                  </w:r>
                  <w:r w:rsidRPr="002A37A9">
                    <w:rPr>
                      <w:rFonts w:eastAsia="Arial" w:cs="Arial"/>
                      <w:szCs w:val="24"/>
                    </w:rPr>
                    <w:t>h</w:t>
                  </w:r>
                  <w:r w:rsidRPr="002A37A9">
                    <w:rPr>
                      <w:rFonts w:eastAsia="Arial" w:cs="Arial"/>
                      <w:spacing w:val="-1"/>
                      <w:szCs w:val="24"/>
                    </w:rPr>
                    <w:t>e</w:t>
                  </w:r>
                  <w:r w:rsidRPr="002A37A9">
                    <w:rPr>
                      <w:rFonts w:eastAsia="Arial" w:cs="Arial"/>
                      <w:szCs w:val="24"/>
                    </w:rPr>
                    <w:t>ds includes commercial ones</w:t>
                  </w:r>
                </w:p>
              </w:tc>
              <w:tc>
                <w:tcPr>
                  <w:tcW w:w="1576" w:type="dxa"/>
                  <w:tcBorders>
                    <w:top w:val="single" w:sz="5" w:space="0" w:color="000000"/>
                    <w:left w:val="single" w:sz="5" w:space="0" w:color="000000"/>
                    <w:bottom w:val="single" w:sz="5" w:space="0" w:color="000000"/>
                    <w:right w:val="single" w:sz="5" w:space="0" w:color="000000"/>
                  </w:tcBorders>
                </w:tcPr>
                <w:p w14:paraId="67467A11" w14:textId="77777777" w:rsidR="006D0213" w:rsidRPr="002A37A9" w:rsidRDefault="006D0213" w:rsidP="008C7F03">
                  <w:pPr>
                    <w:spacing w:before="60" w:line="220" w:lineRule="exact"/>
                    <w:ind w:left="142" w:right="420"/>
                    <w:jc w:val="center"/>
                    <w:rPr>
                      <w:rFonts w:eastAsia="Arial" w:cs="Arial"/>
                      <w:szCs w:val="24"/>
                    </w:rPr>
                  </w:pPr>
                  <w:r w:rsidRPr="002A37A9">
                    <w:rPr>
                      <w:rFonts w:eastAsia="Arial" w:cs="Arial"/>
                      <w:w w:val="99"/>
                      <w:szCs w:val="24"/>
                    </w:rPr>
                    <w:t>12</w:t>
                  </w:r>
                </w:p>
              </w:tc>
              <w:tc>
                <w:tcPr>
                  <w:tcW w:w="1793" w:type="dxa"/>
                  <w:tcBorders>
                    <w:top w:val="single" w:sz="5" w:space="0" w:color="000000"/>
                    <w:left w:val="single" w:sz="5" w:space="0" w:color="000000"/>
                    <w:bottom w:val="single" w:sz="5" w:space="0" w:color="000000"/>
                    <w:right w:val="single" w:sz="5" w:space="0" w:color="000000"/>
                  </w:tcBorders>
                </w:tcPr>
                <w:p w14:paraId="15C5D311"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$46,115</w:t>
                  </w:r>
                </w:p>
              </w:tc>
            </w:tr>
            <w:tr w:rsidR="006D0213" w:rsidRPr="002A37A9" w14:paraId="677699EE" w14:textId="77777777" w:rsidTr="00C3077C">
              <w:trPr>
                <w:trHeight w:hRule="exact" w:val="481"/>
              </w:trPr>
              <w:tc>
                <w:tcPr>
                  <w:tcW w:w="5803" w:type="dxa"/>
                  <w:tcBorders>
                    <w:top w:val="single" w:sz="5" w:space="0" w:color="000000"/>
                    <w:left w:val="single" w:sz="5" w:space="0" w:color="000000"/>
                    <w:bottom w:val="single" w:sz="5" w:space="0" w:color="000000"/>
                    <w:right w:val="single" w:sz="5" w:space="0" w:color="000000"/>
                  </w:tcBorders>
                </w:tcPr>
                <w:p w14:paraId="47344E8B" w14:textId="77777777" w:rsidR="006D0213" w:rsidRPr="002A37A9" w:rsidRDefault="006D0213" w:rsidP="008C7F03">
                  <w:pPr>
                    <w:spacing w:before="60" w:line="220" w:lineRule="exact"/>
                    <w:ind w:left="142"/>
                    <w:rPr>
                      <w:rFonts w:eastAsia="Arial" w:cs="Arial"/>
                      <w:szCs w:val="24"/>
                    </w:rPr>
                  </w:pPr>
                  <w:r w:rsidRPr="002A37A9">
                    <w:rPr>
                      <w:rFonts w:eastAsia="Arial" w:cs="Arial"/>
                      <w:szCs w:val="24"/>
                    </w:rPr>
                    <w:t>Fore</w:t>
                  </w:r>
                  <w:r w:rsidRPr="002A37A9">
                    <w:rPr>
                      <w:rFonts w:eastAsia="Arial" w:cs="Arial"/>
                      <w:spacing w:val="1"/>
                      <w:szCs w:val="24"/>
                    </w:rPr>
                    <w:t>s</w:t>
                  </w:r>
                  <w:r w:rsidRPr="002A37A9">
                    <w:rPr>
                      <w:rFonts w:eastAsia="Arial" w:cs="Arial"/>
                      <w:szCs w:val="24"/>
                    </w:rPr>
                    <w:t>h</w:t>
                  </w:r>
                  <w:r w:rsidRPr="002A37A9">
                    <w:rPr>
                      <w:rFonts w:eastAsia="Arial" w:cs="Arial"/>
                      <w:spacing w:val="-1"/>
                      <w:szCs w:val="24"/>
                    </w:rPr>
                    <w:t>o</w:t>
                  </w:r>
                  <w:r w:rsidRPr="002A37A9">
                    <w:rPr>
                      <w:rFonts w:eastAsia="Arial" w:cs="Arial"/>
                      <w:spacing w:val="1"/>
                      <w:szCs w:val="24"/>
                    </w:rPr>
                    <w:t>r</w:t>
                  </w:r>
                  <w:r w:rsidRPr="002A37A9">
                    <w:rPr>
                      <w:rFonts w:eastAsia="Arial" w:cs="Arial"/>
                      <w:szCs w:val="24"/>
                    </w:rPr>
                    <w:t>e</w:t>
                  </w:r>
                  <w:r w:rsidRPr="002A37A9">
                    <w:rPr>
                      <w:rFonts w:eastAsia="Arial" w:cs="Arial"/>
                      <w:spacing w:val="-9"/>
                      <w:szCs w:val="24"/>
                    </w:rPr>
                    <w:t xml:space="preserve"> </w:t>
                  </w:r>
                  <w:r w:rsidRPr="002A37A9">
                    <w:rPr>
                      <w:rFonts w:eastAsia="Arial" w:cs="Arial"/>
                      <w:spacing w:val="2"/>
                      <w:szCs w:val="24"/>
                    </w:rPr>
                    <w:t>C</w:t>
                  </w:r>
                  <w:r w:rsidRPr="002A37A9">
                    <w:rPr>
                      <w:rFonts w:eastAsia="Arial" w:cs="Arial"/>
                      <w:szCs w:val="24"/>
                    </w:rPr>
                    <w:t>a</w:t>
                  </w:r>
                  <w:r w:rsidRPr="002A37A9">
                    <w:rPr>
                      <w:rFonts w:eastAsia="Arial" w:cs="Arial"/>
                      <w:spacing w:val="2"/>
                      <w:szCs w:val="24"/>
                    </w:rPr>
                    <w:t>f</w:t>
                  </w:r>
                  <w:r w:rsidRPr="002A37A9">
                    <w:rPr>
                      <w:rFonts w:eastAsia="Arial" w:cs="Arial"/>
                      <w:szCs w:val="24"/>
                    </w:rPr>
                    <w:t xml:space="preserve">é </w:t>
                  </w:r>
                </w:p>
              </w:tc>
              <w:tc>
                <w:tcPr>
                  <w:tcW w:w="1576" w:type="dxa"/>
                  <w:tcBorders>
                    <w:top w:val="single" w:sz="5" w:space="0" w:color="000000"/>
                    <w:left w:val="single" w:sz="5" w:space="0" w:color="000000"/>
                    <w:bottom w:val="single" w:sz="5" w:space="0" w:color="000000"/>
                    <w:right w:val="single" w:sz="5" w:space="0" w:color="000000"/>
                  </w:tcBorders>
                </w:tcPr>
                <w:p w14:paraId="3CB60CE1" w14:textId="77777777" w:rsidR="006D0213" w:rsidRPr="002A37A9" w:rsidRDefault="006D0213" w:rsidP="008C7F03">
                  <w:pPr>
                    <w:spacing w:before="60" w:line="220" w:lineRule="exact"/>
                    <w:ind w:left="142" w:right="473"/>
                    <w:jc w:val="center"/>
                    <w:rPr>
                      <w:rFonts w:eastAsia="Arial" w:cs="Arial"/>
                      <w:szCs w:val="24"/>
                    </w:rPr>
                  </w:pPr>
                  <w:r w:rsidRPr="002A37A9">
                    <w:rPr>
                      <w:rFonts w:eastAsia="Arial" w:cs="Arial"/>
                      <w:szCs w:val="24"/>
                    </w:rPr>
                    <w:t>5</w:t>
                  </w:r>
                </w:p>
              </w:tc>
              <w:tc>
                <w:tcPr>
                  <w:tcW w:w="1793" w:type="dxa"/>
                  <w:tcBorders>
                    <w:top w:val="single" w:sz="5" w:space="0" w:color="000000"/>
                    <w:left w:val="single" w:sz="5" w:space="0" w:color="000000"/>
                    <w:bottom w:val="single" w:sz="5" w:space="0" w:color="000000"/>
                    <w:right w:val="single" w:sz="5" w:space="0" w:color="000000"/>
                  </w:tcBorders>
                </w:tcPr>
                <w:p w14:paraId="2F18DA2C"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$569,446</w:t>
                  </w:r>
                </w:p>
              </w:tc>
            </w:tr>
            <w:tr w:rsidR="006D0213" w:rsidRPr="002A37A9" w14:paraId="150AE641" w14:textId="77777777" w:rsidTr="00C3077C">
              <w:trPr>
                <w:trHeight w:hRule="exact" w:val="478"/>
              </w:trPr>
              <w:tc>
                <w:tcPr>
                  <w:tcW w:w="5803" w:type="dxa"/>
                  <w:tcBorders>
                    <w:top w:val="single" w:sz="5" w:space="0" w:color="000000"/>
                    <w:left w:val="single" w:sz="5" w:space="0" w:color="000000"/>
                    <w:bottom w:val="single" w:sz="5" w:space="0" w:color="000000"/>
                    <w:right w:val="single" w:sz="5" w:space="0" w:color="000000"/>
                  </w:tcBorders>
                </w:tcPr>
                <w:p w14:paraId="4BFC3865" w14:textId="77777777" w:rsidR="006D0213" w:rsidRPr="002A37A9" w:rsidRDefault="006D0213" w:rsidP="008C7F03">
                  <w:pPr>
                    <w:spacing w:before="60" w:line="220" w:lineRule="exact"/>
                    <w:ind w:left="142"/>
                    <w:rPr>
                      <w:rFonts w:eastAsia="Arial" w:cs="Arial"/>
                      <w:szCs w:val="24"/>
                    </w:rPr>
                  </w:pPr>
                  <w:r w:rsidRPr="002A37A9">
                    <w:rPr>
                      <w:rFonts w:eastAsia="Arial" w:cs="Arial"/>
                      <w:spacing w:val="3"/>
                      <w:szCs w:val="24"/>
                    </w:rPr>
                    <w:t>T</w:t>
                  </w:r>
                  <w:r w:rsidRPr="002A37A9">
                    <w:rPr>
                      <w:rFonts w:eastAsia="Arial" w:cs="Arial"/>
                      <w:szCs w:val="24"/>
                    </w:rPr>
                    <w:t>e</w:t>
                  </w:r>
                  <w:r w:rsidRPr="002A37A9">
                    <w:rPr>
                      <w:rFonts w:eastAsia="Arial" w:cs="Arial"/>
                      <w:spacing w:val="-1"/>
                      <w:szCs w:val="24"/>
                    </w:rPr>
                    <w:t>l</w:t>
                  </w:r>
                  <w:r w:rsidRPr="002A37A9">
                    <w:rPr>
                      <w:rFonts w:eastAsia="Arial" w:cs="Arial"/>
                      <w:szCs w:val="24"/>
                    </w:rPr>
                    <w:t>e</w:t>
                  </w:r>
                  <w:r w:rsidRPr="002A37A9">
                    <w:rPr>
                      <w:rFonts w:eastAsia="Arial" w:cs="Arial"/>
                      <w:spacing w:val="1"/>
                      <w:szCs w:val="24"/>
                    </w:rPr>
                    <w:t>c</w:t>
                  </w:r>
                  <w:r w:rsidRPr="002A37A9">
                    <w:rPr>
                      <w:rFonts w:eastAsia="Arial" w:cs="Arial"/>
                      <w:szCs w:val="24"/>
                    </w:rPr>
                    <w:t>o</w:t>
                  </w:r>
                  <w:r w:rsidRPr="002A37A9">
                    <w:rPr>
                      <w:rFonts w:eastAsia="Arial" w:cs="Arial"/>
                      <w:spacing w:val="2"/>
                      <w:szCs w:val="24"/>
                    </w:rPr>
                    <w:t>mm</w:t>
                  </w:r>
                  <w:r w:rsidRPr="002A37A9">
                    <w:rPr>
                      <w:rFonts w:eastAsia="Arial" w:cs="Arial"/>
                      <w:szCs w:val="24"/>
                    </w:rPr>
                    <w:t>u</w:t>
                  </w:r>
                  <w:r w:rsidRPr="002A37A9">
                    <w:rPr>
                      <w:rFonts w:eastAsia="Arial" w:cs="Arial"/>
                      <w:spacing w:val="-1"/>
                      <w:szCs w:val="24"/>
                    </w:rPr>
                    <w:t>ni</w:t>
                  </w:r>
                  <w:r w:rsidRPr="002A37A9">
                    <w:rPr>
                      <w:rFonts w:eastAsia="Arial" w:cs="Arial"/>
                      <w:spacing w:val="1"/>
                      <w:szCs w:val="24"/>
                    </w:rPr>
                    <w:t>c</w:t>
                  </w:r>
                  <w:r w:rsidRPr="002A37A9">
                    <w:rPr>
                      <w:rFonts w:eastAsia="Arial" w:cs="Arial"/>
                      <w:szCs w:val="24"/>
                    </w:rPr>
                    <w:t>at</w:t>
                  </w:r>
                  <w:r w:rsidRPr="002A37A9">
                    <w:rPr>
                      <w:rFonts w:eastAsia="Arial" w:cs="Arial"/>
                      <w:spacing w:val="-2"/>
                      <w:szCs w:val="24"/>
                    </w:rPr>
                    <w:t>i</w:t>
                  </w:r>
                  <w:r w:rsidRPr="002A37A9">
                    <w:rPr>
                      <w:rFonts w:eastAsia="Arial" w:cs="Arial"/>
                      <w:spacing w:val="2"/>
                      <w:szCs w:val="24"/>
                    </w:rPr>
                    <w:t>o</w:t>
                  </w:r>
                  <w:r w:rsidRPr="002A37A9">
                    <w:rPr>
                      <w:rFonts w:eastAsia="Arial" w:cs="Arial"/>
                      <w:szCs w:val="24"/>
                    </w:rPr>
                    <w:t>ns</w:t>
                  </w:r>
                </w:p>
              </w:tc>
              <w:tc>
                <w:tcPr>
                  <w:tcW w:w="1576" w:type="dxa"/>
                  <w:tcBorders>
                    <w:top w:val="single" w:sz="5" w:space="0" w:color="000000"/>
                    <w:left w:val="single" w:sz="5" w:space="0" w:color="000000"/>
                    <w:bottom w:val="single" w:sz="5" w:space="0" w:color="000000"/>
                    <w:right w:val="single" w:sz="5" w:space="0" w:color="000000"/>
                  </w:tcBorders>
                </w:tcPr>
                <w:p w14:paraId="260C5AFA" w14:textId="77777777" w:rsidR="006D0213" w:rsidRPr="002A37A9" w:rsidRDefault="006D0213" w:rsidP="008C7F03">
                  <w:pPr>
                    <w:spacing w:before="60" w:line="220" w:lineRule="exact"/>
                    <w:ind w:left="142" w:right="420"/>
                    <w:jc w:val="center"/>
                    <w:rPr>
                      <w:rFonts w:eastAsia="Arial" w:cs="Arial"/>
                      <w:szCs w:val="24"/>
                    </w:rPr>
                  </w:pPr>
                  <w:r w:rsidRPr="002A37A9">
                    <w:rPr>
                      <w:rFonts w:eastAsia="Arial" w:cs="Arial"/>
                      <w:szCs w:val="24"/>
                    </w:rPr>
                    <w:t>15</w:t>
                  </w:r>
                </w:p>
              </w:tc>
              <w:tc>
                <w:tcPr>
                  <w:tcW w:w="1793" w:type="dxa"/>
                  <w:tcBorders>
                    <w:top w:val="single" w:sz="5" w:space="0" w:color="000000"/>
                    <w:left w:val="single" w:sz="5" w:space="0" w:color="000000"/>
                    <w:bottom w:val="single" w:sz="5" w:space="0" w:color="000000"/>
                    <w:right w:val="single" w:sz="5" w:space="0" w:color="000000"/>
                  </w:tcBorders>
                </w:tcPr>
                <w:p w14:paraId="430AEBF5"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$549,940</w:t>
                  </w:r>
                </w:p>
              </w:tc>
            </w:tr>
            <w:tr w:rsidR="006D0213" w:rsidRPr="002A37A9" w14:paraId="0B5656D0" w14:textId="77777777" w:rsidTr="00C3077C">
              <w:trPr>
                <w:trHeight w:hRule="exact" w:val="481"/>
              </w:trPr>
              <w:tc>
                <w:tcPr>
                  <w:tcW w:w="5803" w:type="dxa"/>
                  <w:tcBorders>
                    <w:top w:val="single" w:sz="5" w:space="0" w:color="000000"/>
                    <w:left w:val="single" w:sz="5" w:space="0" w:color="000000"/>
                    <w:bottom w:val="single" w:sz="5" w:space="0" w:color="000000"/>
                    <w:right w:val="single" w:sz="5" w:space="0" w:color="000000"/>
                  </w:tcBorders>
                </w:tcPr>
                <w:p w14:paraId="5E3013B1" w14:textId="77777777" w:rsidR="006D0213" w:rsidRPr="002A37A9" w:rsidRDefault="006D0213" w:rsidP="008C7F03">
                  <w:pPr>
                    <w:spacing w:before="60" w:line="220" w:lineRule="exact"/>
                    <w:ind w:left="142"/>
                    <w:rPr>
                      <w:rFonts w:eastAsia="Arial" w:cs="Arial"/>
                      <w:szCs w:val="24"/>
                    </w:rPr>
                  </w:pPr>
                  <w:r w:rsidRPr="002A37A9">
                    <w:rPr>
                      <w:rFonts w:eastAsia="Arial" w:cs="Arial"/>
                      <w:szCs w:val="24"/>
                    </w:rPr>
                    <w:t>M</w:t>
                  </w:r>
                  <w:r w:rsidRPr="002A37A9">
                    <w:rPr>
                      <w:rFonts w:eastAsia="Arial" w:cs="Arial"/>
                      <w:spacing w:val="-1"/>
                      <w:szCs w:val="24"/>
                    </w:rPr>
                    <w:t>o</w:t>
                  </w:r>
                  <w:r w:rsidRPr="002A37A9">
                    <w:rPr>
                      <w:rFonts w:eastAsia="Arial" w:cs="Arial"/>
                      <w:spacing w:val="2"/>
                      <w:szCs w:val="24"/>
                    </w:rPr>
                    <w:t>b</w:t>
                  </w:r>
                  <w:r w:rsidRPr="002A37A9">
                    <w:rPr>
                      <w:rFonts w:eastAsia="Arial" w:cs="Arial"/>
                      <w:spacing w:val="-1"/>
                      <w:szCs w:val="24"/>
                    </w:rPr>
                    <w:t>i</w:t>
                  </w:r>
                  <w:r w:rsidRPr="002A37A9">
                    <w:rPr>
                      <w:rFonts w:eastAsia="Arial" w:cs="Arial"/>
                      <w:spacing w:val="1"/>
                      <w:szCs w:val="24"/>
                    </w:rPr>
                    <w:t>l</w:t>
                  </w:r>
                  <w:r w:rsidRPr="002A37A9">
                    <w:rPr>
                      <w:rFonts w:eastAsia="Arial" w:cs="Arial"/>
                      <w:szCs w:val="24"/>
                    </w:rPr>
                    <w:t>e</w:t>
                  </w:r>
                  <w:r w:rsidRPr="002A37A9">
                    <w:rPr>
                      <w:rFonts w:eastAsia="Arial" w:cs="Arial"/>
                      <w:spacing w:val="-6"/>
                      <w:szCs w:val="24"/>
                    </w:rPr>
                    <w:t xml:space="preserve"> </w:t>
                  </w:r>
                  <w:r w:rsidRPr="002A37A9">
                    <w:rPr>
                      <w:rFonts w:eastAsia="Arial" w:cs="Arial"/>
                      <w:spacing w:val="1"/>
                      <w:szCs w:val="24"/>
                    </w:rPr>
                    <w:t>f</w:t>
                  </w:r>
                  <w:r w:rsidRPr="002A37A9">
                    <w:rPr>
                      <w:rFonts w:eastAsia="Arial" w:cs="Arial"/>
                      <w:szCs w:val="24"/>
                    </w:rPr>
                    <w:t>o</w:t>
                  </w:r>
                  <w:r w:rsidRPr="002A37A9">
                    <w:rPr>
                      <w:rFonts w:eastAsia="Arial" w:cs="Arial"/>
                      <w:spacing w:val="-1"/>
                      <w:szCs w:val="24"/>
                    </w:rPr>
                    <w:t>o</w:t>
                  </w:r>
                  <w:r w:rsidRPr="002A37A9">
                    <w:rPr>
                      <w:rFonts w:eastAsia="Arial" w:cs="Arial"/>
                      <w:szCs w:val="24"/>
                    </w:rPr>
                    <w:t>d</w:t>
                  </w:r>
                  <w:r w:rsidRPr="002A37A9">
                    <w:rPr>
                      <w:rFonts w:eastAsia="Arial" w:cs="Arial"/>
                      <w:spacing w:val="-2"/>
                      <w:szCs w:val="24"/>
                    </w:rPr>
                    <w:t xml:space="preserve"> </w:t>
                  </w:r>
                  <w:r w:rsidRPr="002A37A9">
                    <w:rPr>
                      <w:rFonts w:eastAsia="Arial" w:cs="Arial"/>
                      <w:spacing w:val="-1"/>
                      <w:szCs w:val="24"/>
                    </w:rPr>
                    <w:t>v</w:t>
                  </w:r>
                  <w:r w:rsidRPr="002A37A9">
                    <w:rPr>
                      <w:rFonts w:eastAsia="Arial" w:cs="Arial"/>
                      <w:szCs w:val="24"/>
                    </w:rPr>
                    <w:t>e</w:t>
                  </w:r>
                  <w:r w:rsidRPr="002A37A9">
                    <w:rPr>
                      <w:rFonts w:eastAsia="Arial" w:cs="Arial"/>
                      <w:spacing w:val="1"/>
                      <w:szCs w:val="24"/>
                    </w:rPr>
                    <w:t>n</w:t>
                  </w:r>
                  <w:r w:rsidRPr="002A37A9">
                    <w:rPr>
                      <w:rFonts w:eastAsia="Arial" w:cs="Arial"/>
                      <w:szCs w:val="24"/>
                    </w:rPr>
                    <w:t>d</w:t>
                  </w:r>
                  <w:r w:rsidRPr="002A37A9">
                    <w:rPr>
                      <w:rFonts w:eastAsia="Arial" w:cs="Arial"/>
                      <w:spacing w:val="-1"/>
                      <w:szCs w:val="24"/>
                    </w:rPr>
                    <w:t>o</w:t>
                  </w:r>
                  <w:r w:rsidRPr="002A37A9">
                    <w:rPr>
                      <w:rFonts w:eastAsia="Arial" w:cs="Arial"/>
                      <w:spacing w:val="1"/>
                      <w:szCs w:val="24"/>
                    </w:rPr>
                    <w:t>r</w:t>
                  </w:r>
                  <w:r w:rsidRPr="002A37A9">
                    <w:rPr>
                      <w:rFonts w:eastAsia="Arial" w:cs="Arial"/>
                      <w:szCs w:val="24"/>
                    </w:rPr>
                    <w:t>s</w:t>
                  </w:r>
                </w:p>
              </w:tc>
              <w:tc>
                <w:tcPr>
                  <w:tcW w:w="1576" w:type="dxa"/>
                  <w:tcBorders>
                    <w:top w:val="single" w:sz="5" w:space="0" w:color="000000"/>
                    <w:left w:val="single" w:sz="5" w:space="0" w:color="000000"/>
                    <w:bottom w:val="single" w:sz="5" w:space="0" w:color="000000"/>
                    <w:right w:val="single" w:sz="5" w:space="0" w:color="000000"/>
                  </w:tcBorders>
                </w:tcPr>
                <w:p w14:paraId="75706376" w14:textId="77777777" w:rsidR="006D0213" w:rsidRPr="002A37A9" w:rsidRDefault="006D0213" w:rsidP="008C7F03">
                  <w:pPr>
                    <w:spacing w:before="60" w:line="220" w:lineRule="exact"/>
                    <w:ind w:left="142" w:right="473"/>
                    <w:jc w:val="center"/>
                    <w:rPr>
                      <w:rFonts w:eastAsia="Arial" w:cs="Arial"/>
                      <w:szCs w:val="24"/>
                    </w:rPr>
                  </w:pPr>
                  <w:r w:rsidRPr="002A37A9">
                    <w:rPr>
                      <w:rFonts w:eastAsia="Arial" w:cs="Arial"/>
                      <w:szCs w:val="24"/>
                    </w:rPr>
                    <w:t>4</w:t>
                  </w:r>
                </w:p>
              </w:tc>
              <w:tc>
                <w:tcPr>
                  <w:tcW w:w="1793" w:type="dxa"/>
                  <w:tcBorders>
                    <w:top w:val="single" w:sz="5" w:space="0" w:color="000000"/>
                    <w:left w:val="single" w:sz="5" w:space="0" w:color="000000"/>
                    <w:bottom w:val="single" w:sz="5" w:space="0" w:color="000000"/>
                    <w:right w:val="single" w:sz="5" w:space="0" w:color="000000"/>
                  </w:tcBorders>
                </w:tcPr>
                <w:p w14:paraId="73A490DD"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$36,374</w:t>
                  </w:r>
                </w:p>
              </w:tc>
            </w:tr>
            <w:tr w:rsidR="006D0213" w:rsidRPr="002A37A9" w14:paraId="433B4559" w14:textId="77777777" w:rsidTr="00C3077C">
              <w:trPr>
                <w:trHeight w:hRule="exact" w:val="478"/>
              </w:trPr>
              <w:tc>
                <w:tcPr>
                  <w:tcW w:w="5803" w:type="dxa"/>
                  <w:tcBorders>
                    <w:top w:val="single" w:sz="5" w:space="0" w:color="000000"/>
                    <w:left w:val="single" w:sz="5" w:space="0" w:color="000000"/>
                    <w:bottom w:val="single" w:sz="5" w:space="0" w:color="000000"/>
                    <w:right w:val="single" w:sz="5" w:space="0" w:color="000000"/>
                  </w:tcBorders>
                </w:tcPr>
                <w:p w14:paraId="0A4D2C07" w14:textId="77777777" w:rsidR="006D0213" w:rsidRPr="002A37A9" w:rsidRDefault="006D0213" w:rsidP="008C7F03">
                  <w:pPr>
                    <w:spacing w:before="60" w:line="220" w:lineRule="exact"/>
                    <w:ind w:left="142"/>
                    <w:rPr>
                      <w:rFonts w:eastAsia="Arial" w:cs="Arial"/>
                      <w:szCs w:val="24"/>
                    </w:rPr>
                  </w:pPr>
                  <w:r w:rsidRPr="002A37A9">
                    <w:rPr>
                      <w:rFonts w:eastAsia="Arial" w:cs="Arial"/>
                      <w:szCs w:val="24"/>
                    </w:rPr>
                    <w:t>Carp</w:t>
                  </w:r>
                  <w:r w:rsidRPr="002A37A9">
                    <w:rPr>
                      <w:rFonts w:eastAsia="Arial" w:cs="Arial"/>
                      <w:spacing w:val="-1"/>
                      <w:szCs w:val="24"/>
                    </w:rPr>
                    <w:t>a</w:t>
                  </w:r>
                  <w:r w:rsidRPr="002A37A9">
                    <w:rPr>
                      <w:rFonts w:eastAsia="Arial" w:cs="Arial"/>
                      <w:spacing w:val="1"/>
                      <w:szCs w:val="24"/>
                    </w:rPr>
                    <w:t>r</w:t>
                  </w:r>
                  <w:r w:rsidRPr="002A37A9">
                    <w:rPr>
                      <w:rFonts w:eastAsia="Arial" w:cs="Arial"/>
                      <w:spacing w:val="3"/>
                      <w:szCs w:val="24"/>
                    </w:rPr>
                    <w:t>k</w:t>
                  </w:r>
                  <w:r w:rsidRPr="002A37A9">
                    <w:rPr>
                      <w:rFonts w:eastAsia="Arial" w:cs="Arial"/>
                      <w:szCs w:val="24"/>
                    </w:rPr>
                    <w:t>s</w:t>
                  </w:r>
                </w:p>
              </w:tc>
              <w:tc>
                <w:tcPr>
                  <w:tcW w:w="1576" w:type="dxa"/>
                  <w:tcBorders>
                    <w:top w:val="single" w:sz="5" w:space="0" w:color="000000"/>
                    <w:left w:val="single" w:sz="5" w:space="0" w:color="000000"/>
                    <w:bottom w:val="single" w:sz="5" w:space="0" w:color="000000"/>
                    <w:right w:val="single" w:sz="5" w:space="0" w:color="000000"/>
                  </w:tcBorders>
                </w:tcPr>
                <w:p w14:paraId="4D9EC070" w14:textId="77777777" w:rsidR="006D0213" w:rsidRPr="002A37A9" w:rsidRDefault="006D0213" w:rsidP="008C7F03">
                  <w:pPr>
                    <w:spacing w:before="60" w:line="220" w:lineRule="exact"/>
                    <w:ind w:left="142" w:right="473"/>
                    <w:jc w:val="center"/>
                    <w:rPr>
                      <w:rFonts w:eastAsia="Arial" w:cs="Arial"/>
                      <w:szCs w:val="24"/>
                    </w:rPr>
                  </w:pPr>
                  <w:r w:rsidRPr="002A37A9">
                    <w:rPr>
                      <w:rFonts w:eastAsia="Arial" w:cs="Arial"/>
                      <w:szCs w:val="24"/>
                    </w:rPr>
                    <w:t>5</w:t>
                  </w:r>
                </w:p>
              </w:tc>
              <w:tc>
                <w:tcPr>
                  <w:tcW w:w="1793" w:type="dxa"/>
                  <w:tcBorders>
                    <w:top w:val="single" w:sz="5" w:space="0" w:color="000000"/>
                    <w:left w:val="single" w:sz="5" w:space="0" w:color="000000"/>
                    <w:bottom w:val="single" w:sz="5" w:space="0" w:color="000000"/>
                    <w:right w:val="single" w:sz="5" w:space="0" w:color="000000"/>
                  </w:tcBorders>
                </w:tcPr>
                <w:p w14:paraId="5E4975DB"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$13,120</w:t>
                  </w:r>
                </w:p>
              </w:tc>
            </w:tr>
            <w:tr w:rsidR="006D0213" w:rsidRPr="002A37A9" w14:paraId="4178BDD9" w14:textId="77777777" w:rsidTr="00C3077C">
              <w:trPr>
                <w:trHeight w:hRule="exact" w:val="478"/>
              </w:trPr>
              <w:tc>
                <w:tcPr>
                  <w:tcW w:w="5803" w:type="dxa"/>
                  <w:tcBorders>
                    <w:top w:val="single" w:sz="5" w:space="0" w:color="000000"/>
                    <w:left w:val="single" w:sz="5" w:space="0" w:color="000000"/>
                    <w:bottom w:val="single" w:sz="5" w:space="0" w:color="000000"/>
                    <w:right w:val="single" w:sz="5" w:space="0" w:color="000000"/>
                  </w:tcBorders>
                </w:tcPr>
                <w:p w14:paraId="53E04BA9" w14:textId="77777777" w:rsidR="006D0213" w:rsidRPr="002A37A9" w:rsidRDefault="006D0213" w:rsidP="008C7F03">
                  <w:pPr>
                    <w:spacing w:before="60" w:line="220" w:lineRule="exact"/>
                    <w:ind w:left="142"/>
                    <w:rPr>
                      <w:rFonts w:eastAsia="Arial" w:cs="Arial"/>
                      <w:szCs w:val="24"/>
                    </w:rPr>
                  </w:pPr>
                  <w:r w:rsidRPr="002A37A9">
                    <w:rPr>
                      <w:rFonts w:eastAsia="Arial" w:cs="Arial"/>
                      <w:szCs w:val="24"/>
                    </w:rPr>
                    <w:t>Commercial (other)</w:t>
                  </w:r>
                </w:p>
              </w:tc>
              <w:tc>
                <w:tcPr>
                  <w:tcW w:w="1576" w:type="dxa"/>
                  <w:tcBorders>
                    <w:top w:val="single" w:sz="5" w:space="0" w:color="000000"/>
                    <w:left w:val="single" w:sz="5" w:space="0" w:color="000000"/>
                    <w:bottom w:val="single" w:sz="5" w:space="0" w:color="000000"/>
                    <w:right w:val="single" w:sz="5" w:space="0" w:color="000000"/>
                  </w:tcBorders>
                </w:tcPr>
                <w:p w14:paraId="5EC3748D" w14:textId="77777777" w:rsidR="006D0213" w:rsidRPr="002A37A9" w:rsidRDefault="006D0213" w:rsidP="008C7F03">
                  <w:pPr>
                    <w:spacing w:before="60" w:line="220" w:lineRule="exact"/>
                    <w:ind w:left="142" w:right="473"/>
                    <w:jc w:val="center"/>
                    <w:rPr>
                      <w:rFonts w:eastAsia="Arial" w:cs="Arial"/>
                      <w:szCs w:val="24"/>
                    </w:rPr>
                  </w:pPr>
                  <w:r w:rsidRPr="002A37A9">
                    <w:rPr>
                      <w:rFonts w:eastAsia="Arial" w:cs="Arial"/>
                      <w:szCs w:val="24"/>
                    </w:rPr>
                    <w:t>1</w:t>
                  </w:r>
                </w:p>
              </w:tc>
              <w:tc>
                <w:tcPr>
                  <w:tcW w:w="1793" w:type="dxa"/>
                  <w:tcBorders>
                    <w:top w:val="single" w:sz="5" w:space="0" w:color="000000"/>
                    <w:left w:val="single" w:sz="5" w:space="0" w:color="000000"/>
                    <w:bottom w:val="single" w:sz="5" w:space="0" w:color="000000"/>
                    <w:right w:val="single" w:sz="5" w:space="0" w:color="000000"/>
                  </w:tcBorders>
                </w:tcPr>
                <w:p w14:paraId="0B5B1D1E" w14:textId="77777777" w:rsidR="006D0213" w:rsidRPr="002A37A9" w:rsidRDefault="006D0213" w:rsidP="008C7F03">
                  <w:pPr>
                    <w:spacing w:before="60" w:line="220" w:lineRule="exact"/>
                    <w:ind w:left="142"/>
                    <w:jc w:val="right"/>
                    <w:rPr>
                      <w:rFonts w:eastAsia="Arial" w:cs="Arial"/>
                      <w:szCs w:val="24"/>
                    </w:rPr>
                  </w:pPr>
                  <w:r w:rsidRPr="002A37A9">
                    <w:rPr>
                      <w:rFonts w:eastAsia="Arial" w:cs="Arial"/>
                      <w:szCs w:val="24"/>
                    </w:rPr>
                    <w:t>$19,500</w:t>
                  </w:r>
                </w:p>
              </w:tc>
            </w:tr>
            <w:tr w:rsidR="006D0213" w:rsidRPr="002A37A9" w14:paraId="1E04AB41" w14:textId="77777777" w:rsidTr="00C3077C">
              <w:trPr>
                <w:trHeight w:hRule="exact" w:val="478"/>
              </w:trPr>
              <w:tc>
                <w:tcPr>
                  <w:tcW w:w="5803" w:type="dxa"/>
                  <w:tcBorders>
                    <w:top w:val="single" w:sz="5" w:space="0" w:color="000000"/>
                    <w:left w:val="single" w:sz="5" w:space="0" w:color="000000"/>
                    <w:bottom w:val="single" w:sz="5" w:space="0" w:color="000000"/>
                    <w:right w:val="single" w:sz="5" w:space="0" w:color="000000"/>
                  </w:tcBorders>
                  <w:shd w:val="clear" w:color="auto" w:fill="E7E6E6"/>
                </w:tcPr>
                <w:p w14:paraId="5017FF47" w14:textId="77777777" w:rsidR="006D0213" w:rsidRPr="002A37A9" w:rsidRDefault="006D0213" w:rsidP="008C7F03">
                  <w:pPr>
                    <w:spacing w:before="60" w:line="220" w:lineRule="exact"/>
                    <w:ind w:left="142"/>
                    <w:rPr>
                      <w:rFonts w:eastAsia="Arial" w:cs="Arial"/>
                      <w:b/>
                      <w:bCs/>
                      <w:szCs w:val="24"/>
                      <w:u w:val="single"/>
                    </w:rPr>
                  </w:pPr>
                  <w:r w:rsidRPr="002A37A9">
                    <w:rPr>
                      <w:rFonts w:eastAsia="Arial" w:cs="Arial"/>
                      <w:b/>
                      <w:bCs/>
                      <w:spacing w:val="3"/>
                      <w:szCs w:val="24"/>
                      <w:u w:val="single"/>
                    </w:rPr>
                    <w:t>T</w:t>
                  </w:r>
                  <w:r w:rsidRPr="002A37A9">
                    <w:rPr>
                      <w:rFonts w:eastAsia="Arial" w:cs="Arial"/>
                      <w:b/>
                      <w:bCs/>
                      <w:szCs w:val="24"/>
                      <w:u w:val="single"/>
                    </w:rPr>
                    <w:t>OT</w:t>
                  </w:r>
                  <w:r w:rsidRPr="002A37A9">
                    <w:rPr>
                      <w:rFonts w:eastAsia="Arial" w:cs="Arial"/>
                      <w:b/>
                      <w:bCs/>
                      <w:spacing w:val="-1"/>
                      <w:szCs w:val="24"/>
                      <w:u w:val="single"/>
                    </w:rPr>
                    <w:t>A</w:t>
                  </w:r>
                  <w:r w:rsidRPr="002A37A9">
                    <w:rPr>
                      <w:rFonts w:eastAsia="Arial" w:cs="Arial"/>
                      <w:b/>
                      <w:bCs/>
                      <w:szCs w:val="24"/>
                      <w:u w:val="single"/>
                    </w:rPr>
                    <w:t>L</w:t>
                  </w:r>
                </w:p>
              </w:tc>
              <w:tc>
                <w:tcPr>
                  <w:tcW w:w="1576" w:type="dxa"/>
                  <w:tcBorders>
                    <w:top w:val="single" w:sz="5" w:space="0" w:color="000000"/>
                    <w:left w:val="single" w:sz="5" w:space="0" w:color="000000"/>
                    <w:bottom w:val="single" w:sz="5" w:space="0" w:color="000000"/>
                    <w:right w:val="single" w:sz="5" w:space="0" w:color="000000"/>
                  </w:tcBorders>
                  <w:shd w:val="clear" w:color="auto" w:fill="E7E6E6"/>
                </w:tcPr>
                <w:p w14:paraId="43A931A4" w14:textId="77777777" w:rsidR="006D0213" w:rsidRPr="002A37A9" w:rsidRDefault="006D0213" w:rsidP="008C7F03">
                  <w:pPr>
                    <w:spacing w:before="60"/>
                    <w:ind w:left="142"/>
                    <w:rPr>
                      <w:rFonts w:cs="Arial"/>
                      <w:szCs w:val="24"/>
                    </w:rPr>
                  </w:pPr>
                </w:p>
              </w:tc>
              <w:tc>
                <w:tcPr>
                  <w:tcW w:w="1793" w:type="dxa"/>
                  <w:tcBorders>
                    <w:top w:val="single" w:sz="5" w:space="0" w:color="000000"/>
                    <w:left w:val="single" w:sz="5" w:space="0" w:color="000000"/>
                    <w:bottom w:val="single" w:sz="5" w:space="0" w:color="000000"/>
                    <w:right w:val="single" w:sz="5" w:space="0" w:color="000000"/>
                  </w:tcBorders>
                  <w:shd w:val="clear" w:color="auto" w:fill="E7E6E6"/>
                </w:tcPr>
                <w:p w14:paraId="4CE23B2A" w14:textId="77777777" w:rsidR="006D0213" w:rsidRPr="002A37A9" w:rsidRDefault="006D0213" w:rsidP="008C7F03">
                  <w:pPr>
                    <w:spacing w:before="60" w:line="220" w:lineRule="exact"/>
                    <w:ind w:left="142"/>
                    <w:jc w:val="right"/>
                    <w:rPr>
                      <w:rFonts w:eastAsia="Arial" w:cs="Arial"/>
                      <w:b/>
                      <w:bCs/>
                      <w:szCs w:val="24"/>
                      <w:u w:val="single"/>
                    </w:rPr>
                  </w:pPr>
                  <w:r w:rsidRPr="002A37A9">
                    <w:rPr>
                      <w:rFonts w:eastAsia="Arial" w:cs="Arial"/>
                      <w:b/>
                      <w:bCs/>
                      <w:szCs w:val="24"/>
                      <w:u w:val="single"/>
                    </w:rPr>
                    <w:t>$3,799,748</w:t>
                  </w:r>
                </w:p>
              </w:tc>
            </w:tr>
          </w:tbl>
          <w:p w14:paraId="342A8CCB" w14:textId="77777777" w:rsidR="006D0213" w:rsidRPr="002A37A9" w:rsidRDefault="006D0213" w:rsidP="008C7F03">
            <w:pPr>
              <w:spacing w:before="60"/>
              <w:ind w:left="142"/>
              <w:rPr>
                <w:rFonts w:cs="Arial"/>
                <w:szCs w:val="24"/>
              </w:rPr>
            </w:pPr>
          </w:p>
        </w:tc>
      </w:tr>
    </w:tbl>
    <w:p w14:paraId="6D38F8C3" w14:textId="1CDBD8F6" w:rsidR="00A4629E" w:rsidRPr="00BC22BB" w:rsidRDefault="00A4629E" w:rsidP="004527F1">
      <w:pPr>
        <w:pStyle w:val="Heading1"/>
        <w:numPr>
          <w:ilvl w:val="0"/>
          <w:numId w:val="2"/>
        </w:numPr>
      </w:pPr>
      <w:bookmarkStart w:id="47" w:name="_Toc97829584"/>
      <w:r w:rsidRPr="00BC22BB">
        <w:lastRenderedPageBreak/>
        <w:t>Glossary</w:t>
      </w:r>
      <w:bookmarkEnd w:id="47"/>
      <w:r w:rsidRPr="00BC22BB">
        <w:t xml:space="preserve"> </w:t>
      </w:r>
    </w:p>
    <w:tbl>
      <w:tblPr>
        <w:tblStyle w:val="BCCTable"/>
        <w:tblW w:w="8871" w:type="dxa"/>
        <w:tblInd w:w="84" w:type="dxa"/>
        <w:tblLook w:val="04A0" w:firstRow="1" w:lastRow="0" w:firstColumn="1" w:lastColumn="0" w:noHBand="0" w:noVBand="1"/>
      </w:tblPr>
      <w:tblGrid>
        <w:gridCol w:w="3659"/>
        <w:gridCol w:w="5212"/>
      </w:tblGrid>
      <w:tr w:rsidR="00A4629E" w:rsidRPr="00BC22BB" w14:paraId="0828AF1D" w14:textId="77777777" w:rsidTr="00CC2C73">
        <w:trPr>
          <w:cnfStyle w:val="100000000000" w:firstRow="1" w:lastRow="0" w:firstColumn="0" w:lastColumn="0" w:oddVBand="0" w:evenVBand="0" w:oddHBand="0" w:evenHBand="0" w:firstRowFirstColumn="0" w:firstRowLastColumn="0" w:lastRowFirstColumn="0" w:lastRowLastColumn="0"/>
          <w:trHeight w:val="518"/>
        </w:trPr>
        <w:tc>
          <w:tcPr>
            <w:tcW w:w="3659" w:type="dxa"/>
            <w:shd w:val="clear" w:color="auto" w:fill="2F5496" w:themeFill="accent1" w:themeFillShade="BF"/>
          </w:tcPr>
          <w:p w14:paraId="735DC25F" w14:textId="15A444B8" w:rsidR="00A4629E" w:rsidRPr="00911957" w:rsidRDefault="00A4629E" w:rsidP="00B23F77">
            <w:pPr>
              <w:spacing w:after="144"/>
              <w:jc w:val="left"/>
            </w:pPr>
            <w:r w:rsidRPr="006829CD">
              <w:t>Term</w:t>
            </w:r>
          </w:p>
        </w:tc>
        <w:tc>
          <w:tcPr>
            <w:tcW w:w="5212" w:type="dxa"/>
            <w:shd w:val="clear" w:color="auto" w:fill="2F5496" w:themeFill="accent1" w:themeFillShade="BF"/>
          </w:tcPr>
          <w:p w14:paraId="6EF6ABC6" w14:textId="59ECF4D9" w:rsidR="00A4629E" w:rsidRPr="00911957" w:rsidRDefault="00A4629E" w:rsidP="00B23F77">
            <w:pPr>
              <w:spacing w:after="144"/>
              <w:jc w:val="left"/>
            </w:pPr>
            <w:r w:rsidRPr="00911957">
              <w:t>Definitions</w:t>
            </w:r>
          </w:p>
        </w:tc>
      </w:tr>
      <w:tr w:rsidR="00A4629E" w:rsidRPr="00BC22BB" w14:paraId="7F7B0151" w14:textId="77777777" w:rsidTr="00CC2C73">
        <w:trPr>
          <w:cnfStyle w:val="000000100000" w:firstRow="0" w:lastRow="0" w:firstColumn="0" w:lastColumn="0" w:oddVBand="0" w:evenVBand="0" w:oddHBand="1" w:evenHBand="0" w:firstRowFirstColumn="0" w:firstRowLastColumn="0" w:lastRowFirstColumn="0" w:lastRowLastColumn="0"/>
          <w:trHeight w:val="502"/>
        </w:trPr>
        <w:tc>
          <w:tcPr>
            <w:tcW w:w="3659" w:type="dxa"/>
          </w:tcPr>
          <w:p w14:paraId="1BD29978" w14:textId="77777777" w:rsidR="00A4629E" w:rsidRPr="00BC22BB" w:rsidRDefault="00A4629E" w:rsidP="00B23F77">
            <w:r w:rsidRPr="00BC22BB">
              <w:t>Strategic objective</w:t>
            </w:r>
          </w:p>
        </w:tc>
        <w:tc>
          <w:tcPr>
            <w:tcW w:w="5212" w:type="dxa"/>
          </w:tcPr>
          <w:p w14:paraId="79565154" w14:textId="77777777" w:rsidR="00A4629E" w:rsidRPr="00BC22BB" w:rsidRDefault="00A4629E" w:rsidP="00B23F77">
            <w:r w:rsidRPr="00BC22BB">
              <w:t xml:space="preserve">A primary or </w:t>
            </w:r>
            <w:proofErr w:type="gramStart"/>
            <w:r w:rsidRPr="00BC22BB">
              <w:t>high level</w:t>
            </w:r>
            <w:proofErr w:type="gramEnd"/>
            <w:r w:rsidRPr="00BC22BB">
              <w:t xml:space="preserve"> desired outcome. </w:t>
            </w:r>
          </w:p>
        </w:tc>
      </w:tr>
      <w:tr w:rsidR="00A4629E" w:rsidRPr="00BC22BB" w14:paraId="23E35178" w14:textId="77777777" w:rsidTr="00CC2C73">
        <w:trPr>
          <w:cnfStyle w:val="000000010000" w:firstRow="0" w:lastRow="0" w:firstColumn="0" w:lastColumn="0" w:oddVBand="0" w:evenVBand="0" w:oddHBand="0" w:evenHBand="1" w:firstRowFirstColumn="0" w:firstRowLastColumn="0" w:lastRowFirstColumn="0" w:lastRowLastColumn="0"/>
          <w:trHeight w:val="808"/>
        </w:trPr>
        <w:tc>
          <w:tcPr>
            <w:tcW w:w="3659" w:type="dxa"/>
          </w:tcPr>
          <w:p w14:paraId="2CEE7FBB" w14:textId="77777777" w:rsidR="00A4629E" w:rsidRPr="00BC22BB" w:rsidRDefault="00A4629E" w:rsidP="00B23F77">
            <w:r w:rsidRPr="00BC22BB">
              <w:t>Strategic indicator</w:t>
            </w:r>
          </w:p>
        </w:tc>
        <w:tc>
          <w:tcPr>
            <w:tcW w:w="5212" w:type="dxa"/>
          </w:tcPr>
          <w:p w14:paraId="54A6F3C9" w14:textId="77777777" w:rsidR="00A4629E" w:rsidRPr="00BC22BB" w:rsidRDefault="00A4629E" w:rsidP="00B23F77">
            <w:r w:rsidRPr="00BC22BB">
              <w:t xml:space="preserve">A </w:t>
            </w:r>
            <w:proofErr w:type="gramStart"/>
            <w:r w:rsidRPr="00BC22BB">
              <w:t>high level</w:t>
            </w:r>
            <w:proofErr w:type="gramEnd"/>
            <w:r w:rsidRPr="00BC22BB">
              <w:t xml:space="preserve"> measure that will tell us that we are achieving against our goal or strategic objective.</w:t>
            </w:r>
          </w:p>
        </w:tc>
      </w:tr>
      <w:tr w:rsidR="00A4629E" w:rsidRPr="00BC22BB" w14:paraId="0CE2FA8D" w14:textId="77777777" w:rsidTr="00CC2C73">
        <w:trPr>
          <w:cnfStyle w:val="000000100000" w:firstRow="0" w:lastRow="0" w:firstColumn="0" w:lastColumn="0" w:oddVBand="0" w:evenVBand="0" w:oddHBand="1" w:evenHBand="0" w:firstRowFirstColumn="0" w:firstRowLastColumn="0" w:lastRowFirstColumn="0" w:lastRowLastColumn="0"/>
          <w:trHeight w:val="808"/>
        </w:trPr>
        <w:tc>
          <w:tcPr>
            <w:tcW w:w="3659" w:type="dxa"/>
          </w:tcPr>
          <w:p w14:paraId="62B92E33" w14:textId="77777777" w:rsidR="00A4629E" w:rsidRPr="00BC22BB" w:rsidRDefault="00A4629E" w:rsidP="00B23F77">
            <w:r>
              <w:t>Outcome</w:t>
            </w:r>
          </w:p>
        </w:tc>
        <w:tc>
          <w:tcPr>
            <w:tcW w:w="5212" w:type="dxa"/>
          </w:tcPr>
          <w:p w14:paraId="752E50E9" w14:textId="77777777" w:rsidR="00A4629E" w:rsidRPr="00BC22BB" w:rsidRDefault="00A4629E" w:rsidP="00B23F77">
            <w:r w:rsidRPr="00BC22BB">
              <w:t>An output of the action – usually a tangible or countable product or service.</w:t>
            </w:r>
          </w:p>
        </w:tc>
      </w:tr>
    </w:tbl>
    <w:p w14:paraId="66C22119" w14:textId="77777777" w:rsidR="00A4629E" w:rsidRDefault="00A4629E" w:rsidP="00881A01">
      <w:pPr>
        <w:pStyle w:val="Heading2"/>
      </w:pPr>
    </w:p>
    <w:p w14:paraId="201CE114" w14:textId="10236533" w:rsidR="00861865" w:rsidRPr="00BC22BB" w:rsidRDefault="006829CD" w:rsidP="004527F1">
      <w:pPr>
        <w:pStyle w:val="Heading1"/>
        <w:numPr>
          <w:ilvl w:val="0"/>
          <w:numId w:val="2"/>
        </w:numPr>
      </w:pPr>
      <w:bookmarkStart w:id="48" w:name="_Toc97829585"/>
      <w:bookmarkEnd w:id="36"/>
      <w:r w:rsidRPr="00BC22BB">
        <w:t>Legislati</w:t>
      </w:r>
      <w:r>
        <w:t>on</w:t>
      </w:r>
      <w:r w:rsidRPr="00BC22BB">
        <w:t xml:space="preserve"> </w:t>
      </w:r>
      <w:r w:rsidR="00861865" w:rsidRPr="00BC22BB">
        <w:t>and policy</w:t>
      </w:r>
      <w:bookmarkEnd w:id="48"/>
      <w:r w:rsidR="00861865" w:rsidRPr="00BC22BB">
        <w:t xml:space="preserve"> </w:t>
      </w:r>
    </w:p>
    <w:tbl>
      <w:tblPr>
        <w:tblStyle w:val="TableGrid"/>
        <w:tblW w:w="7371" w:type="dxa"/>
        <w:tblInd w:w="137" w:type="dxa"/>
        <w:tblLook w:val="04A0" w:firstRow="1" w:lastRow="0" w:firstColumn="1" w:lastColumn="0" w:noHBand="0" w:noVBand="1"/>
      </w:tblPr>
      <w:tblGrid>
        <w:gridCol w:w="7371"/>
      </w:tblGrid>
      <w:tr w:rsidR="006621C7" w:rsidRPr="00BC22BB" w14:paraId="10813279" w14:textId="77777777" w:rsidTr="006621C7">
        <w:tc>
          <w:tcPr>
            <w:tcW w:w="7371" w:type="dxa"/>
          </w:tcPr>
          <w:p w14:paraId="2F48A225" w14:textId="5110F4F0"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Local Government Act 2020.</w:t>
            </w:r>
          </w:p>
        </w:tc>
      </w:tr>
      <w:tr w:rsidR="006621C7" w:rsidRPr="00BC22BB" w14:paraId="2CB6A91A" w14:textId="77777777" w:rsidTr="006621C7">
        <w:tc>
          <w:tcPr>
            <w:tcW w:w="7371" w:type="dxa"/>
          </w:tcPr>
          <w:p w14:paraId="4779F4F1"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Local Government (General) Regulations 2004.</w:t>
            </w:r>
          </w:p>
        </w:tc>
      </w:tr>
      <w:tr w:rsidR="006621C7" w:rsidRPr="00BC22BB" w14:paraId="79DF1461" w14:textId="77777777" w:rsidTr="006621C7">
        <w:tc>
          <w:tcPr>
            <w:tcW w:w="7371" w:type="dxa"/>
          </w:tcPr>
          <w:p w14:paraId="76822555"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Retail Leases Act 2003.</w:t>
            </w:r>
          </w:p>
        </w:tc>
      </w:tr>
      <w:tr w:rsidR="006621C7" w:rsidRPr="00BC22BB" w14:paraId="55685BF0" w14:textId="77777777" w:rsidTr="006621C7">
        <w:tc>
          <w:tcPr>
            <w:tcW w:w="7371" w:type="dxa"/>
          </w:tcPr>
          <w:p w14:paraId="7E1DB9A8"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Retail Leases Regulations 2003.</w:t>
            </w:r>
          </w:p>
        </w:tc>
      </w:tr>
      <w:tr w:rsidR="006621C7" w:rsidRPr="00BC22BB" w14:paraId="3CFC1B0A" w14:textId="77777777" w:rsidTr="006621C7">
        <w:tc>
          <w:tcPr>
            <w:tcW w:w="7371" w:type="dxa"/>
          </w:tcPr>
          <w:p w14:paraId="1F9BF469"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Crown Land (Reserves) Act 1978 (Vic).</w:t>
            </w:r>
          </w:p>
        </w:tc>
      </w:tr>
      <w:tr w:rsidR="006621C7" w:rsidRPr="00BC22BB" w14:paraId="36184AE4" w14:textId="77777777" w:rsidTr="006621C7">
        <w:tc>
          <w:tcPr>
            <w:tcW w:w="7371" w:type="dxa"/>
          </w:tcPr>
          <w:p w14:paraId="2EA61FA2"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Occupational Health and Safety Act 2004.</w:t>
            </w:r>
          </w:p>
        </w:tc>
      </w:tr>
      <w:tr w:rsidR="006621C7" w:rsidRPr="00BC22BB" w14:paraId="1198960A" w14:textId="77777777" w:rsidTr="006621C7">
        <w:tc>
          <w:tcPr>
            <w:tcW w:w="7371" w:type="dxa"/>
          </w:tcPr>
          <w:p w14:paraId="5CFDD9C7"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Residential Tenancies Act 1997.</w:t>
            </w:r>
          </w:p>
        </w:tc>
      </w:tr>
      <w:tr w:rsidR="006621C7" w:rsidRPr="00BC22BB" w14:paraId="6F037210" w14:textId="77777777" w:rsidTr="006621C7">
        <w:tc>
          <w:tcPr>
            <w:tcW w:w="7371" w:type="dxa"/>
          </w:tcPr>
          <w:p w14:paraId="25C0C2F2"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Planning and Environment Act 1987.</w:t>
            </w:r>
          </w:p>
        </w:tc>
      </w:tr>
      <w:tr w:rsidR="006621C7" w:rsidRPr="00BC22BB" w14:paraId="7855217A" w14:textId="77777777" w:rsidTr="006621C7">
        <w:tc>
          <w:tcPr>
            <w:tcW w:w="7371" w:type="dxa"/>
          </w:tcPr>
          <w:p w14:paraId="723BB9D5"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Health Act 1958.</w:t>
            </w:r>
          </w:p>
        </w:tc>
      </w:tr>
      <w:tr w:rsidR="006621C7" w:rsidRPr="00BC22BB" w14:paraId="0D33F980" w14:textId="77777777" w:rsidTr="006621C7">
        <w:tc>
          <w:tcPr>
            <w:tcW w:w="7371" w:type="dxa"/>
          </w:tcPr>
          <w:p w14:paraId="74F24452"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Children’s Services Act 1998.</w:t>
            </w:r>
          </w:p>
        </w:tc>
      </w:tr>
      <w:tr w:rsidR="006621C7" w:rsidRPr="00BC22BB" w14:paraId="342F8DBC" w14:textId="77777777" w:rsidTr="006621C7">
        <w:tc>
          <w:tcPr>
            <w:tcW w:w="7371" w:type="dxa"/>
          </w:tcPr>
          <w:p w14:paraId="1DF752C8"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National Competition Policy</w:t>
            </w:r>
          </w:p>
        </w:tc>
      </w:tr>
      <w:tr w:rsidR="006621C7" w:rsidRPr="00BC22BB" w14:paraId="5751B320" w14:textId="77777777" w:rsidTr="006621C7">
        <w:tc>
          <w:tcPr>
            <w:tcW w:w="7371" w:type="dxa"/>
          </w:tcPr>
          <w:p w14:paraId="1F5D3F4A"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Charter of Human Rights</w:t>
            </w:r>
          </w:p>
        </w:tc>
      </w:tr>
      <w:tr w:rsidR="006621C7" w:rsidRPr="00BC22BB" w14:paraId="00C46FB2" w14:textId="77777777" w:rsidTr="006621C7">
        <w:tc>
          <w:tcPr>
            <w:tcW w:w="7371" w:type="dxa"/>
          </w:tcPr>
          <w:p w14:paraId="7451CA22"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 xml:space="preserve">Environment Protection Authority, </w:t>
            </w:r>
          </w:p>
        </w:tc>
      </w:tr>
      <w:tr w:rsidR="006621C7" w:rsidRPr="00BC22BB" w14:paraId="3EA961F6" w14:textId="77777777" w:rsidTr="006621C7">
        <w:tc>
          <w:tcPr>
            <w:tcW w:w="7371" w:type="dxa"/>
          </w:tcPr>
          <w:p w14:paraId="0AFD9E2A"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Planning permit provisions (including liquor licence provisions)</w:t>
            </w:r>
          </w:p>
        </w:tc>
      </w:tr>
      <w:tr w:rsidR="006621C7" w:rsidRPr="00BC22BB" w14:paraId="7E035EB6" w14:textId="77777777" w:rsidTr="006621C7">
        <w:tc>
          <w:tcPr>
            <w:tcW w:w="7371" w:type="dxa"/>
          </w:tcPr>
          <w:p w14:paraId="03200242"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Council Leasing Policy</w:t>
            </w:r>
          </w:p>
        </w:tc>
      </w:tr>
      <w:tr w:rsidR="006621C7" w:rsidRPr="00BC22BB" w14:paraId="01CD729B" w14:textId="77777777" w:rsidTr="006621C7">
        <w:tc>
          <w:tcPr>
            <w:tcW w:w="7371" w:type="dxa"/>
          </w:tcPr>
          <w:p w14:paraId="625569EC"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Council Discontinuance and sale of roads, right of ways and drainage easements Policy</w:t>
            </w:r>
          </w:p>
        </w:tc>
      </w:tr>
      <w:tr w:rsidR="006621C7" w:rsidRPr="00BC22BB" w14:paraId="72F55F25" w14:textId="77777777" w:rsidTr="006621C7">
        <w:tc>
          <w:tcPr>
            <w:tcW w:w="7371" w:type="dxa"/>
          </w:tcPr>
          <w:p w14:paraId="41B25F0D"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Building Act 1993 &amp; Building Regulations 2006</w:t>
            </w:r>
          </w:p>
        </w:tc>
      </w:tr>
      <w:tr w:rsidR="006621C7" w:rsidRPr="00BC22BB" w14:paraId="7D45D690" w14:textId="77777777" w:rsidTr="006621C7">
        <w:tc>
          <w:tcPr>
            <w:tcW w:w="7371" w:type="dxa"/>
          </w:tcPr>
          <w:p w14:paraId="4A501516"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Building Code of Australia (BCA)</w:t>
            </w:r>
          </w:p>
        </w:tc>
      </w:tr>
      <w:tr w:rsidR="006621C7" w:rsidRPr="00BC22BB" w14:paraId="2D16C827" w14:textId="77777777" w:rsidTr="006621C7">
        <w:tc>
          <w:tcPr>
            <w:tcW w:w="7371" w:type="dxa"/>
          </w:tcPr>
          <w:p w14:paraId="7B454FE4"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Heritage Act 1995</w:t>
            </w:r>
          </w:p>
        </w:tc>
      </w:tr>
      <w:tr w:rsidR="006621C7" w:rsidRPr="00BC22BB" w14:paraId="265EE0F4" w14:textId="77777777" w:rsidTr="006621C7">
        <w:tc>
          <w:tcPr>
            <w:tcW w:w="7371" w:type="dxa"/>
          </w:tcPr>
          <w:p w14:paraId="5E09506A"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Planning and Environment Act 1987</w:t>
            </w:r>
          </w:p>
        </w:tc>
      </w:tr>
      <w:tr w:rsidR="006621C7" w:rsidRPr="00BC22BB" w14:paraId="1C2B73B0" w14:textId="77777777" w:rsidTr="006621C7">
        <w:tc>
          <w:tcPr>
            <w:tcW w:w="7371" w:type="dxa"/>
          </w:tcPr>
          <w:p w14:paraId="20E8C071"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Council Planning Scheme</w:t>
            </w:r>
          </w:p>
        </w:tc>
      </w:tr>
      <w:tr w:rsidR="006621C7" w:rsidRPr="00BC22BB" w14:paraId="46584CD5" w14:textId="77777777" w:rsidTr="006621C7">
        <w:tc>
          <w:tcPr>
            <w:tcW w:w="7371" w:type="dxa"/>
          </w:tcPr>
          <w:p w14:paraId="4A01E919"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All relevant Australian Standards</w:t>
            </w:r>
          </w:p>
        </w:tc>
      </w:tr>
      <w:tr w:rsidR="006621C7" w:rsidRPr="00BC22BB" w14:paraId="3EA4B76A" w14:textId="77777777" w:rsidTr="006621C7">
        <w:tc>
          <w:tcPr>
            <w:tcW w:w="7371" w:type="dxa"/>
          </w:tcPr>
          <w:p w14:paraId="44885EAC"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Occupational Health and Safety Regulations</w:t>
            </w:r>
          </w:p>
        </w:tc>
      </w:tr>
      <w:tr w:rsidR="006621C7" w:rsidRPr="00BC22BB" w14:paraId="09D03ACE" w14:textId="77777777" w:rsidTr="006621C7">
        <w:tc>
          <w:tcPr>
            <w:tcW w:w="7371" w:type="dxa"/>
          </w:tcPr>
          <w:p w14:paraId="501D298F"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All other relevant State and federal Acts and Regulations</w:t>
            </w:r>
          </w:p>
        </w:tc>
      </w:tr>
      <w:tr w:rsidR="006621C7" w:rsidRPr="00BC22BB" w14:paraId="257E3308" w14:textId="77777777" w:rsidTr="006621C7">
        <w:tc>
          <w:tcPr>
            <w:tcW w:w="7371" w:type="dxa"/>
          </w:tcPr>
          <w:p w14:paraId="146C9AE0" w14:textId="77777777" w:rsidR="006621C7" w:rsidRPr="00BC22BB" w:rsidRDefault="006621C7" w:rsidP="006621C7">
            <w:pPr>
              <w:spacing w:before="40" w:after="40"/>
              <w:rPr>
                <w:rFonts w:ascii="Arial Narrow" w:hAnsi="Arial Narrow" w:cs="Calibri"/>
                <w:sz w:val="22"/>
                <w:lang w:eastAsia="en-AU"/>
              </w:rPr>
            </w:pPr>
            <w:r w:rsidRPr="00BC22BB">
              <w:rPr>
                <w:rFonts w:ascii="Arial Narrow" w:hAnsi="Arial Narrow" w:cs="Calibri"/>
                <w:sz w:val="22"/>
                <w:lang w:eastAsia="en-AU"/>
              </w:rPr>
              <w:t>All Local Laws and relevant policies of the Organisation</w:t>
            </w:r>
          </w:p>
        </w:tc>
      </w:tr>
    </w:tbl>
    <w:p w14:paraId="3DCA2C1D" w14:textId="5CDE2B26" w:rsidR="005A6786" w:rsidRDefault="00EA2ACF" w:rsidP="00987E79">
      <w:pPr>
        <w:spacing w:after="160"/>
      </w:pPr>
      <w:r w:rsidRPr="00BB6EEE">
        <w:rPr>
          <w:noProof/>
          <w:lang w:eastAsia="en-AU"/>
        </w:rPr>
        <w:lastRenderedPageBreak/>
        <w:drawing>
          <wp:anchor distT="0" distB="0" distL="114300" distR="114300" simplePos="0" relativeHeight="251692032" behindDoc="1" locked="0" layoutInCell="1" allowOverlap="1" wp14:anchorId="6B208CFC" wp14:editId="0F429648">
            <wp:simplePos x="0" y="0"/>
            <wp:positionH relativeFrom="margin">
              <wp:posOffset>-156210</wp:posOffset>
            </wp:positionH>
            <wp:positionV relativeFrom="paragraph">
              <wp:posOffset>5406703</wp:posOffset>
            </wp:positionV>
            <wp:extent cx="927100" cy="901700"/>
            <wp:effectExtent l="0" t="0" r="6350" b="0"/>
            <wp:wrapNone/>
            <wp:docPr id="11" name="Picture 11" descr="C:\Users\nicol\AppData\Local\Microsoft\Windows\INetCache\Content.Word\Bayside City Coun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AppData\Local\Microsoft\Windows\INetCache\Content.Word\Bayside City Council 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100" cy="901700"/>
                    </a:xfrm>
                    <a:prstGeom prst="rect">
                      <a:avLst/>
                    </a:prstGeom>
                    <a:noFill/>
                    <a:ln>
                      <a:noFill/>
                    </a:ln>
                  </pic:spPr>
                </pic:pic>
              </a:graphicData>
            </a:graphic>
          </wp:anchor>
        </w:drawing>
      </w:r>
      <w:r w:rsidRPr="00BB6EEE">
        <w:rPr>
          <w:noProof/>
          <w:lang w:eastAsia="en-AU"/>
        </w:rPr>
        <mc:AlternateContent>
          <mc:Choice Requires="wps">
            <w:drawing>
              <wp:anchor distT="45720" distB="45720" distL="114300" distR="114300" simplePos="0" relativeHeight="251676672" behindDoc="0" locked="0" layoutInCell="1" allowOverlap="1" wp14:anchorId="248C7AC2" wp14:editId="76EC2A20">
                <wp:simplePos x="0" y="0"/>
                <wp:positionH relativeFrom="column">
                  <wp:posOffset>-423545</wp:posOffset>
                </wp:positionH>
                <wp:positionV relativeFrom="paragraph">
                  <wp:posOffset>6426797</wp:posOffset>
                </wp:positionV>
                <wp:extent cx="2360930" cy="140970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9700"/>
                        </a:xfrm>
                        <a:prstGeom prst="rect">
                          <a:avLst/>
                        </a:prstGeom>
                        <a:solidFill>
                          <a:srgbClr val="FFFFFF"/>
                        </a:solidFill>
                        <a:ln w="9525">
                          <a:noFill/>
                          <a:miter lim="800000"/>
                          <a:headEnd/>
                          <a:tailEnd/>
                        </a:ln>
                      </wps:spPr>
                      <wps:txbx>
                        <w:txbxContent>
                          <w:p w14:paraId="1EF9EBE3" w14:textId="77777777" w:rsidR="002D3B0A" w:rsidRPr="005A6786" w:rsidRDefault="002D3B0A" w:rsidP="009C7D96">
                            <w:pPr>
                              <w:rPr>
                                <w:szCs w:val="24"/>
                              </w:rPr>
                            </w:pPr>
                            <w:r w:rsidRPr="005A6786">
                              <w:rPr>
                                <w:szCs w:val="24"/>
                              </w:rPr>
                              <w:t xml:space="preserve">Bayside City Council </w:t>
                            </w:r>
                            <w:r w:rsidRPr="005A6786">
                              <w:rPr>
                                <w:szCs w:val="24"/>
                              </w:rPr>
                              <w:br/>
                              <w:t xml:space="preserve">76 Royal Avenue </w:t>
                            </w:r>
                            <w:r w:rsidRPr="005A6786">
                              <w:rPr>
                                <w:szCs w:val="24"/>
                              </w:rPr>
                              <w:br/>
                              <w:t xml:space="preserve">Sandringham VIC 3191 </w:t>
                            </w:r>
                            <w:r w:rsidRPr="005A6786">
                              <w:rPr>
                                <w:szCs w:val="24"/>
                              </w:rPr>
                              <w:br/>
                              <w:t xml:space="preserve">Tel (03) 9599 4444 </w:t>
                            </w:r>
                            <w:r w:rsidRPr="005A6786">
                              <w:rPr>
                                <w:szCs w:val="24"/>
                              </w:rPr>
                              <w:br/>
                              <w:t>Fax (03) 9598 4474 enquiries@bayside.vic.gov.au www.bayside.vic.gov.au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48C7AC2" id="_x0000_t202" coordsize="21600,21600" o:spt="202" path="m,l,21600r21600,l21600,xe">
                <v:stroke joinstyle="miter"/>
                <v:path gradientshapeok="t" o:connecttype="rect"/>
              </v:shapetype>
              <v:shape id="Text Box 2" o:spid="_x0000_s1032" type="#_x0000_t202" style="position:absolute;margin-left:-33.35pt;margin-top:506.05pt;width:185.9pt;height:111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" stroked="f">
                <v:textbox>
                  <w:txbxContent>
                    <w:p w14:paraId="1EF9EBE3" w14:textId="77777777" w:rsidR="002D3B0A" w:rsidRPr="005A6786" w:rsidRDefault="002D3B0A" w:rsidP="009C7D96">
                      <w:pPr>
                        <w:rPr>
                          <w:szCs w:val="24"/>
                        </w:rPr>
                      </w:pPr>
                      <w:r w:rsidRPr="005A6786">
                        <w:rPr>
                          <w:szCs w:val="24"/>
                        </w:rPr>
                        <w:t xml:space="preserve">Bayside City Council </w:t>
                      </w:r>
                      <w:r w:rsidRPr="005A6786">
                        <w:rPr>
                          <w:szCs w:val="24"/>
                        </w:rPr>
                        <w:br/>
                        <w:t xml:space="preserve">76 Royal Avenue </w:t>
                      </w:r>
                      <w:r w:rsidRPr="005A6786">
                        <w:rPr>
                          <w:szCs w:val="24"/>
                        </w:rPr>
                        <w:br/>
                        <w:t xml:space="preserve">Sandringham VIC 3191 </w:t>
                      </w:r>
                      <w:r w:rsidRPr="005A6786">
                        <w:rPr>
                          <w:szCs w:val="24"/>
                        </w:rPr>
                        <w:br/>
                        <w:t xml:space="preserve">Tel (03) 9599 4444 </w:t>
                      </w:r>
                      <w:r w:rsidRPr="005A6786">
                        <w:rPr>
                          <w:szCs w:val="24"/>
                        </w:rPr>
                        <w:br/>
                        <w:t>Fax (03) 9598 4474 enquiries@bayside.vic.gov.au www.bayside.vic.gov.au</w:t>
                      </w:r>
                    </w:p>
                  </w:txbxContent>
                </v:textbox>
                <w10:wrap type="square"/>
              </v:shape>
            </w:pict>
          </mc:Fallback>
        </mc:AlternateContent>
      </w:r>
      <w:r w:rsidRPr="00BB6EEE">
        <w:rPr>
          <w:noProof/>
          <w:lang w:eastAsia="en-AU"/>
        </w:rPr>
        <mc:AlternateContent>
          <mc:Choice Requires="wps">
            <w:drawing>
              <wp:anchor distT="45720" distB="45720" distL="114300" distR="114300" simplePos="0" relativeHeight="251678720" behindDoc="0" locked="0" layoutInCell="1" allowOverlap="1" wp14:anchorId="796107A7" wp14:editId="705CDB99">
                <wp:simplePos x="0" y="0"/>
                <wp:positionH relativeFrom="margin">
                  <wp:posOffset>2807335</wp:posOffset>
                </wp:positionH>
                <wp:positionV relativeFrom="paragraph">
                  <wp:posOffset>6964358</wp:posOffset>
                </wp:positionV>
                <wp:extent cx="2952750" cy="114617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146175"/>
                        </a:xfrm>
                        <a:prstGeom prst="rect">
                          <a:avLst/>
                        </a:prstGeom>
                        <a:solidFill>
                          <a:srgbClr val="FFFFFF"/>
                        </a:solidFill>
                        <a:ln w="9525">
                          <a:noFill/>
                          <a:miter lim="800000"/>
                          <a:headEnd/>
                          <a:tailEnd/>
                        </a:ln>
                      </wps:spPr>
                      <wps:txbx>
                        <w:txbxContent>
                          <w:p w14:paraId="2287BFD8" w14:textId="77777777" w:rsidR="002D3B0A" w:rsidRPr="00125658" w:rsidRDefault="002D3B0A" w:rsidP="009C7D96">
                            <w:pPr>
                              <w:rPr>
                                <w:sz w:val="36"/>
                                <w:szCs w:val="36"/>
                              </w:rPr>
                            </w:pPr>
                            <w:r w:rsidRPr="00125658">
                              <w:rPr>
                                <w:rFonts w:eastAsia="Times New Roman" w:cs="Arial"/>
                                <w:noProof/>
                                <w:sz w:val="22"/>
                                <w:lang w:eastAsia="en-AU"/>
                              </w:rPr>
                              <w:t>Bayside City Council proudly acknowledges the Bunurong People of the Kulin Nation as the Traditional Owners and Custodians of this land, and we pay our respects to their Elders past, present and emerging.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107A7" id="_x0000_s1033" type="#_x0000_t202" style="position:absolute;margin-left:221.05pt;margin-top:548.35pt;width:232.5pt;height:90.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" stroked="f">
                <v:textbox>
                  <w:txbxContent>
                    <w:p w14:paraId="2287BFD8" w14:textId="77777777" w:rsidR="002D3B0A" w:rsidRPr="00125658" w:rsidRDefault="002D3B0A" w:rsidP="009C7D96">
                      <w:pPr>
                        <w:rPr>
                          <w:sz w:val="36"/>
                          <w:szCs w:val="36"/>
                        </w:rPr>
                      </w:pPr>
                      <w:r w:rsidRPr="00125658">
                        <w:rPr>
                          <w:rFonts w:eastAsia="Times New Roman" w:cs="Arial"/>
                          <w:noProof/>
                          <w:sz w:val="22"/>
                          <w:lang w:eastAsia="en-AU"/>
                        </w:rPr>
                        <w:t>Bayside City Council proudly acknowledges the Bunurong People of the Kulin Nation as the Traditional Owners and Custodians of this land, and we pay our respects to their Elders past, present and emerging.</w:t>
                      </w:r>
                    </w:p>
                  </w:txbxContent>
                </v:textbox>
                <w10:wrap type="square" anchorx="margin"/>
              </v:shape>
            </w:pict>
          </mc:Fallback>
        </mc:AlternateContent>
      </w:r>
      <w:r>
        <w:rPr>
          <w:noProof/>
          <w:lang w:eastAsia="en-AU"/>
        </w:rPr>
        <mc:AlternateContent>
          <mc:Choice Requires="wps">
            <w:drawing>
              <wp:anchor distT="0" distB="0" distL="114300" distR="114300" simplePos="0" relativeHeight="251695104" behindDoc="0" locked="0" layoutInCell="1" allowOverlap="1" wp14:anchorId="20ABFAF7" wp14:editId="522A283F">
                <wp:simplePos x="0" y="0"/>
                <wp:positionH relativeFrom="column">
                  <wp:posOffset>3123375</wp:posOffset>
                </wp:positionH>
                <wp:positionV relativeFrom="paragraph">
                  <wp:posOffset>8732605</wp:posOffset>
                </wp:positionV>
                <wp:extent cx="2129051" cy="341194"/>
                <wp:effectExtent l="0" t="0" r="24130" b="20955"/>
                <wp:wrapNone/>
                <wp:docPr id="5" name="Rectangle 5"/>
                <wp:cNvGraphicFramePr/>
                <a:graphic xmlns:a="http://schemas.openxmlformats.org/drawingml/2006/main">
                  <a:graphicData uri="http://schemas.microsoft.com/office/word/2010/wordprocessingShape">
                    <wps:wsp>
                      <wps:cNvSpPr/>
                      <wps:spPr>
                        <a:xfrm>
                          <a:off x="0" y="0"/>
                          <a:ext cx="2129051" cy="3411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4DB4B" id="Rectangle 5" o:spid="_x0000_s1026" style="position:absolute;margin-left:245.95pt;margin-top:687.6pt;width:167.65pt;height:26.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" fillcolor="white [3212]" strokecolor="white [3212]" strokeweight="1pt"/>
            </w:pict>
          </mc:Fallback>
        </mc:AlternateContent>
      </w:r>
    </w:p>
    <w:sectPr w:rsidR="005A6786" w:rsidSect="009C7D96">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A032B" w14:textId="77777777" w:rsidR="002D2F6B" w:rsidRDefault="002D2F6B" w:rsidP="00230CF9">
      <w:r>
        <w:separator/>
      </w:r>
    </w:p>
  </w:endnote>
  <w:endnote w:type="continuationSeparator" w:id="0">
    <w:p w14:paraId="23FCF426" w14:textId="77777777" w:rsidR="002D2F6B" w:rsidRDefault="002D2F6B" w:rsidP="00230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DE15" w14:textId="4F387E5D" w:rsidR="000E194E" w:rsidRDefault="000E194E">
    <w:pPr>
      <w:pStyle w:val="Footer"/>
      <w:jc w:val="right"/>
    </w:pPr>
    <w:r>
      <w:t xml:space="preserve">Property Strategy 2022-2026         </w:t>
    </w:r>
    <w:sdt>
      <w:sdtPr>
        <w:id w:val="-3652173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AB1A815" w14:textId="77777777" w:rsidR="002D3B0A" w:rsidRDefault="002D3B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8994" w14:textId="566E6BBF" w:rsidR="002D3B0A" w:rsidRPr="00125658" w:rsidRDefault="002D3B0A" w:rsidP="00125658">
    <w:pPr>
      <w:pStyle w:val="Footer"/>
    </w:pPr>
    <w:r w:rsidRPr="00125658">
      <w:rPr>
        <w:color w:val="1F497D"/>
        <w:sz w:val="21"/>
        <w:szCs w:val="21"/>
      </w:rPr>
      <w:t>Bayside City Council proudly acknowledges the Bunurong People of the Kulin Nation as the Traditional Owners and Custodians of this land, and we pay our respects to their Elders past, present and emerging.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2ED68" w14:textId="77777777" w:rsidR="002D2F6B" w:rsidRDefault="002D2F6B" w:rsidP="00230CF9">
      <w:r>
        <w:separator/>
      </w:r>
    </w:p>
  </w:footnote>
  <w:footnote w:type="continuationSeparator" w:id="0">
    <w:p w14:paraId="4D174A97" w14:textId="77777777" w:rsidR="002D2F6B" w:rsidRDefault="002D2F6B" w:rsidP="00230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CA13" w14:textId="7C6F03F2" w:rsidR="002D3B0A" w:rsidRDefault="00C3077C" w:rsidP="00230CF9">
    <w:pPr>
      <w:pStyle w:val="Header"/>
    </w:pPr>
    <w:r w:rsidRPr="00BB6EEE">
      <w:rPr>
        <w:noProof/>
        <w:lang w:eastAsia="en-AU"/>
      </w:rPr>
      <w:drawing>
        <wp:anchor distT="0" distB="0" distL="114300" distR="114300" simplePos="0" relativeHeight="251657216" behindDoc="1" locked="0" layoutInCell="1" allowOverlap="1" wp14:anchorId="7146C93A" wp14:editId="20DA73AE">
          <wp:simplePos x="0" y="0"/>
          <wp:positionH relativeFrom="page">
            <wp:posOffset>15903</wp:posOffset>
          </wp:positionH>
          <wp:positionV relativeFrom="paragraph">
            <wp:posOffset>-434312</wp:posOffset>
          </wp:positionV>
          <wp:extent cx="7728667" cy="7908434"/>
          <wp:effectExtent l="0" t="0" r="5715" b="0"/>
          <wp:wrapNone/>
          <wp:docPr id="37" name="Picture 37" descr="C:\Users\nicol\AppData\Local\Microsoft\Windows\INetCache\Content.Word\Cov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ppData\Local\Microsoft\Windows\INetCache\Content.Word\Cover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506" cy="791440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88C0" w14:textId="4AA0C61A" w:rsidR="002D3B0A" w:rsidRDefault="002D3B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232921"/>
      <w:docPartObj>
        <w:docPartGallery w:val="Watermarks"/>
        <w:docPartUnique/>
      </w:docPartObj>
    </w:sdtPr>
    <w:sdtEndPr/>
    <w:sdtContent>
      <w:p w14:paraId="05017520" w14:textId="1D9B269B" w:rsidR="002D3B0A" w:rsidRDefault="003A41FF" w:rsidP="00BB6EEE">
        <w:pPr>
          <w:pStyle w:val="Header"/>
        </w:pPr>
        <w:r>
          <w:rPr>
            <w:noProof/>
          </w:rPr>
          <w:pict w14:anchorId="6FA60A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8" type="#_x0000_t136" style="position:absolute;margin-left:0;margin-top:0;width:468pt;height:280.8pt;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75D11" w14:textId="486E4D85" w:rsidR="002D3B0A" w:rsidRDefault="002D3B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BB3"/>
    <w:multiLevelType w:val="hybridMultilevel"/>
    <w:tmpl w:val="2B2801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A35DF1"/>
    <w:multiLevelType w:val="hybridMultilevel"/>
    <w:tmpl w:val="84A415D8"/>
    <w:lvl w:ilvl="0" w:tplc="5C4EA9D8">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1E248F"/>
    <w:multiLevelType w:val="hybridMultilevel"/>
    <w:tmpl w:val="636813FE"/>
    <w:lvl w:ilvl="0" w:tplc="3DF2CBA0">
      <w:start w:val="1"/>
      <w:numFmt w:val="decimal"/>
      <w:lvlText w:val="%1."/>
      <w:lvlJc w:val="left"/>
      <w:pPr>
        <w:ind w:left="450" w:hanging="450"/>
      </w:pPr>
      <w:rPr>
        <w:rFonts w:hint="default"/>
      </w:rPr>
    </w:lvl>
    <w:lvl w:ilvl="1" w:tplc="03ECC35E">
      <w:start w:val="1"/>
      <w:numFmt w:val="decimal"/>
      <w:lvlText w:val="%2."/>
      <w:lvlJc w:val="left"/>
      <w:pPr>
        <w:ind w:left="1500" w:hanging="78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DFC76D6"/>
    <w:multiLevelType w:val="hybridMultilevel"/>
    <w:tmpl w:val="7C5C40B2"/>
    <w:lvl w:ilvl="0" w:tplc="5C4EA9D8">
      <w:start w:val="3"/>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6A20AE"/>
    <w:multiLevelType w:val="hybridMultilevel"/>
    <w:tmpl w:val="B6CE69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0A72CE1"/>
    <w:multiLevelType w:val="hybridMultilevel"/>
    <w:tmpl w:val="FB22E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9A0285"/>
    <w:multiLevelType w:val="hybridMultilevel"/>
    <w:tmpl w:val="B192D2E8"/>
    <w:lvl w:ilvl="0" w:tplc="5C4EA9D8">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3C7DE0"/>
    <w:multiLevelType w:val="hybridMultilevel"/>
    <w:tmpl w:val="B6CE69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729352E"/>
    <w:multiLevelType w:val="hybridMultilevel"/>
    <w:tmpl w:val="B6CE69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FE36D3F"/>
    <w:multiLevelType w:val="hybridMultilevel"/>
    <w:tmpl w:val="BE0C5FCC"/>
    <w:lvl w:ilvl="0" w:tplc="D070D640">
      <w:start w:val="2"/>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1057A6F"/>
    <w:multiLevelType w:val="hybridMultilevel"/>
    <w:tmpl w:val="51A6CEE0"/>
    <w:lvl w:ilvl="0" w:tplc="0AFA94B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50233A"/>
    <w:multiLevelType w:val="hybridMultilevel"/>
    <w:tmpl w:val="B450F16A"/>
    <w:lvl w:ilvl="0" w:tplc="5C4EA9D8">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992E52"/>
    <w:multiLevelType w:val="hybridMultilevel"/>
    <w:tmpl w:val="8EFE1680"/>
    <w:lvl w:ilvl="0" w:tplc="5C4EA9D8">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154B71"/>
    <w:multiLevelType w:val="hybridMultilevel"/>
    <w:tmpl w:val="B6CE69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8E202F8"/>
    <w:multiLevelType w:val="hybridMultilevel"/>
    <w:tmpl w:val="2DCA0DF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5" w15:restartNumberingAfterBreak="0">
    <w:nsid w:val="6D176738"/>
    <w:multiLevelType w:val="hybridMultilevel"/>
    <w:tmpl w:val="B6CE69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2"/>
  </w:num>
  <w:num w:numId="3">
    <w:abstractNumId w:val="14"/>
  </w:num>
  <w:num w:numId="4">
    <w:abstractNumId w:val="3"/>
  </w:num>
  <w:num w:numId="5">
    <w:abstractNumId w:val="9"/>
  </w:num>
  <w:num w:numId="6">
    <w:abstractNumId w:val="12"/>
  </w:num>
  <w:num w:numId="7">
    <w:abstractNumId w:val="1"/>
  </w:num>
  <w:num w:numId="8">
    <w:abstractNumId w:val="13"/>
  </w:num>
  <w:num w:numId="9">
    <w:abstractNumId w:val="11"/>
  </w:num>
  <w:num w:numId="10">
    <w:abstractNumId w:val="8"/>
  </w:num>
  <w:num w:numId="11">
    <w:abstractNumId w:val="7"/>
  </w:num>
  <w:num w:numId="12">
    <w:abstractNumId w:val="15"/>
  </w:num>
  <w:num w:numId="13">
    <w:abstractNumId w:val="6"/>
  </w:num>
  <w:num w:numId="14">
    <w:abstractNumId w:val="4"/>
  </w:num>
  <w:num w:numId="15">
    <w:abstractNumId w:val="0"/>
  </w:num>
  <w:num w:numId="16">
    <w:abstractNumId w:val="5"/>
  </w:num>
  <w:num w:numId="1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doNotShadeFormData/>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3B8"/>
    <w:rsid w:val="0000402C"/>
    <w:rsid w:val="00004300"/>
    <w:rsid w:val="000052EF"/>
    <w:rsid w:val="0000695E"/>
    <w:rsid w:val="0000730D"/>
    <w:rsid w:val="00007339"/>
    <w:rsid w:val="00007A3C"/>
    <w:rsid w:val="00021C69"/>
    <w:rsid w:val="00022547"/>
    <w:rsid w:val="00026547"/>
    <w:rsid w:val="000308D3"/>
    <w:rsid w:val="00032C29"/>
    <w:rsid w:val="00037A7B"/>
    <w:rsid w:val="00047CEA"/>
    <w:rsid w:val="0006521B"/>
    <w:rsid w:val="000712F7"/>
    <w:rsid w:val="00073A45"/>
    <w:rsid w:val="00073BD2"/>
    <w:rsid w:val="0007619F"/>
    <w:rsid w:val="0007673A"/>
    <w:rsid w:val="00080777"/>
    <w:rsid w:val="0008087B"/>
    <w:rsid w:val="00085116"/>
    <w:rsid w:val="00086F8C"/>
    <w:rsid w:val="00090700"/>
    <w:rsid w:val="000909F4"/>
    <w:rsid w:val="00094746"/>
    <w:rsid w:val="000B67D1"/>
    <w:rsid w:val="000C04D4"/>
    <w:rsid w:val="000C0A91"/>
    <w:rsid w:val="000C0AF2"/>
    <w:rsid w:val="000C139F"/>
    <w:rsid w:val="000C294C"/>
    <w:rsid w:val="000C2963"/>
    <w:rsid w:val="000C7763"/>
    <w:rsid w:val="000C77C3"/>
    <w:rsid w:val="000D1C5F"/>
    <w:rsid w:val="000E194E"/>
    <w:rsid w:val="000F405C"/>
    <w:rsid w:val="000F6154"/>
    <w:rsid w:val="00100170"/>
    <w:rsid w:val="0010131C"/>
    <w:rsid w:val="00103022"/>
    <w:rsid w:val="001050D1"/>
    <w:rsid w:val="00106719"/>
    <w:rsid w:val="00125658"/>
    <w:rsid w:val="001270D7"/>
    <w:rsid w:val="001334E0"/>
    <w:rsid w:val="00133977"/>
    <w:rsid w:val="0013675D"/>
    <w:rsid w:val="001367E6"/>
    <w:rsid w:val="00137AC4"/>
    <w:rsid w:val="00140160"/>
    <w:rsid w:val="00141C63"/>
    <w:rsid w:val="001475E0"/>
    <w:rsid w:val="00150C5D"/>
    <w:rsid w:val="00154002"/>
    <w:rsid w:val="001564E8"/>
    <w:rsid w:val="00157DDD"/>
    <w:rsid w:val="00161D12"/>
    <w:rsid w:val="001720C1"/>
    <w:rsid w:val="00174221"/>
    <w:rsid w:val="00187841"/>
    <w:rsid w:val="00192A63"/>
    <w:rsid w:val="00196536"/>
    <w:rsid w:val="00197CD0"/>
    <w:rsid w:val="001B0114"/>
    <w:rsid w:val="001B4B10"/>
    <w:rsid w:val="001B5882"/>
    <w:rsid w:val="001B63AF"/>
    <w:rsid w:val="001B64D8"/>
    <w:rsid w:val="001C2A89"/>
    <w:rsid w:val="001C7037"/>
    <w:rsid w:val="001D381C"/>
    <w:rsid w:val="001D3969"/>
    <w:rsid w:val="001D5C9B"/>
    <w:rsid w:val="001D73E9"/>
    <w:rsid w:val="001E1162"/>
    <w:rsid w:val="001E5925"/>
    <w:rsid w:val="001F5172"/>
    <w:rsid w:val="0020180A"/>
    <w:rsid w:val="002027FA"/>
    <w:rsid w:val="00210A72"/>
    <w:rsid w:val="00213B86"/>
    <w:rsid w:val="00230CF9"/>
    <w:rsid w:val="00234236"/>
    <w:rsid w:val="00236D12"/>
    <w:rsid w:val="00241687"/>
    <w:rsid w:val="002425B3"/>
    <w:rsid w:val="00246F61"/>
    <w:rsid w:val="00250620"/>
    <w:rsid w:val="00253E55"/>
    <w:rsid w:val="0026457A"/>
    <w:rsid w:val="00266FFD"/>
    <w:rsid w:val="002733C0"/>
    <w:rsid w:val="00286056"/>
    <w:rsid w:val="00286BBB"/>
    <w:rsid w:val="002959D3"/>
    <w:rsid w:val="002974A5"/>
    <w:rsid w:val="002A19DA"/>
    <w:rsid w:val="002A2D90"/>
    <w:rsid w:val="002A37A9"/>
    <w:rsid w:val="002A5491"/>
    <w:rsid w:val="002A5993"/>
    <w:rsid w:val="002B186D"/>
    <w:rsid w:val="002B190B"/>
    <w:rsid w:val="002B2260"/>
    <w:rsid w:val="002B3FC9"/>
    <w:rsid w:val="002C790B"/>
    <w:rsid w:val="002D0664"/>
    <w:rsid w:val="002D2E70"/>
    <w:rsid w:val="002D2F6B"/>
    <w:rsid w:val="002D3B0A"/>
    <w:rsid w:val="002D3E32"/>
    <w:rsid w:val="002F5C9F"/>
    <w:rsid w:val="002F7CA3"/>
    <w:rsid w:val="00326928"/>
    <w:rsid w:val="00332B95"/>
    <w:rsid w:val="0033449C"/>
    <w:rsid w:val="003354C6"/>
    <w:rsid w:val="00336DF8"/>
    <w:rsid w:val="00337F3C"/>
    <w:rsid w:val="00343027"/>
    <w:rsid w:val="00346E0C"/>
    <w:rsid w:val="0035557E"/>
    <w:rsid w:val="00357C93"/>
    <w:rsid w:val="00363754"/>
    <w:rsid w:val="00365A1E"/>
    <w:rsid w:val="00392029"/>
    <w:rsid w:val="003A41FF"/>
    <w:rsid w:val="003A5E2F"/>
    <w:rsid w:val="003A667F"/>
    <w:rsid w:val="003A7536"/>
    <w:rsid w:val="003B0BE6"/>
    <w:rsid w:val="003B0CD8"/>
    <w:rsid w:val="003B169F"/>
    <w:rsid w:val="003B2B6C"/>
    <w:rsid w:val="003B3DE1"/>
    <w:rsid w:val="003C3426"/>
    <w:rsid w:val="003C3CAD"/>
    <w:rsid w:val="003C78BA"/>
    <w:rsid w:val="003D3B51"/>
    <w:rsid w:val="003F4E7D"/>
    <w:rsid w:val="003F57A1"/>
    <w:rsid w:val="003F6376"/>
    <w:rsid w:val="003F70F1"/>
    <w:rsid w:val="003F7267"/>
    <w:rsid w:val="00402C49"/>
    <w:rsid w:val="0041076A"/>
    <w:rsid w:val="004128EE"/>
    <w:rsid w:val="0041402B"/>
    <w:rsid w:val="00417001"/>
    <w:rsid w:val="00420DE6"/>
    <w:rsid w:val="00422113"/>
    <w:rsid w:val="00431DD2"/>
    <w:rsid w:val="00434A14"/>
    <w:rsid w:val="00434A2F"/>
    <w:rsid w:val="0043716D"/>
    <w:rsid w:val="00437D95"/>
    <w:rsid w:val="00444E84"/>
    <w:rsid w:val="0044757F"/>
    <w:rsid w:val="004527F1"/>
    <w:rsid w:val="00453D92"/>
    <w:rsid w:val="00454AF4"/>
    <w:rsid w:val="00463266"/>
    <w:rsid w:val="00467C90"/>
    <w:rsid w:val="0047004C"/>
    <w:rsid w:val="00470956"/>
    <w:rsid w:val="0048525C"/>
    <w:rsid w:val="004859ED"/>
    <w:rsid w:val="00487952"/>
    <w:rsid w:val="00487D19"/>
    <w:rsid w:val="004A0018"/>
    <w:rsid w:val="004A15EA"/>
    <w:rsid w:val="004A311C"/>
    <w:rsid w:val="004A4374"/>
    <w:rsid w:val="004A5547"/>
    <w:rsid w:val="004B5621"/>
    <w:rsid w:val="004B6246"/>
    <w:rsid w:val="004B7A0A"/>
    <w:rsid w:val="004B7ED2"/>
    <w:rsid w:val="004D0CC6"/>
    <w:rsid w:val="004D7CF1"/>
    <w:rsid w:val="004E0BA9"/>
    <w:rsid w:val="004E1E29"/>
    <w:rsid w:val="004E2CB6"/>
    <w:rsid w:val="004F5FC2"/>
    <w:rsid w:val="004F7AA5"/>
    <w:rsid w:val="005053E3"/>
    <w:rsid w:val="005054D1"/>
    <w:rsid w:val="00505F01"/>
    <w:rsid w:val="00507922"/>
    <w:rsid w:val="00511769"/>
    <w:rsid w:val="0051379C"/>
    <w:rsid w:val="00513DF6"/>
    <w:rsid w:val="005140B8"/>
    <w:rsid w:val="00520AB4"/>
    <w:rsid w:val="005222FF"/>
    <w:rsid w:val="00522E3A"/>
    <w:rsid w:val="00523B13"/>
    <w:rsid w:val="00526EE9"/>
    <w:rsid w:val="005305B5"/>
    <w:rsid w:val="00530ED3"/>
    <w:rsid w:val="00535241"/>
    <w:rsid w:val="00536DF7"/>
    <w:rsid w:val="00541477"/>
    <w:rsid w:val="005442B0"/>
    <w:rsid w:val="00544C83"/>
    <w:rsid w:val="00554457"/>
    <w:rsid w:val="00556FFA"/>
    <w:rsid w:val="00557E2D"/>
    <w:rsid w:val="00562DEE"/>
    <w:rsid w:val="00567B4D"/>
    <w:rsid w:val="005702CD"/>
    <w:rsid w:val="00572338"/>
    <w:rsid w:val="00574BF3"/>
    <w:rsid w:val="0057705E"/>
    <w:rsid w:val="0057724E"/>
    <w:rsid w:val="0057765E"/>
    <w:rsid w:val="00582B52"/>
    <w:rsid w:val="0058772A"/>
    <w:rsid w:val="005A1E73"/>
    <w:rsid w:val="005A2C46"/>
    <w:rsid w:val="005A384E"/>
    <w:rsid w:val="005A4128"/>
    <w:rsid w:val="005A60C2"/>
    <w:rsid w:val="005A6786"/>
    <w:rsid w:val="005A76D3"/>
    <w:rsid w:val="005B1A12"/>
    <w:rsid w:val="005B216D"/>
    <w:rsid w:val="005B3A9E"/>
    <w:rsid w:val="005B5D93"/>
    <w:rsid w:val="005C4E1A"/>
    <w:rsid w:val="005C5A63"/>
    <w:rsid w:val="005E1DC9"/>
    <w:rsid w:val="005E2566"/>
    <w:rsid w:val="005E33ED"/>
    <w:rsid w:val="005F0DE1"/>
    <w:rsid w:val="00600418"/>
    <w:rsid w:val="006018F0"/>
    <w:rsid w:val="00606ACA"/>
    <w:rsid w:val="00611958"/>
    <w:rsid w:val="00622CF4"/>
    <w:rsid w:val="006235E2"/>
    <w:rsid w:val="00626EA2"/>
    <w:rsid w:val="0062794C"/>
    <w:rsid w:val="00627F4F"/>
    <w:rsid w:val="00632A95"/>
    <w:rsid w:val="00643671"/>
    <w:rsid w:val="00645839"/>
    <w:rsid w:val="006464AD"/>
    <w:rsid w:val="00647B55"/>
    <w:rsid w:val="00651362"/>
    <w:rsid w:val="0065691F"/>
    <w:rsid w:val="00656B30"/>
    <w:rsid w:val="006621C7"/>
    <w:rsid w:val="00662CD3"/>
    <w:rsid w:val="00665FD2"/>
    <w:rsid w:val="00675435"/>
    <w:rsid w:val="00675A5B"/>
    <w:rsid w:val="0068290B"/>
    <w:rsid w:val="006829CD"/>
    <w:rsid w:val="00685DEA"/>
    <w:rsid w:val="006922FD"/>
    <w:rsid w:val="006936C4"/>
    <w:rsid w:val="0069499A"/>
    <w:rsid w:val="006952A1"/>
    <w:rsid w:val="006955DA"/>
    <w:rsid w:val="006A180C"/>
    <w:rsid w:val="006A3629"/>
    <w:rsid w:val="006B50F7"/>
    <w:rsid w:val="006C0065"/>
    <w:rsid w:val="006C43B5"/>
    <w:rsid w:val="006D0213"/>
    <w:rsid w:val="006D5392"/>
    <w:rsid w:val="006F1088"/>
    <w:rsid w:val="006F4934"/>
    <w:rsid w:val="006F5BAF"/>
    <w:rsid w:val="00700722"/>
    <w:rsid w:val="00703CA8"/>
    <w:rsid w:val="00710072"/>
    <w:rsid w:val="0071558A"/>
    <w:rsid w:val="007238EA"/>
    <w:rsid w:val="00724A08"/>
    <w:rsid w:val="0072718F"/>
    <w:rsid w:val="00727719"/>
    <w:rsid w:val="00730349"/>
    <w:rsid w:val="007305D4"/>
    <w:rsid w:val="00734544"/>
    <w:rsid w:val="007512E7"/>
    <w:rsid w:val="00752659"/>
    <w:rsid w:val="007551B3"/>
    <w:rsid w:val="00762C58"/>
    <w:rsid w:val="007755DD"/>
    <w:rsid w:val="00777C6A"/>
    <w:rsid w:val="00783F55"/>
    <w:rsid w:val="007876E1"/>
    <w:rsid w:val="00792D06"/>
    <w:rsid w:val="007936EB"/>
    <w:rsid w:val="00794190"/>
    <w:rsid w:val="00795CCA"/>
    <w:rsid w:val="007A49B1"/>
    <w:rsid w:val="007A4E45"/>
    <w:rsid w:val="007A4EC5"/>
    <w:rsid w:val="007A5D01"/>
    <w:rsid w:val="007A5F51"/>
    <w:rsid w:val="007B0B7A"/>
    <w:rsid w:val="007B7BB2"/>
    <w:rsid w:val="007C359D"/>
    <w:rsid w:val="007C37BC"/>
    <w:rsid w:val="007D013D"/>
    <w:rsid w:val="007D218A"/>
    <w:rsid w:val="007D2E9D"/>
    <w:rsid w:val="007D6511"/>
    <w:rsid w:val="007E2CCC"/>
    <w:rsid w:val="007E6BC0"/>
    <w:rsid w:val="007E7C2F"/>
    <w:rsid w:val="007F1470"/>
    <w:rsid w:val="007F2C38"/>
    <w:rsid w:val="007F2F90"/>
    <w:rsid w:val="007F5FEC"/>
    <w:rsid w:val="007F6969"/>
    <w:rsid w:val="008038E0"/>
    <w:rsid w:val="00812347"/>
    <w:rsid w:val="00815880"/>
    <w:rsid w:val="00817943"/>
    <w:rsid w:val="0082003B"/>
    <w:rsid w:val="00823801"/>
    <w:rsid w:val="008255F2"/>
    <w:rsid w:val="00827834"/>
    <w:rsid w:val="00827836"/>
    <w:rsid w:val="008364BC"/>
    <w:rsid w:val="00847F75"/>
    <w:rsid w:val="00853100"/>
    <w:rsid w:val="00853FB5"/>
    <w:rsid w:val="00854ABE"/>
    <w:rsid w:val="00861865"/>
    <w:rsid w:val="00862CDD"/>
    <w:rsid w:val="00865B2B"/>
    <w:rsid w:val="00865BDB"/>
    <w:rsid w:val="0087671B"/>
    <w:rsid w:val="00876CCC"/>
    <w:rsid w:val="00880489"/>
    <w:rsid w:val="00881A01"/>
    <w:rsid w:val="00882C39"/>
    <w:rsid w:val="00894F07"/>
    <w:rsid w:val="008A0A4C"/>
    <w:rsid w:val="008A0B95"/>
    <w:rsid w:val="008A20D0"/>
    <w:rsid w:val="008B307C"/>
    <w:rsid w:val="008B388F"/>
    <w:rsid w:val="008B7F36"/>
    <w:rsid w:val="008C31ED"/>
    <w:rsid w:val="008C3D9F"/>
    <w:rsid w:val="008C58D8"/>
    <w:rsid w:val="008C5D19"/>
    <w:rsid w:val="008C6A07"/>
    <w:rsid w:val="008D682C"/>
    <w:rsid w:val="008E2545"/>
    <w:rsid w:val="008E3D76"/>
    <w:rsid w:val="008F21AB"/>
    <w:rsid w:val="008F6563"/>
    <w:rsid w:val="00901077"/>
    <w:rsid w:val="00904A30"/>
    <w:rsid w:val="0090526D"/>
    <w:rsid w:val="0091116D"/>
    <w:rsid w:val="00911957"/>
    <w:rsid w:val="00914D5C"/>
    <w:rsid w:val="00921A4D"/>
    <w:rsid w:val="00922DEA"/>
    <w:rsid w:val="00924140"/>
    <w:rsid w:val="009327FC"/>
    <w:rsid w:val="00932DB6"/>
    <w:rsid w:val="0093605B"/>
    <w:rsid w:val="0094202F"/>
    <w:rsid w:val="009427CD"/>
    <w:rsid w:val="00942E9D"/>
    <w:rsid w:val="00956D18"/>
    <w:rsid w:val="00957DED"/>
    <w:rsid w:val="00960601"/>
    <w:rsid w:val="00960808"/>
    <w:rsid w:val="009619D8"/>
    <w:rsid w:val="00962F61"/>
    <w:rsid w:val="00963C7D"/>
    <w:rsid w:val="00965EEA"/>
    <w:rsid w:val="00967CCB"/>
    <w:rsid w:val="00974168"/>
    <w:rsid w:val="00976760"/>
    <w:rsid w:val="00976D8B"/>
    <w:rsid w:val="009866EF"/>
    <w:rsid w:val="00987E79"/>
    <w:rsid w:val="00992EE0"/>
    <w:rsid w:val="00997303"/>
    <w:rsid w:val="009A0E59"/>
    <w:rsid w:val="009A2068"/>
    <w:rsid w:val="009A27FB"/>
    <w:rsid w:val="009A3A9C"/>
    <w:rsid w:val="009A5F35"/>
    <w:rsid w:val="009B2497"/>
    <w:rsid w:val="009B2EF4"/>
    <w:rsid w:val="009B5D79"/>
    <w:rsid w:val="009C47E6"/>
    <w:rsid w:val="009C536C"/>
    <w:rsid w:val="009C63B8"/>
    <w:rsid w:val="009C6BCD"/>
    <w:rsid w:val="009C7D96"/>
    <w:rsid w:val="009D0FFF"/>
    <w:rsid w:val="009D71F4"/>
    <w:rsid w:val="009E766B"/>
    <w:rsid w:val="009F0995"/>
    <w:rsid w:val="009F1932"/>
    <w:rsid w:val="009F584B"/>
    <w:rsid w:val="009F5D6D"/>
    <w:rsid w:val="00A00FBC"/>
    <w:rsid w:val="00A04908"/>
    <w:rsid w:val="00A10532"/>
    <w:rsid w:val="00A10B1C"/>
    <w:rsid w:val="00A123CC"/>
    <w:rsid w:val="00A1741B"/>
    <w:rsid w:val="00A20767"/>
    <w:rsid w:val="00A23154"/>
    <w:rsid w:val="00A248E8"/>
    <w:rsid w:val="00A3490B"/>
    <w:rsid w:val="00A4629E"/>
    <w:rsid w:val="00A46943"/>
    <w:rsid w:val="00A46F35"/>
    <w:rsid w:val="00A54D98"/>
    <w:rsid w:val="00A573FA"/>
    <w:rsid w:val="00A616D0"/>
    <w:rsid w:val="00A61B1A"/>
    <w:rsid w:val="00A62D05"/>
    <w:rsid w:val="00A6363A"/>
    <w:rsid w:val="00A63CBA"/>
    <w:rsid w:val="00A65DDE"/>
    <w:rsid w:val="00A67823"/>
    <w:rsid w:val="00A7122E"/>
    <w:rsid w:val="00A7160F"/>
    <w:rsid w:val="00A71FC9"/>
    <w:rsid w:val="00A72304"/>
    <w:rsid w:val="00A74DBB"/>
    <w:rsid w:val="00A75050"/>
    <w:rsid w:val="00A90681"/>
    <w:rsid w:val="00A90C12"/>
    <w:rsid w:val="00A91DE5"/>
    <w:rsid w:val="00A951A5"/>
    <w:rsid w:val="00A9748B"/>
    <w:rsid w:val="00A97CED"/>
    <w:rsid w:val="00AA171D"/>
    <w:rsid w:val="00AB1FEE"/>
    <w:rsid w:val="00AB37F4"/>
    <w:rsid w:val="00AB4BC8"/>
    <w:rsid w:val="00AC4309"/>
    <w:rsid w:val="00AC46DE"/>
    <w:rsid w:val="00AC7E45"/>
    <w:rsid w:val="00AD1FF0"/>
    <w:rsid w:val="00AD21AC"/>
    <w:rsid w:val="00AD4183"/>
    <w:rsid w:val="00AD5D16"/>
    <w:rsid w:val="00AD636C"/>
    <w:rsid w:val="00AE07F4"/>
    <w:rsid w:val="00AE7D71"/>
    <w:rsid w:val="00AF37AB"/>
    <w:rsid w:val="00AF4B54"/>
    <w:rsid w:val="00B0175C"/>
    <w:rsid w:val="00B0239B"/>
    <w:rsid w:val="00B05A30"/>
    <w:rsid w:val="00B07F6A"/>
    <w:rsid w:val="00B11802"/>
    <w:rsid w:val="00B12341"/>
    <w:rsid w:val="00B12771"/>
    <w:rsid w:val="00B15C61"/>
    <w:rsid w:val="00B1608F"/>
    <w:rsid w:val="00B261BC"/>
    <w:rsid w:val="00B338D0"/>
    <w:rsid w:val="00B34588"/>
    <w:rsid w:val="00B35DE4"/>
    <w:rsid w:val="00B37C39"/>
    <w:rsid w:val="00B43982"/>
    <w:rsid w:val="00B474BB"/>
    <w:rsid w:val="00B60CC2"/>
    <w:rsid w:val="00B616D1"/>
    <w:rsid w:val="00B666C3"/>
    <w:rsid w:val="00B7052A"/>
    <w:rsid w:val="00B72E3A"/>
    <w:rsid w:val="00B732DA"/>
    <w:rsid w:val="00B765B7"/>
    <w:rsid w:val="00B80C52"/>
    <w:rsid w:val="00B9105E"/>
    <w:rsid w:val="00BA3C4D"/>
    <w:rsid w:val="00BA4327"/>
    <w:rsid w:val="00BA48E5"/>
    <w:rsid w:val="00BB5D09"/>
    <w:rsid w:val="00BB6EEE"/>
    <w:rsid w:val="00BC22BB"/>
    <w:rsid w:val="00BC41DB"/>
    <w:rsid w:val="00BC60DB"/>
    <w:rsid w:val="00BC6573"/>
    <w:rsid w:val="00BD1011"/>
    <w:rsid w:val="00BD10CF"/>
    <w:rsid w:val="00BD3040"/>
    <w:rsid w:val="00BE1497"/>
    <w:rsid w:val="00BE562D"/>
    <w:rsid w:val="00BF1ABB"/>
    <w:rsid w:val="00C04169"/>
    <w:rsid w:val="00C07282"/>
    <w:rsid w:val="00C15D3B"/>
    <w:rsid w:val="00C3077C"/>
    <w:rsid w:val="00C31C81"/>
    <w:rsid w:val="00C43A2F"/>
    <w:rsid w:val="00C43BF1"/>
    <w:rsid w:val="00C45208"/>
    <w:rsid w:val="00C54892"/>
    <w:rsid w:val="00C55785"/>
    <w:rsid w:val="00C57137"/>
    <w:rsid w:val="00C575BE"/>
    <w:rsid w:val="00C676FA"/>
    <w:rsid w:val="00C8057F"/>
    <w:rsid w:val="00C84265"/>
    <w:rsid w:val="00C865D0"/>
    <w:rsid w:val="00C86EF0"/>
    <w:rsid w:val="00C91CE2"/>
    <w:rsid w:val="00C9329B"/>
    <w:rsid w:val="00C9471C"/>
    <w:rsid w:val="00C95266"/>
    <w:rsid w:val="00CA3071"/>
    <w:rsid w:val="00CB056F"/>
    <w:rsid w:val="00CC123D"/>
    <w:rsid w:val="00CC1BBA"/>
    <w:rsid w:val="00CC2C73"/>
    <w:rsid w:val="00CC6C7E"/>
    <w:rsid w:val="00CE2393"/>
    <w:rsid w:val="00CE5FB7"/>
    <w:rsid w:val="00CF0F71"/>
    <w:rsid w:val="00CF26EF"/>
    <w:rsid w:val="00CF404D"/>
    <w:rsid w:val="00D03079"/>
    <w:rsid w:val="00D07E83"/>
    <w:rsid w:val="00D12AA0"/>
    <w:rsid w:val="00D153D1"/>
    <w:rsid w:val="00D221CE"/>
    <w:rsid w:val="00D27D91"/>
    <w:rsid w:val="00D303AC"/>
    <w:rsid w:val="00D30D9E"/>
    <w:rsid w:val="00D33ADD"/>
    <w:rsid w:val="00D4125A"/>
    <w:rsid w:val="00D42170"/>
    <w:rsid w:val="00D42801"/>
    <w:rsid w:val="00D532C7"/>
    <w:rsid w:val="00D566A2"/>
    <w:rsid w:val="00D60A35"/>
    <w:rsid w:val="00D61C6E"/>
    <w:rsid w:val="00D62E1A"/>
    <w:rsid w:val="00D635FE"/>
    <w:rsid w:val="00D66059"/>
    <w:rsid w:val="00D8252C"/>
    <w:rsid w:val="00D830B3"/>
    <w:rsid w:val="00D838A3"/>
    <w:rsid w:val="00D863C6"/>
    <w:rsid w:val="00D90064"/>
    <w:rsid w:val="00D93AC6"/>
    <w:rsid w:val="00D950CE"/>
    <w:rsid w:val="00D97B07"/>
    <w:rsid w:val="00DA6B0D"/>
    <w:rsid w:val="00DB42AA"/>
    <w:rsid w:val="00DB4C87"/>
    <w:rsid w:val="00DB734E"/>
    <w:rsid w:val="00DC0D20"/>
    <w:rsid w:val="00DC77E4"/>
    <w:rsid w:val="00DC7878"/>
    <w:rsid w:val="00DD2A09"/>
    <w:rsid w:val="00DF252D"/>
    <w:rsid w:val="00DF5D5F"/>
    <w:rsid w:val="00E011AE"/>
    <w:rsid w:val="00E079F1"/>
    <w:rsid w:val="00E10C75"/>
    <w:rsid w:val="00E147C8"/>
    <w:rsid w:val="00E1583E"/>
    <w:rsid w:val="00E22305"/>
    <w:rsid w:val="00E2390C"/>
    <w:rsid w:val="00E278E2"/>
    <w:rsid w:val="00E35235"/>
    <w:rsid w:val="00E35CCE"/>
    <w:rsid w:val="00E367F7"/>
    <w:rsid w:val="00E537FB"/>
    <w:rsid w:val="00E713C3"/>
    <w:rsid w:val="00E75084"/>
    <w:rsid w:val="00E774BE"/>
    <w:rsid w:val="00E77803"/>
    <w:rsid w:val="00E82846"/>
    <w:rsid w:val="00E85956"/>
    <w:rsid w:val="00E8754E"/>
    <w:rsid w:val="00E9639A"/>
    <w:rsid w:val="00E9765A"/>
    <w:rsid w:val="00EA2ACF"/>
    <w:rsid w:val="00EB2602"/>
    <w:rsid w:val="00EB5320"/>
    <w:rsid w:val="00EB5946"/>
    <w:rsid w:val="00EC3908"/>
    <w:rsid w:val="00ED0317"/>
    <w:rsid w:val="00ED2B75"/>
    <w:rsid w:val="00ED4109"/>
    <w:rsid w:val="00ED7197"/>
    <w:rsid w:val="00EE5C15"/>
    <w:rsid w:val="00EF40DD"/>
    <w:rsid w:val="00EF474E"/>
    <w:rsid w:val="00EF5EC2"/>
    <w:rsid w:val="00F0407E"/>
    <w:rsid w:val="00F11F64"/>
    <w:rsid w:val="00F22EE2"/>
    <w:rsid w:val="00F2372B"/>
    <w:rsid w:val="00F2392F"/>
    <w:rsid w:val="00F26F18"/>
    <w:rsid w:val="00F325F0"/>
    <w:rsid w:val="00F3729E"/>
    <w:rsid w:val="00F41393"/>
    <w:rsid w:val="00F418C6"/>
    <w:rsid w:val="00F41962"/>
    <w:rsid w:val="00F439DE"/>
    <w:rsid w:val="00F52580"/>
    <w:rsid w:val="00F53BFF"/>
    <w:rsid w:val="00F64E40"/>
    <w:rsid w:val="00F65985"/>
    <w:rsid w:val="00F71555"/>
    <w:rsid w:val="00F72DA7"/>
    <w:rsid w:val="00F747B9"/>
    <w:rsid w:val="00F77ADA"/>
    <w:rsid w:val="00F8463D"/>
    <w:rsid w:val="00F85AB2"/>
    <w:rsid w:val="00F85FDB"/>
    <w:rsid w:val="00F8608D"/>
    <w:rsid w:val="00F903C9"/>
    <w:rsid w:val="00F93C89"/>
    <w:rsid w:val="00FA4243"/>
    <w:rsid w:val="00FA5F76"/>
    <w:rsid w:val="00FA62D9"/>
    <w:rsid w:val="00FB134A"/>
    <w:rsid w:val="00FB510B"/>
    <w:rsid w:val="00FB524C"/>
    <w:rsid w:val="00FB6A76"/>
    <w:rsid w:val="00FC0F8B"/>
    <w:rsid w:val="00FC1875"/>
    <w:rsid w:val="00FC3811"/>
    <w:rsid w:val="00FC409F"/>
    <w:rsid w:val="00FC487B"/>
    <w:rsid w:val="00FC7019"/>
    <w:rsid w:val="00FD12D7"/>
    <w:rsid w:val="00FD76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033E6924"/>
  <w15:chartTrackingRefBased/>
  <w15:docId w15:val="{9464C069-A101-475B-A3EB-2861CCC43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locked="0"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62C58"/>
    <w:pPr>
      <w:spacing w:after="200"/>
    </w:pPr>
    <w:rPr>
      <w:rFonts w:ascii="Arial" w:hAnsi="Arial"/>
      <w:sz w:val="24"/>
    </w:rPr>
  </w:style>
  <w:style w:type="paragraph" w:styleId="Heading1">
    <w:name w:val="heading 1"/>
    <w:basedOn w:val="Normal"/>
    <w:next w:val="Normal"/>
    <w:link w:val="Heading1Char"/>
    <w:uiPriority w:val="9"/>
    <w:qFormat/>
    <w:rsid w:val="00DC0D20"/>
    <w:pPr>
      <w:keepNext/>
      <w:keepLines/>
      <w:spacing w:before="240"/>
      <w:outlineLvl w:val="0"/>
    </w:pPr>
    <w:rPr>
      <w:rFonts w:eastAsiaTheme="majorEastAsia" w:cstheme="majorBidi"/>
      <w:b/>
      <w:color w:val="2954A2"/>
      <w:sz w:val="40"/>
      <w:szCs w:val="32"/>
    </w:rPr>
  </w:style>
  <w:style w:type="paragraph" w:styleId="Heading2">
    <w:name w:val="heading 2"/>
    <w:basedOn w:val="Normal"/>
    <w:next w:val="Normal"/>
    <w:link w:val="Heading2Char"/>
    <w:uiPriority w:val="9"/>
    <w:unhideWhenUsed/>
    <w:qFormat/>
    <w:rsid w:val="00E774BE"/>
    <w:pPr>
      <w:keepNext/>
      <w:keepLines/>
      <w:outlineLvl w:val="1"/>
    </w:pPr>
    <w:rPr>
      <w:rFonts w:eastAsiaTheme="majorEastAsia" w:cstheme="majorBidi"/>
      <w:b/>
      <w:sz w:val="30"/>
      <w:szCs w:val="26"/>
    </w:rPr>
  </w:style>
  <w:style w:type="paragraph" w:styleId="Heading3">
    <w:name w:val="heading 3"/>
    <w:basedOn w:val="Normal"/>
    <w:next w:val="Normal"/>
    <w:link w:val="Heading3Char"/>
    <w:uiPriority w:val="9"/>
    <w:unhideWhenUsed/>
    <w:qFormat/>
    <w:rsid w:val="00E774BE"/>
    <w:pPr>
      <w:keepNext/>
      <w:keepLines/>
      <w:spacing w:before="40"/>
      <w:outlineLvl w:val="2"/>
    </w:pPr>
    <w:rPr>
      <w:rFonts w:eastAsiaTheme="majorEastAsia" w:cstheme="majorBidi"/>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6573"/>
  </w:style>
  <w:style w:type="paragraph" w:styleId="Footer">
    <w:name w:val="footer"/>
    <w:basedOn w:val="Normal"/>
    <w:link w:val="FooterChar"/>
    <w:uiPriority w:val="99"/>
    <w:unhideWhenUsed/>
    <w:rsid w:val="00BC65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6573"/>
  </w:style>
  <w:style w:type="character" w:customStyle="1" w:styleId="Heading1Char">
    <w:name w:val="Heading 1 Char"/>
    <w:basedOn w:val="DefaultParagraphFont"/>
    <w:link w:val="Heading1"/>
    <w:uiPriority w:val="9"/>
    <w:rsid w:val="00DC0D20"/>
    <w:rPr>
      <w:rFonts w:ascii="Arial" w:eastAsiaTheme="majorEastAsia" w:hAnsi="Arial" w:cstheme="majorBidi"/>
      <w:b/>
      <w:color w:val="2954A2"/>
      <w:sz w:val="40"/>
      <w:szCs w:val="32"/>
    </w:rPr>
  </w:style>
  <w:style w:type="character" w:customStyle="1" w:styleId="Heading2Char">
    <w:name w:val="Heading 2 Char"/>
    <w:basedOn w:val="DefaultParagraphFont"/>
    <w:link w:val="Heading2"/>
    <w:uiPriority w:val="9"/>
    <w:rsid w:val="00E774BE"/>
    <w:rPr>
      <w:rFonts w:ascii="Arial" w:eastAsiaTheme="majorEastAsia" w:hAnsi="Arial" w:cstheme="majorBidi"/>
      <w:b/>
      <w:sz w:val="30"/>
      <w:szCs w:val="26"/>
    </w:rPr>
  </w:style>
  <w:style w:type="character" w:customStyle="1" w:styleId="Heading3Char">
    <w:name w:val="Heading 3 Char"/>
    <w:basedOn w:val="DefaultParagraphFont"/>
    <w:link w:val="Heading3"/>
    <w:uiPriority w:val="9"/>
    <w:rsid w:val="00E774BE"/>
    <w:rPr>
      <w:rFonts w:ascii="Arial" w:eastAsiaTheme="majorEastAsia" w:hAnsi="Arial" w:cstheme="majorBidi"/>
      <w:b/>
      <w:szCs w:val="24"/>
    </w:rPr>
  </w:style>
  <w:style w:type="paragraph" w:styleId="ListParagraph">
    <w:name w:val="List Paragraph"/>
    <w:basedOn w:val="Normal"/>
    <w:link w:val="ListParagraphChar"/>
    <w:uiPriority w:val="34"/>
    <w:qFormat/>
    <w:rsid w:val="009866EF"/>
    <w:pPr>
      <w:numPr>
        <w:numId w:val="1"/>
      </w:numPr>
      <w:contextualSpacing/>
    </w:pPr>
  </w:style>
  <w:style w:type="table" w:styleId="TableGrid">
    <w:name w:val="Table Grid"/>
    <w:basedOn w:val="TableNormal"/>
    <w:uiPriority w:val="39"/>
    <w:locked/>
    <w:rsid w:val="00986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locked/>
    <w:rsid w:val="005A76D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TableSource">
    <w:name w:val="Table Source"/>
    <w:basedOn w:val="Normal"/>
    <w:next w:val="Normal"/>
    <w:link w:val="TableSourceChar"/>
    <w:qFormat/>
    <w:locked/>
    <w:rsid w:val="00C43A2F"/>
    <w:pPr>
      <w:spacing w:before="120"/>
    </w:pPr>
    <w:rPr>
      <w:sz w:val="14"/>
    </w:rPr>
  </w:style>
  <w:style w:type="table" w:customStyle="1" w:styleId="BCCTable">
    <w:name w:val="BCC Table"/>
    <w:basedOn w:val="TableNormal"/>
    <w:uiPriority w:val="99"/>
    <w:rsid w:val="00197CD0"/>
    <w:pPr>
      <w:spacing w:after="0" w:line="240" w:lineRule="auto"/>
    </w:pPr>
    <w:rPr>
      <w:rFonts w:ascii="Arial" w:hAnsi="Arial"/>
    </w:rPr>
    <w:tblPr>
      <w:tblStyleRowBandSize w:val="1"/>
      <w:tblBorders>
        <w:insideV w:val="single" w:sz="4" w:space="0" w:color="2954A2"/>
      </w:tblBorders>
    </w:tblPr>
    <w:tblStylePr w:type="firstRow">
      <w:pPr>
        <w:wordWrap/>
        <w:spacing w:beforeLines="0" w:before="60" w:beforeAutospacing="0" w:afterLines="60" w:after="60" w:afterAutospacing="0"/>
        <w:jc w:val="center"/>
      </w:pPr>
      <w:rPr>
        <w:rFonts w:ascii="Arial" w:hAnsi="Arial"/>
        <w:b/>
        <w:color w:val="FFFFFF" w:themeColor="background1"/>
        <w:sz w:val="18"/>
      </w:rPr>
      <w:tblPr/>
      <w:tcPr>
        <w:shd w:val="clear" w:color="auto" w:fill="2954A2"/>
        <w:vAlign w:val="center"/>
      </w:tcPr>
    </w:tblStylePr>
    <w:tblStylePr w:type="band1Horz">
      <w:rPr>
        <w:rFonts w:ascii="Verdana" w:hAnsi="Verdana"/>
        <w:sz w:val="18"/>
      </w:rPr>
      <w:tblPr/>
      <w:tcPr>
        <w:shd w:val="clear" w:color="auto" w:fill="FFFFFF" w:themeFill="background1"/>
      </w:tcPr>
    </w:tblStylePr>
    <w:tblStylePr w:type="band2Horz">
      <w:rPr>
        <w:rFonts w:ascii="Verdana" w:hAnsi="Verdana"/>
        <w:sz w:val="18"/>
      </w:rPr>
      <w:tblPr/>
      <w:tcPr>
        <w:shd w:val="clear" w:color="auto" w:fill="D9D9D9" w:themeFill="background1" w:themeFillShade="D9"/>
      </w:tcPr>
    </w:tblStylePr>
  </w:style>
  <w:style w:type="character" w:customStyle="1" w:styleId="TableSourceChar">
    <w:name w:val="Table Source Char"/>
    <w:basedOn w:val="DefaultParagraphFont"/>
    <w:link w:val="TableSource"/>
    <w:rsid w:val="00C43A2F"/>
    <w:rPr>
      <w:rFonts w:ascii="Verdana" w:hAnsi="Verdana"/>
      <w:sz w:val="14"/>
    </w:rPr>
  </w:style>
  <w:style w:type="paragraph" w:customStyle="1" w:styleId="ImageCaption">
    <w:name w:val="Image Caption"/>
    <w:basedOn w:val="Normal"/>
    <w:next w:val="Normal"/>
    <w:link w:val="ImageCaptionChar"/>
    <w:qFormat/>
    <w:rsid w:val="00C55785"/>
    <w:rPr>
      <w:b/>
      <w:sz w:val="18"/>
    </w:rPr>
  </w:style>
  <w:style w:type="table" w:styleId="TableGrid3">
    <w:name w:val="Table Grid 3"/>
    <w:basedOn w:val="TableNormal"/>
    <w:uiPriority w:val="99"/>
    <w:semiHidden/>
    <w:unhideWhenUsed/>
    <w:locked/>
    <w:rsid w:val="0057233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ImageCaptionChar">
    <w:name w:val="Image Caption Char"/>
    <w:basedOn w:val="DefaultParagraphFont"/>
    <w:link w:val="ImageCaption"/>
    <w:rsid w:val="00C55785"/>
    <w:rPr>
      <w:rFonts w:ascii="Verdana" w:hAnsi="Verdana"/>
      <w:b/>
      <w:sz w:val="18"/>
    </w:rPr>
  </w:style>
  <w:style w:type="paragraph" w:styleId="TOCHeading">
    <w:name w:val="TOC Heading"/>
    <w:basedOn w:val="Heading1"/>
    <w:next w:val="Normal"/>
    <w:uiPriority w:val="39"/>
    <w:unhideWhenUsed/>
    <w:qFormat/>
    <w:rsid w:val="00626EA2"/>
    <w:pPr>
      <w:outlineLvl w:val="9"/>
    </w:pPr>
    <w:rPr>
      <w:lang w:val="en-US"/>
    </w:rPr>
  </w:style>
  <w:style w:type="paragraph" w:styleId="TOC1">
    <w:name w:val="toc 1"/>
    <w:basedOn w:val="Normal"/>
    <w:next w:val="Normal"/>
    <w:autoRedefine/>
    <w:uiPriority w:val="39"/>
    <w:unhideWhenUsed/>
    <w:rsid w:val="006235E2"/>
    <w:pPr>
      <w:tabs>
        <w:tab w:val="left" w:pos="880"/>
        <w:tab w:val="right" w:leader="dot" w:pos="7655"/>
      </w:tabs>
      <w:spacing w:after="100"/>
      <w:ind w:left="360"/>
    </w:pPr>
    <w:rPr>
      <w:b/>
    </w:rPr>
  </w:style>
  <w:style w:type="paragraph" w:styleId="TOC2">
    <w:name w:val="toc 2"/>
    <w:basedOn w:val="Normal"/>
    <w:next w:val="Normal"/>
    <w:autoRedefine/>
    <w:uiPriority w:val="39"/>
    <w:unhideWhenUsed/>
    <w:rsid w:val="009E766B"/>
    <w:pPr>
      <w:tabs>
        <w:tab w:val="right" w:leader="dot" w:pos="7655"/>
      </w:tabs>
      <w:spacing w:after="100"/>
      <w:ind w:left="714"/>
    </w:pPr>
  </w:style>
  <w:style w:type="paragraph" w:styleId="TOC3">
    <w:name w:val="toc 3"/>
    <w:basedOn w:val="Normal"/>
    <w:next w:val="Normal"/>
    <w:autoRedefine/>
    <w:uiPriority w:val="39"/>
    <w:unhideWhenUsed/>
    <w:rsid w:val="009E766B"/>
    <w:pPr>
      <w:tabs>
        <w:tab w:val="right" w:leader="dot" w:pos="7655"/>
      </w:tabs>
      <w:spacing w:after="100"/>
      <w:ind w:left="714"/>
    </w:pPr>
  </w:style>
  <w:style w:type="character" w:styleId="Hyperlink">
    <w:name w:val="Hyperlink"/>
    <w:basedOn w:val="DefaultParagraphFont"/>
    <w:uiPriority w:val="99"/>
    <w:unhideWhenUsed/>
    <w:rsid w:val="00626EA2"/>
    <w:rPr>
      <w:color w:val="0563C1" w:themeColor="hyperlink"/>
      <w:u w:val="single"/>
    </w:rPr>
  </w:style>
  <w:style w:type="paragraph" w:styleId="Title">
    <w:name w:val="Title"/>
    <w:basedOn w:val="Normal"/>
    <w:next w:val="Normal"/>
    <w:link w:val="TitleChar"/>
    <w:uiPriority w:val="10"/>
    <w:qFormat/>
    <w:rsid w:val="009E766B"/>
    <w:rPr>
      <w:b/>
      <w:color w:val="2954A2"/>
      <w:sz w:val="54"/>
      <w:szCs w:val="54"/>
    </w:rPr>
  </w:style>
  <w:style w:type="character" w:customStyle="1" w:styleId="TitleChar">
    <w:name w:val="Title Char"/>
    <w:basedOn w:val="DefaultParagraphFont"/>
    <w:link w:val="Title"/>
    <w:uiPriority w:val="10"/>
    <w:rsid w:val="009E766B"/>
    <w:rPr>
      <w:rFonts w:ascii="Arial" w:hAnsi="Arial"/>
      <w:b/>
      <w:color w:val="2954A2"/>
      <w:sz w:val="54"/>
      <w:szCs w:val="54"/>
    </w:rPr>
  </w:style>
  <w:style w:type="paragraph" w:styleId="Subtitle">
    <w:name w:val="Subtitle"/>
    <w:basedOn w:val="Normal"/>
    <w:next w:val="Normal"/>
    <w:link w:val="SubtitleChar"/>
    <w:uiPriority w:val="11"/>
    <w:qFormat/>
    <w:rsid w:val="009E766B"/>
    <w:rPr>
      <w:color w:val="2954A2"/>
      <w:sz w:val="54"/>
      <w:szCs w:val="54"/>
    </w:rPr>
  </w:style>
  <w:style w:type="character" w:customStyle="1" w:styleId="SubtitleChar">
    <w:name w:val="Subtitle Char"/>
    <w:basedOn w:val="DefaultParagraphFont"/>
    <w:link w:val="Subtitle"/>
    <w:uiPriority w:val="11"/>
    <w:rsid w:val="009E766B"/>
    <w:rPr>
      <w:rFonts w:ascii="Arial" w:hAnsi="Arial"/>
      <w:color w:val="2954A2"/>
      <w:sz w:val="54"/>
      <w:szCs w:val="54"/>
    </w:rPr>
  </w:style>
  <w:style w:type="character" w:styleId="PlaceholderText">
    <w:name w:val="Placeholder Text"/>
    <w:basedOn w:val="DefaultParagraphFont"/>
    <w:uiPriority w:val="99"/>
    <w:semiHidden/>
    <w:locked/>
    <w:rsid w:val="00FD12D7"/>
    <w:rPr>
      <w:color w:val="808080"/>
    </w:rPr>
  </w:style>
  <w:style w:type="character" w:styleId="CommentReference">
    <w:name w:val="annotation reference"/>
    <w:basedOn w:val="DefaultParagraphFont"/>
    <w:uiPriority w:val="99"/>
    <w:semiHidden/>
    <w:unhideWhenUsed/>
    <w:locked/>
    <w:rsid w:val="00BF1ABB"/>
    <w:rPr>
      <w:sz w:val="16"/>
      <w:szCs w:val="16"/>
    </w:rPr>
  </w:style>
  <w:style w:type="paragraph" w:styleId="CommentText">
    <w:name w:val="annotation text"/>
    <w:basedOn w:val="Normal"/>
    <w:link w:val="CommentTextChar"/>
    <w:uiPriority w:val="99"/>
    <w:semiHidden/>
    <w:unhideWhenUsed/>
    <w:locked/>
    <w:rsid w:val="00BF1ABB"/>
    <w:pPr>
      <w:spacing w:line="240" w:lineRule="auto"/>
    </w:pPr>
    <w:rPr>
      <w:sz w:val="20"/>
      <w:szCs w:val="20"/>
    </w:rPr>
  </w:style>
  <w:style w:type="character" w:customStyle="1" w:styleId="CommentTextChar">
    <w:name w:val="Comment Text Char"/>
    <w:basedOn w:val="DefaultParagraphFont"/>
    <w:link w:val="CommentText"/>
    <w:uiPriority w:val="99"/>
    <w:semiHidden/>
    <w:rsid w:val="00BF1ABB"/>
    <w:rPr>
      <w:rFonts w:ascii="Arial" w:hAnsi="Arial"/>
      <w:sz w:val="20"/>
      <w:szCs w:val="20"/>
    </w:rPr>
  </w:style>
  <w:style w:type="paragraph" w:styleId="CommentSubject">
    <w:name w:val="annotation subject"/>
    <w:basedOn w:val="CommentText"/>
    <w:next w:val="CommentText"/>
    <w:link w:val="CommentSubjectChar"/>
    <w:uiPriority w:val="99"/>
    <w:semiHidden/>
    <w:unhideWhenUsed/>
    <w:locked/>
    <w:rsid w:val="00BF1ABB"/>
    <w:rPr>
      <w:b/>
      <w:bCs/>
    </w:rPr>
  </w:style>
  <w:style w:type="character" w:customStyle="1" w:styleId="CommentSubjectChar">
    <w:name w:val="Comment Subject Char"/>
    <w:basedOn w:val="CommentTextChar"/>
    <w:link w:val="CommentSubject"/>
    <w:uiPriority w:val="99"/>
    <w:semiHidden/>
    <w:rsid w:val="00BF1ABB"/>
    <w:rPr>
      <w:rFonts w:ascii="Arial" w:hAnsi="Arial"/>
      <w:b/>
      <w:bCs/>
      <w:sz w:val="20"/>
      <w:szCs w:val="20"/>
    </w:rPr>
  </w:style>
  <w:style w:type="paragraph" w:customStyle="1" w:styleId="Default">
    <w:name w:val="Default"/>
    <w:rsid w:val="00656B30"/>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link w:val="ListParagraph"/>
    <w:uiPriority w:val="34"/>
    <w:locked/>
    <w:rsid w:val="00656B30"/>
    <w:rPr>
      <w:rFonts w:ascii="Arial" w:hAnsi="Arial"/>
      <w:sz w:val="24"/>
    </w:rPr>
  </w:style>
  <w:style w:type="table" w:styleId="MediumGrid3-Accent5">
    <w:name w:val="Medium Grid 3 Accent 5"/>
    <w:basedOn w:val="TableNormal"/>
    <w:uiPriority w:val="69"/>
    <w:locked/>
    <w:rsid w:val="00762C5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styleId="Revision">
    <w:name w:val="Revision"/>
    <w:hidden/>
    <w:uiPriority w:val="99"/>
    <w:semiHidden/>
    <w:rsid w:val="0057724E"/>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20473">
      <w:bodyDiv w:val="1"/>
      <w:marLeft w:val="0"/>
      <w:marRight w:val="0"/>
      <w:marTop w:val="0"/>
      <w:marBottom w:val="0"/>
      <w:divBdr>
        <w:top w:val="none" w:sz="0" w:space="0" w:color="auto"/>
        <w:left w:val="none" w:sz="0" w:space="0" w:color="auto"/>
        <w:bottom w:val="none" w:sz="0" w:space="0" w:color="auto"/>
        <w:right w:val="none" w:sz="0" w:space="0" w:color="auto"/>
      </w:divBdr>
      <w:divsChild>
        <w:div w:id="144930341">
          <w:marLeft w:val="446"/>
          <w:marRight w:val="0"/>
          <w:marTop w:val="200"/>
          <w:marBottom w:val="0"/>
          <w:divBdr>
            <w:top w:val="none" w:sz="0" w:space="0" w:color="auto"/>
            <w:left w:val="none" w:sz="0" w:space="0" w:color="auto"/>
            <w:bottom w:val="none" w:sz="0" w:space="0" w:color="auto"/>
            <w:right w:val="none" w:sz="0" w:space="0" w:color="auto"/>
          </w:divBdr>
        </w:div>
        <w:div w:id="267784016">
          <w:marLeft w:val="446"/>
          <w:marRight w:val="0"/>
          <w:marTop w:val="200"/>
          <w:marBottom w:val="0"/>
          <w:divBdr>
            <w:top w:val="none" w:sz="0" w:space="0" w:color="auto"/>
            <w:left w:val="none" w:sz="0" w:space="0" w:color="auto"/>
            <w:bottom w:val="none" w:sz="0" w:space="0" w:color="auto"/>
            <w:right w:val="none" w:sz="0" w:space="0" w:color="auto"/>
          </w:divBdr>
        </w:div>
        <w:div w:id="435634067">
          <w:marLeft w:val="446"/>
          <w:marRight w:val="0"/>
          <w:marTop w:val="200"/>
          <w:marBottom w:val="0"/>
          <w:divBdr>
            <w:top w:val="none" w:sz="0" w:space="0" w:color="auto"/>
            <w:left w:val="none" w:sz="0" w:space="0" w:color="auto"/>
            <w:bottom w:val="none" w:sz="0" w:space="0" w:color="auto"/>
            <w:right w:val="none" w:sz="0" w:space="0" w:color="auto"/>
          </w:divBdr>
        </w:div>
        <w:div w:id="598490393">
          <w:marLeft w:val="446"/>
          <w:marRight w:val="0"/>
          <w:marTop w:val="200"/>
          <w:marBottom w:val="0"/>
          <w:divBdr>
            <w:top w:val="none" w:sz="0" w:space="0" w:color="auto"/>
            <w:left w:val="none" w:sz="0" w:space="0" w:color="auto"/>
            <w:bottom w:val="none" w:sz="0" w:space="0" w:color="auto"/>
            <w:right w:val="none" w:sz="0" w:space="0" w:color="auto"/>
          </w:divBdr>
        </w:div>
        <w:div w:id="890116385">
          <w:marLeft w:val="446"/>
          <w:marRight w:val="0"/>
          <w:marTop w:val="200"/>
          <w:marBottom w:val="0"/>
          <w:divBdr>
            <w:top w:val="none" w:sz="0" w:space="0" w:color="auto"/>
            <w:left w:val="none" w:sz="0" w:space="0" w:color="auto"/>
            <w:bottom w:val="none" w:sz="0" w:space="0" w:color="auto"/>
            <w:right w:val="none" w:sz="0" w:space="0" w:color="auto"/>
          </w:divBdr>
        </w:div>
        <w:div w:id="1031759837">
          <w:marLeft w:val="446"/>
          <w:marRight w:val="0"/>
          <w:marTop w:val="200"/>
          <w:marBottom w:val="0"/>
          <w:divBdr>
            <w:top w:val="none" w:sz="0" w:space="0" w:color="auto"/>
            <w:left w:val="none" w:sz="0" w:space="0" w:color="auto"/>
            <w:bottom w:val="none" w:sz="0" w:space="0" w:color="auto"/>
            <w:right w:val="none" w:sz="0" w:space="0" w:color="auto"/>
          </w:divBdr>
        </w:div>
        <w:div w:id="1163395744">
          <w:marLeft w:val="446"/>
          <w:marRight w:val="0"/>
          <w:marTop w:val="200"/>
          <w:marBottom w:val="0"/>
          <w:divBdr>
            <w:top w:val="none" w:sz="0" w:space="0" w:color="auto"/>
            <w:left w:val="none" w:sz="0" w:space="0" w:color="auto"/>
            <w:bottom w:val="none" w:sz="0" w:space="0" w:color="auto"/>
            <w:right w:val="none" w:sz="0" w:space="0" w:color="auto"/>
          </w:divBdr>
        </w:div>
        <w:div w:id="1605192512">
          <w:marLeft w:val="446"/>
          <w:marRight w:val="0"/>
          <w:marTop w:val="200"/>
          <w:marBottom w:val="0"/>
          <w:divBdr>
            <w:top w:val="none" w:sz="0" w:space="0" w:color="auto"/>
            <w:left w:val="none" w:sz="0" w:space="0" w:color="auto"/>
            <w:bottom w:val="none" w:sz="0" w:space="0" w:color="auto"/>
            <w:right w:val="none" w:sz="0" w:space="0" w:color="auto"/>
          </w:divBdr>
        </w:div>
        <w:div w:id="2020229807">
          <w:marLeft w:val="446"/>
          <w:marRight w:val="0"/>
          <w:marTop w:val="200"/>
          <w:marBottom w:val="0"/>
          <w:divBdr>
            <w:top w:val="none" w:sz="0" w:space="0" w:color="auto"/>
            <w:left w:val="none" w:sz="0" w:space="0" w:color="auto"/>
            <w:bottom w:val="none" w:sz="0" w:space="0" w:color="auto"/>
            <w:right w:val="none" w:sz="0" w:space="0" w:color="auto"/>
          </w:divBdr>
        </w:div>
        <w:div w:id="2029407127">
          <w:marLeft w:val="446"/>
          <w:marRight w:val="0"/>
          <w:marTop w:val="200"/>
          <w:marBottom w:val="0"/>
          <w:divBdr>
            <w:top w:val="none" w:sz="0" w:space="0" w:color="auto"/>
            <w:left w:val="none" w:sz="0" w:space="0" w:color="auto"/>
            <w:bottom w:val="none" w:sz="0" w:space="0" w:color="auto"/>
            <w:right w:val="none" w:sz="0" w:space="0" w:color="auto"/>
          </w:divBdr>
        </w:div>
      </w:divsChild>
    </w:div>
    <w:div w:id="698706338">
      <w:bodyDiv w:val="1"/>
      <w:marLeft w:val="0"/>
      <w:marRight w:val="0"/>
      <w:marTop w:val="0"/>
      <w:marBottom w:val="0"/>
      <w:divBdr>
        <w:top w:val="none" w:sz="0" w:space="0" w:color="auto"/>
        <w:left w:val="none" w:sz="0" w:space="0" w:color="auto"/>
        <w:bottom w:val="none" w:sz="0" w:space="0" w:color="auto"/>
        <w:right w:val="none" w:sz="0" w:space="0" w:color="auto"/>
      </w:divBdr>
    </w:div>
    <w:div w:id="860969622">
      <w:bodyDiv w:val="1"/>
      <w:marLeft w:val="0"/>
      <w:marRight w:val="0"/>
      <w:marTop w:val="0"/>
      <w:marBottom w:val="0"/>
      <w:divBdr>
        <w:top w:val="none" w:sz="0" w:space="0" w:color="auto"/>
        <w:left w:val="none" w:sz="0" w:space="0" w:color="auto"/>
        <w:bottom w:val="none" w:sz="0" w:space="0" w:color="auto"/>
        <w:right w:val="none" w:sz="0" w:space="0" w:color="auto"/>
      </w:divBdr>
    </w:div>
    <w:div w:id="1460681618">
      <w:bodyDiv w:val="1"/>
      <w:marLeft w:val="0"/>
      <w:marRight w:val="0"/>
      <w:marTop w:val="0"/>
      <w:marBottom w:val="0"/>
      <w:divBdr>
        <w:top w:val="none" w:sz="0" w:space="0" w:color="auto"/>
        <w:left w:val="none" w:sz="0" w:space="0" w:color="auto"/>
        <w:bottom w:val="none" w:sz="0" w:space="0" w:color="auto"/>
        <w:right w:val="none" w:sz="0" w:space="0" w:color="auto"/>
      </w:divBdr>
    </w:div>
    <w:div w:id="178961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cid:image009.png@01D82C9B.C50BD67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oberts\AppData\Local\Hewlett-Packard\HP%20TRIM\TEMP\HPTRIM.60992\DOC%2017%20125654%20(Revision%208)%20%20Council%20Strategy%20Guiding%20Template%20-%202017%20version(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313EF-6AA8-4BD9-900E-A94036B49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17 125654 (Revision 8)  Council Strategy Guiding Template - 2017 version(4).dotx</Template>
  <TotalTime>2</TotalTime>
  <Pages>30</Pages>
  <Words>5207</Words>
  <Characters>30392</Characters>
  <Application>Microsoft Office Word</Application>
  <DocSecurity>0</DocSecurity>
  <Lines>1334</Lines>
  <Paragraphs>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Roberts</dc:creator>
  <cp:keywords/>
  <dc:description/>
  <cp:lastModifiedBy>Michelle Adams</cp:lastModifiedBy>
  <cp:revision>2</cp:revision>
  <cp:lastPrinted>2022-01-21T04:56:00Z</cp:lastPrinted>
  <dcterms:created xsi:type="dcterms:W3CDTF">2022-04-26T01:21:00Z</dcterms:created>
  <dcterms:modified xsi:type="dcterms:W3CDTF">2022-04-26T01:21:00Z</dcterms:modified>
</cp:coreProperties>
</file>