
<file path=[Content_Types].xml><?xml version="1.0" encoding="utf-8"?>
<Types xmlns="http://schemas.openxmlformats.org/package/2006/content-types">
  <Default Extension="doc" ContentType="application/msword"/>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color w:val="0070C0"/>
          <w:sz w:val="72"/>
          <w:szCs w:val="72"/>
        </w:rPr>
        <w:id w:val="1944567423"/>
        <w:docPartObj>
          <w:docPartGallery w:val="Cover Pages"/>
          <w:docPartUnique/>
        </w:docPartObj>
      </w:sdtPr>
      <w:sdtEndPr>
        <w:rPr>
          <w:rFonts w:asciiTheme="minorHAnsi" w:hAnsiTheme="minorHAnsi" w:cstheme="minorHAnsi"/>
          <w:color w:val="auto"/>
          <w:sz w:val="22"/>
          <w:szCs w:val="24"/>
          <w:lang w:eastAsia="en-AU"/>
        </w:rPr>
      </w:sdtEndPr>
      <w:sdtContent>
        <w:p w14:paraId="2C489285" w14:textId="5DB6189F" w:rsidR="00A61E8B" w:rsidRDefault="00A61E8B" w:rsidP="009E4BEC">
          <w:pPr>
            <w:rPr>
              <w:rFonts w:ascii="Arial" w:hAnsi="Arial" w:cs="Arial"/>
              <w:color w:val="0070C0"/>
              <w:sz w:val="72"/>
              <w:szCs w:val="72"/>
            </w:rPr>
          </w:pPr>
        </w:p>
        <w:p w14:paraId="52BF5817" w14:textId="67EF7149" w:rsidR="00E059FF" w:rsidRDefault="0063565F" w:rsidP="00E059FF">
          <w:pPr>
            <w:rPr>
              <w:rFonts w:ascii="Arial" w:hAnsi="Arial" w:cs="Arial"/>
              <w:color w:val="0070C0"/>
              <w:sz w:val="72"/>
              <w:szCs w:val="72"/>
            </w:rPr>
          </w:pPr>
          <w:r>
            <w:rPr>
              <w:rFonts w:ascii="Arial" w:hAnsi="Arial" w:cs="Arial"/>
              <w:color w:val="0070C0"/>
              <w:sz w:val="72"/>
              <w:szCs w:val="72"/>
            </w:rPr>
            <w:t xml:space="preserve">Elsternwick Park South </w:t>
          </w:r>
          <w:r w:rsidR="009D6EBE">
            <w:rPr>
              <w:rFonts w:ascii="Arial" w:hAnsi="Arial" w:cs="Arial"/>
              <w:color w:val="0070C0"/>
              <w:sz w:val="72"/>
              <w:szCs w:val="72"/>
            </w:rPr>
            <w:br/>
            <w:t xml:space="preserve">new </w:t>
          </w:r>
          <w:r>
            <w:rPr>
              <w:rFonts w:ascii="Arial" w:hAnsi="Arial" w:cs="Arial"/>
              <w:color w:val="0070C0"/>
              <w:sz w:val="72"/>
              <w:szCs w:val="72"/>
            </w:rPr>
            <w:t>public toilet</w:t>
          </w:r>
        </w:p>
        <w:p w14:paraId="11A34519" w14:textId="0D383EA3" w:rsidR="00E059FF" w:rsidRPr="0014272D" w:rsidRDefault="0063565F" w:rsidP="00E059FF">
          <w:pPr>
            <w:rPr>
              <w:rFonts w:ascii="Arial" w:hAnsi="Arial" w:cs="Arial"/>
              <w:color w:val="0070C0"/>
              <w:sz w:val="40"/>
              <w:szCs w:val="40"/>
            </w:rPr>
          </w:pPr>
          <w:r>
            <w:rPr>
              <w:rFonts w:ascii="Arial" w:hAnsi="Arial" w:cs="Arial"/>
              <w:color w:val="0070C0"/>
              <w:sz w:val="40"/>
              <w:szCs w:val="40"/>
            </w:rPr>
            <w:t xml:space="preserve">Community engagement summary report </w:t>
          </w:r>
          <w:r>
            <w:rPr>
              <w:rFonts w:ascii="Arial" w:hAnsi="Arial" w:cs="Arial"/>
              <w:color w:val="0070C0"/>
              <w:sz w:val="40"/>
              <w:szCs w:val="40"/>
            </w:rPr>
            <w:br/>
            <w:t>April 2024</w:t>
          </w:r>
        </w:p>
        <w:p w14:paraId="25B99AFF" w14:textId="620C8DC3" w:rsidR="00AF6944" w:rsidRPr="00B5258A" w:rsidRDefault="00F76945" w:rsidP="0063565F">
          <w:pPr>
            <w:spacing w:before="100" w:after="200" w:line="276" w:lineRule="auto"/>
            <w:rPr>
              <w:sz w:val="22"/>
              <w:lang w:eastAsia="en-AU"/>
            </w:rPr>
            <w:sectPr w:rsidR="00AF6944" w:rsidRPr="00B5258A" w:rsidSect="00AC6E38">
              <w:footerReference w:type="default" r:id="rId8"/>
              <w:headerReference w:type="first" r:id="rId9"/>
              <w:footerReference w:type="first" r:id="rId10"/>
              <w:pgSz w:w="11906" w:h="16838" w:code="9"/>
              <w:pgMar w:top="1440" w:right="1440" w:bottom="567" w:left="1440" w:header="10716" w:footer="57" w:gutter="0"/>
              <w:pgNumType w:start="0"/>
              <w:cols w:space="708"/>
              <w:titlePg/>
              <w:docGrid w:linePitch="360"/>
            </w:sectPr>
          </w:pPr>
        </w:p>
      </w:sdtContent>
    </w:sdt>
    <w:p w14:paraId="24F38AF9" w14:textId="11E03860" w:rsidR="00456F2C" w:rsidRPr="00B5258A" w:rsidRDefault="00F10FEA" w:rsidP="00D424E5">
      <w:pPr>
        <w:pStyle w:val="Heading1"/>
        <w:rPr>
          <w:sz w:val="28"/>
        </w:rPr>
      </w:pPr>
      <w:bookmarkStart w:id="1" w:name="_Toc500947185"/>
      <w:r w:rsidRPr="00B5258A">
        <w:rPr>
          <w:sz w:val="28"/>
        </w:rPr>
        <w:lastRenderedPageBreak/>
        <w:t>Background</w:t>
      </w:r>
      <w:bookmarkEnd w:id="1"/>
    </w:p>
    <w:p w14:paraId="6FFF82D6" w14:textId="77777777" w:rsidR="0063565F" w:rsidRPr="00C52FF4" w:rsidRDefault="00265CFA" w:rsidP="00265CFA">
      <w:pPr>
        <w:rPr>
          <w:sz w:val="22"/>
        </w:rPr>
      </w:pPr>
      <w:r w:rsidRPr="00C52FF4">
        <w:rPr>
          <w:sz w:val="22"/>
        </w:rPr>
        <w:t>This document provides a summary of stakeholder and community feedback on the</w:t>
      </w:r>
      <w:r w:rsidR="0063565F" w:rsidRPr="00C52FF4">
        <w:rPr>
          <w:sz w:val="22"/>
        </w:rPr>
        <w:t xml:space="preserve"> proposal to install a new public toilet facility at the southern end of Elsternwick Park South, along the Head Street boundary to service all users of the park.</w:t>
      </w:r>
    </w:p>
    <w:p w14:paraId="22B00400" w14:textId="7A3869C3" w:rsidR="009D6EBE" w:rsidRPr="00C52FF4" w:rsidRDefault="009D6EBE" w:rsidP="009D6EBE">
      <w:pPr>
        <w:rPr>
          <w:sz w:val="22"/>
        </w:rPr>
      </w:pPr>
      <w:r w:rsidRPr="00C52FF4">
        <w:rPr>
          <w:sz w:val="22"/>
        </w:rPr>
        <w:t xml:space="preserve">The new toilet </w:t>
      </w:r>
      <w:r>
        <w:rPr>
          <w:sz w:val="22"/>
        </w:rPr>
        <w:t xml:space="preserve">is </w:t>
      </w:r>
      <w:r w:rsidRPr="00C52FF4">
        <w:rPr>
          <w:sz w:val="22"/>
        </w:rPr>
        <w:t xml:space="preserve">proposed </w:t>
      </w:r>
      <w:r>
        <w:rPr>
          <w:sz w:val="22"/>
        </w:rPr>
        <w:t>to</w:t>
      </w:r>
      <w:r w:rsidRPr="00C52FF4">
        <w:rPr>
          <w:sz w:val="22"/>
        </w:rPr>
        <w:t xml:space="preserve"> be positioned adjacent to the playground and barbeque area so the many users of these also have access to a public toilet. The proposed location also takes advantage of the existing below ground services in this area.</w:t>
      </w:r>
    </w:p>
    <w:p w14:paraId="3B5ADAC5" w14:textId="7E5FC451" w:rsidR="0063565F" w:rsidRPr="00C52FF4" w:rsidRDefault="0063565F" w:rsidP="0063565F">
      <w:pPr>
        <w:rPr>
          <w:sz w:val="22"/>
        </w:rPr>
      </w:pPr>
      <w:r w:rsidRPr="00C52FF4">
        <w:rPr>
          <w:sz w:val="22"/>
        </w:rPr>
        <w:t xml:space="preserve">The design </w:t>
      </w:r>
      <w:r w:rsidR="009D6EBE">
        <w:rPr>
          <w:sz w:val="22"/>
        </w:rPr>
        <w:t>would</w:t>
      </w:r>
      <w:r w:rsidRPr="00C52FF4">
        <w:rPr>
          <w:sz w:val="22"/>
        </w:rPr>
        <w:t xml:space="preserve"> include two unisex ambulant cubicles, an accessible cubicle/parent room, a rainwater tank and a drinking fountain.</w:t>
      </w:r>
    </w:p>
    <w:p w14:paraId="6E1A1177" w14:textId="63803FE8" w:rsidR="00821986" w:rsidRPr="00C52FF4" w:rsidRDefault="0063565F" w:rsidP="0063565F">
      <w:pPr>
        <w:rPr>
          <w:sz w:val="22"/>
        </w:rPr>
      </w:pPr>
      <w:r w:rsidRPr="00C52FF4">
        <w:rPr>
          <w:sz w:val="22"/>
        </w:rPr>
        <w:t xml:space="preserve">If approved, the proposed toilet facility </w:t>
      </w:r>
      <w:r w:rsidR="009D6EBE">
        <w:rPr>
          <w:sz w:val="22"/>
        </w:rPr>
        <w:t>would</w:t>
      </w:r>
      <w:r w:rsidRPr="00C52FF4">
        <w:rPr>
          <w:sz w:val="22"/>
        </w:rPr>
        <w:t xml:space="preserve"> be built as part of </w:t>
      </w:r>
      <w:proofErr w:type="spellStart"/>
      <w:r w:rsidRPr="00C52FF4">
        <w:rPr>
          <w:sz w:val="22"/>
        </w:rPr>
        <w:t>Bayside's</w:t>
      </w:r>
      <w:proofErr w:type="spellEnd"/>
      <w:r w:rsidRPr="00C52FF4">
        <w:rPr>
          <w:sz w:val="22"/>
        </w:rPr>
        <w:t xml:space="preserve"> 2023/24 capital works program.</w:t>
      </w:r>
      <w:r w:rsidR="00265CFA" w:rsidRPr="00C52FF4">
        <w:rPr>
          <w:sz w:val="22"/>
        </w:rPr>
        <w:t xml:space="preserve"> </w:t>
      </w:r>
    </w:p>
    <w:p w14:paraId="385FB00F" w14:textId="77777777" w:rsidR="0063565F" w:rsidRPr="00B5258A" w:rsidRDefault="0063565F" w:rsidP="0063565F">
      <w:pPr>
        <w:rPr>
          <w:sz w:val="22"/>
        </w:rPr>
      </w:pPr>
    </w:p>
    <w:p w14:paraId="1691BD24" w14:textId="67490E79" w:rsidR="00F10FEA" w:rsidRPr="00B5258A" w:rsidRDefault="00F10FEA" w:rsidP="000807D2">
      <w:pPr>
        <w:pStyle w:val="Heading1"/>
        <w:rPr>
          <w:sz w:val="28"/>
        </w:rPr>
      </w:pPr>
      <w:bookmarkStart w:id="2" w:name="_Toc500947189"/>
      <w:r w:rsidRPr="00B5258A">
        <w:rPr>
          <w:sz w:val="28"/>
        </w:rPr>
        <w:t>Consultation process</w:t>
      </w:r>
      <w:bookmarkEnd w:id="2"/>
    </w:p>
    <w:p w14:paraId="7011C958" w14:textId="7BC73B91" w:rsidR="00F10FEA" w:rsidRPr="00B5258A" w:rsidRDefault="00F10FEA" w:rsidP="000807D2">
      <w:pPr>
        <w:pStyle w:val="Heading2"/>
        <w:rPr>
          <w:sz w:val="24"/>
        </w:rPr>
      </w:pPr>
      <w:bookmarkStart w:id="3" w:name="_Toc500947190"/>
      <w:r w:rsidRPr="00B5258A">
        <w:rPr>
          <w:sz w:val="24"/>
        </w:rPr>
        <w:t>Consultation purpose</w:t>
      </w:r>
      <w:bookmarkEnd w:id="3"/>
    </w:p>
    <w:p w14:paraId="68FDD3C1" w14:textId="41483F26" w:rsidR="0063565F" w:rsidRDefault="0063565F" w:rsidP="00F10FEA">
      <w:pPr>
        <w:rPr>
          <w:sz w:val="22"/>
        </w:rPr>
      </w:pPr>
      <w:r w:rsidRPr="00C52FF4">
        <w:rPr>
          <w:sz w:val="22"/>
        </w:rPr>
        <w:t>Community engagement on this proposal was undertaken</w:t>
      </w:r>
      <w:r w:rsidR="003B63B7" w:rsidRPr="00C52FF4">
        <w:rPr>
          <w:sz w:val="22"/>
        </w:rPr>
        <w:t xml:space="preserve"> between 26 February and 2 April 2024</w:t>
      </w:r>
      <w:r w:rsidRPr="00C52FF4">
        <w:rPr>
          <w:sz w:val="22"/>
        </w:rPr>
        <w:t xml:space="preserve"> as part of the review of Council's Public Toilet Strategy</w:t>
      </w:r>
      <w:r w:rsidR="003B63B7" w:rsidRPr="00C52FF4">
        <w:rPr>
          <w:sz w:val="22"/>
        </w:rPr>
        <w:t>. While the proposed new public toilet at Elsternwick Park was out of scope of the Public Toilet Strategy, it was decided to combine the engagement programs to</w:t>
      </w:r>
      <w:r w:rsidRPr="00C52FF4">
        <w:rPr>
          <w:sz w:val="22"/>
        </w:rPr>
        <w:t xml:space="preserve"> maximise public awareness and participation.</w:t>
      </w:r>
      <w:r w:rsidR="00716B4E" w:rsidRPr="00C52FF4">
        <w:rPr>
          <w:sz w:val="22"/>
        </w:rPr>
        <w:t xml:space="preserve"> </w:t>
      </w:r>
      <w:r w:rsidR="003B63B7" w:rsidRPr="00C52FF4">
        <w:rPr>
          <w:sz w:val="22"/>
        </w:rPr>
        <w:t>Through</w:t>
      </w:r>
      <w:r w:rsidR="00716B4E" w:rsidRPr="00C52FF4">
        <w:rPr>
          <w:sz w:val="22"/>
        </w:rPr>
        <w:t xml:space="preserve"> </w:t>
      </w:r>
      <w:r w:rsidR="003B63B7" w:rsidRPr="00C52FF4">
        <w:rPr>
          <w:sz w:val="22"/>
        </w:rPr>
        <w:t>this</w:t>
      </w:r>
      <w:r w:rsidR="00716B4E" w:rsidRPr="00C52FF4">
        <w:rPr>
          <w:sz w:val="22"/>
        </w:rPr>
        <w:t xml:space="preserve"> consultation process, Council wanted to understand community sentiment for the </w:t>
      </w:r>
      <w:r w:rsidR="009D6EBE">
        <w:rPr>
          <w:sz w:val="22"/>
        </w:rPr>
        <w:t xml:space="preserve">proposed </w:t>
      </w:r>
      <w:r w:rsidR="00716B4E" w:rsidRPr="00C52FF4">
        <w:rPr>
          <w:sz w:val="22"/>
        </w:rPr>
        <w:t xml:space="preserve">new facility </w:t>
      </w:r>
      <w:r w:rsidR="009D6EBE">
        <w:rPr>
          <w:sz w:val="22"/>
        </w:rPr>
        <w:t xml:space="preserve">at Elsternwick Park South </w:t>
      </w:r>
      <w:r w:rsidR="00716B4E" w:rsidRPr="00C52FF4">
        <w:rPr>
          <w:sz w:val="22"/>
        </w:rPr>
        <w:t>and test the location.</w:t>
      </w:r>
    </w:p>
    <w:p w14:paraId="582808B4" w14:textId="5C2BE151" w:rsidR="00F1254A" w:rsidRPr="00F1254A" w:rsidRDefault="00F1254A" w:rsidP="00F10FEA">
      <w:pPr>
        <w:rPr>
          <w:b/>
          <w:bCs/>
          <w:sz w:val="22"/>
        </w:rPr>
      </w:pPr>
      <w:r w:rsidRPr="00F1254A">
        <w:rPr>
          <w:b/>
          <w:bCs/>
          <w:sz w:val="22"/>
        </w:rPr>
        <w:t>Figure 1: Map of proposed location shown in pink</w:t>
      </w:r>
    </w:p>
    <w:p w14:paraId="4B0A5738" w14:textId="77777777" w:rsidR="00F1254A" w:rsidRDefault="00F1254A" w:rsidP="00F10FEA">
      <w:pPr>
        <w:rPr>
          <w:sz w:val="22"/>
        </w:rPr>
      </w:pPr>
      <w:r>
        <w:rPr>
          <w:noProof/>
        </w:rPr>
        <w:drawing>
          <wp:inline distT="0" distB="0" distL="0" distR="0" wp14:anchorId="3B7F6013" wp14:editId="66C0E6AB">
            <wp:extent cx="3400425" cy="3694149"/>
            <wp:effectExtent l="0" t="0" r="0" b="1905"/>
            <wp:docPr id="383347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2265" cy="3707011"/>
                    </a:xfrm>
                    <a:prstGeom prst="rect">
                      <a:avLst/>
                    </a:prstGeom>
                    <a:noFill/>
                    <a:ln>
                      <a:noFill/>
                    </a:ln>
                  </pic:spPr>
                </pic:pic>
              </a:graphicData>
            </a:graphic>
          </wp:inline>
        </w:drawing>
      </w:r>
    </w:p>
    <w:p w14:paraId="0FFBCD12" w14:textId="1A6FB89E" w:rsidR="0063565F" w:rsidRPr="00C52FF4" w:rsidRDefault="0063565F" w:rsidP="00F10FEA">
      <w:pPr>
        <w:rPr>
          <w:sz w:val="22"/>
        </w:rPr>
      </w:pPr>
      <w:r w:rsidRPr="00C52FF4">
        <w:rPr>
          <w:sz w:val="22"/>
        </w:rPr>
        <w:t>Nearby residents and park users were informed of the proposal via letter and site signage and encouraged to provide feedback via the online survey, direct correspondence or meeting with a project officer.</w:t>
      </w:r>
    </w:p>
    <w:p w14:paraId="6B386024" w14:textId="25452CA7" w:rsidR="00AF6944" w:rsidRPr="00B5258A" w:rsidRDefault="00926E02" w:rsidP="000807D2">
      <w:pPr>
        <w:pStyle w:val="Heading2"/>
        <w:rPr>
          <w:sz w:val="24"/>
        </w:rPr>
      </w:pPr>
      <w:bookmarkStart w:id="4" w:name="_Toc500947191"/>
      <w:r w:rsidRPr="00B5258A">
        <w:rPr>
          <w:sz w:val="24"/>
        </w:rPr>
        <w:lastRenderedPageBreak/>
        <w:t>Consultation methodology</w:t>
      </w:r>
      <w:bookmarkEnd w:id="4"/>
    </w:p>
    <w:tbl>
      <w:tblPr>
        <w:tblStyle w:val="ListTable1Light-Accent2"/>
        <w:tblW w:w="9214" w:type="dxa"/>
        <w:tblLook w:val="04A0" w:firstRow="1" w:lastRow="0" w:firstColumn="1" w:lastColumn="0" w:noHBand="0" w:noVBand="1"/>
      </w:tblPr>
      <w:tblGrid>
        <w:gridCol w:w="2694"/>
        <w:gridCol w:w="6520"/>
      </w:tblGrid>
      <w:tr w:rsidR="00343F21" w:rsidRPr="00B5258A" w14:paraId="70486BD8" w14:textId="77777777" w:rsidTr="004D5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D66CBA" w14:textId="58EC9D4C" w:rsidR="00343F21" w:rsidRPr="00B5258A" w:rsidRDefault="00343F21" w:rsidP="000807D2">
            <w:pPr>
              <w:pStyle w:val="Subtitle"/>
              <w:rPr>
                <w:sz w:val="22"/>
              </w:rPr>
            </w:pPr>
            <w:r w:rsidRPr="00B5258A">
              <w:rPr>
                <w:sz w:val="22"/>
              </w:rPr>
              <w:t>D</w:t>
            </w:r>
            <w:r w:rsidR="000807D2" w:rsidRPr="00B5258A">
              <w:rPr>
                <w:sz w:val="22"/>
              </w:rPr>
              <w:t>etails</w:t>
            </w:r>
          </w:p>
        </w:tc>
        <w:tc>
          <w:tcPr>
            <w:tcW w:w="6520" w:type="dxa"/>
          </w:tcPr>
          <w:p w14:paraId="49161C4C" w14:textId="77777777" w:rsidR="00343F21" w:rsidRPr="00B5258A" w:rsidRDefault="00343F21" w:rsidP="00A73FD2">
            <w:pPr>
              <w:pStyle w:val="Subtitle"/>
              <w:cnfStyle w:val="100000000000" w:firstRow="1" w:lastRow="0" w:firstColumn="0" w:lastColumn="0" w:oddVBand="0" w:evenVBand="0" w:oddHBand="0" w:evenHBand="0" w:firstRowFirstColumn="0" w:firstRowLastColumn="0" w:lastRowFirstColumn="0" w:lastRowLastColumn="0"/>
              <w:rPr>
                <w:sz w:val="22"/>
              </w:rPr>
            </w:pPr>
            <w:r w:rsidRPr="00B5258A">
              <w:rPr>
                <w:sz w:val="22"/>
              </w:rPr>
              <w:t>Activity</w:t>
            </w:r>
          </w:p>
        </w:tc>
      </w:tr>
      <w:tr w:rsidR="00343F21" w:rsidRPr="00B5258A" w14:paraId="3C523776" w14:textId="77777777" w:rsidTr="004D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4C493B8" w14:textId="4749C00E" w:rsidR="00343F21" w:rsidRPr="00B5258A" w:rsidRDefault="00FF1324" w:rsidP="00A73FD2">
            <w:pPr>
              <w:pStyle w:val="Subtitle"/>
              <w:rPr>
                <w:b w:val="0"/>
                <w:sz w:val="22"/>
              </w:rPr>
            </w:pPr>
            <w:r>
              <w:rPr>
                <w:b w:val="0"/>
                <w:sz w:val="22"/>
              </w:rPr>
              <w:t>26 February – 2 April 2024</w:t>
            </w:r>
          </w:p>
          <w:p w14:paraId="56374B5E" w14:textId="77777777" w:rsidR="00FF1324" w:rsidRDefault="00FF1324" w:rsidP="000807D2">
            <w:pPr>
              <w:rPr>
                <w:bCs w:val="0"/>
                <w:sz w:val="22"/>
                <w:lang w:val="en-US"/>
              </w:rPr>
            </w:pPr>
          </w:p>
          <w:p w14:paraId="6C1073A6" w14:textId="2DC6142E" w:rsidR="00FF1324" w:rsidRPr="00FF1324" w:rsidRDefault="00FF1324" w:rsidP="000807D2">
            <w:pPr>
              <w:rPr>
                <w:sz w:val="22"/>
                <w:lang w:val="en-US"/>
              </w:rPr>
            </w:pPr>
            <w:r w:rsidRPr="00FF1324">
              <w:rPr>
                <w:sz w:val="22"/>
                <w:lang w:val="en-US"/>
              </w:rPr>
              <w:t>1,638 visitors</w:t>
            </w:r>
          </w:p>
          <w:p w14:paraId="76590916" w14:textId="02318EB8" w:rsidR="00FF1324" w:rsidRPr="00FF1324" w:rsidRDefault="00FF1324" w:rsidP="000807D2">
            <w:pPr>
              <w:rPr>
                <w:sz w:val="22"/>
                <w:lang w:val="en-US"/>
              </w:rPr>
            </w:pPr>
            <w:r w:rsidRPr="00FF1324">
              <w:rPr>
                <w:sz w:val="22"/>
                <w:lang w:val="en-US"/>
              </w:rPr>
              <w:t>580 contributions</w:t>
            </w:r>
          </w:p>
          <w:p w14:paraId="35F96F27" w14:textId="5B137A35" w:rsidR="00FF1324" w:rsidRPr="00FF1324" w:rsidRDefault="00FF1324" w:rsidP="000807D2">
            <w:pPr>
              <w:rPr>
                <w:sz w:val="22"/>
                <w:lang w:val="en-US"/>
              </w:rPr>
            </w:pPr>
            <w:r w:rsidRPr="00FF1324">
              <w:rPr>
                <w:sz w:val="22"/>
                <w:lang w:val="en-US"/>
              </w:rPr>
              <w:t>518 contributors</w:t>
            </w:r>
          </w:p>
          <w:p w14:paraId="72CBAA0B" w14:textId="77777777" w:rsidR="00FF1324" w:rsidRDefault="00FF1324" w:rsidP="000807D2">
            <w:pPr>
              <w:rPr>
                <w:b w:val="0"/>
                <w:bCs w:val="0"/>
                <w:sz w:val="22"/>
                <w:lang w:val="en-US"/>
              </w:rPr>
            </w:pPr>
          </w:p>
          <w:p w14:paraId="255E2E50" w14:textId="13576DE9" w:rsidR="000807D2" w:rsidRPr="00B5258A" w:rsidRDefault="000807D2" w:rsidP="000807D2">
            <w:pPr>
              <w:rPr>
                <w:sz w:val="22"/>
                <w:lang w:val="en-US"/>
              </w:rPr>
            </w:pPr>
          </w:p>
        </w:tc>
        <w:tc>
          <w:tcPr>
            <w:tcW w:w="6520" w:type="dxa"/>
          </w:tcPr>
          <w:p w14:paraId="71CC9BD3" w14:textId="1479F511" w:rsidR="000807D2" w:rsidRPr="00B5258A" w:rsidRDefault="0063565F" w:rsidP="000807D2">
            <w:pPr>
              <w:pStyle w:val="Subtitle"/>
              <w:cnfStyle w:val="000000100000" w:firstRow="0" w:lastRow="0" w:firstColumn="0" w:lastColumn="0" w:oddVBand="0" w:evenVBand="0" w:oddHBand="1" w:evenHBand="0" w:firstRowFirstColumn="0" w:firstRowLastColumn="0" w:lastRowFirstColumn="0" w:lastRowLastColumn="0"/>
              <w:rPr>
                <w:b/>
                <w:sz w:val="22"/>
              </w:rPr>
            </w:pPr>
            <w:r>
              <w:rPr>
                <w:b/>
                <w:sz w:val="22"/>
              </w:rPr>
              <w:t>Have Your Say</w:t>
            </w:r>
          </w:p>
          <w:p w14:paraId="4A3AE037" w14:textId="3B9DF844" w:rsidR="00FF1324" w:rsidRDefault="00F76945" w:rsidP="000807D2">
            <w:pPr>
              <w:pStyle w:val="Subtitle"/>
              <w:cnfStyle w:val="000000100000" w:firstRow="0" w:lastRow="0" w:firstColumn="0" w:lastColumn="0" w:oddVBand="0" w:evenVBand="0" w:oddHBand="1" w:evenHBand="0" w:firstRowFirstColumn="0" w:firstRowLastColumn="0" w:lastRowFirstColumn="0" w:lastRowLastColumn="0"/>
              <w:rPr>
                <w:sz w:val="22"/>
              </w:rPr>
            </w:pPr>
            <w:hyperlink r:id="rId12" w:history="1">
              <w:r w:rsidR="00FF1324" w:rsidRPr="00FF1324">
                <w:rPr>
                  <w:rStyle w:val="Hyperlink"/>
                  <w:sz w:val="22"/>
                </w:rPr>
                <w:t>yoursay.bayside.vic.gov.au/</w:t>
              </w:r>
              <w:proofErr w:type="spellStart"/>
              <w:r w:rsidR="00FF1324" w:rsidRPr="00FF1324">
                <w:rPr>
                  <w:rStyle w:val="Hyperlink"/>
                  <w:sz w:val="22"/>
                </w:rPr>
                <w:t>PublicToilets</w:t>
              </w:r>
              <w:proofErr w:type="spellEnd"/>
            </w:hyperlink>
          </w:p>
          <w:p w14:paraId="651777D6" w14:textId="42DD835A" w:rsidR="003B63B7" w:rsidRPr="003B63B7" w:rsidRDefault="003B63B7" w:rsidP="003B63B7">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2"/>
                <w:szCs w:val="22"/>
                <w:lang w:val="en-US"/>
              </w:rPr>
            </w:pPr>
            <w:r w:rsidRPr="003B63B7">
              <w:rPr>
                <w:rFonts w:ascii="Arial" w:hAnsi="Arial" w:cs="Arial"/>
                <w:sz w:val="22"/>
                <w:szCs w:val="22"/>
              </w:rPr>
              <w:t>Online project page regarding Bayside public toilets, including dedicated information webpage for proposed Elsternwick Park facility.</w:t>
            </w:r>
          </w:p>
          <w:p w14:paraId="5B03F258" w14:textId="4B90F6C3" w:rsidR="003B63B7" w:rsidRPr="003B63B7" w:rsidRDefault="003B63B7" w:rsidP="003B63B7">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2"/>
                <w:szCs w:val="22"/>
                <w:lang w:val="en-US"/>
              </w:rPr>
            </w:pPr>
            <w:r w:rsidRPr="003B63B7">
              <w:rPr>
                <w:rFonts w:ascii="Arial" w:hAnsi="Arial" w:cs="Arial"/>
                <w:sz w:val="22"/>
                <w:szCs w:val="22"/>
              </w:rPr>
              <w:t>Online survey (501 completed)</w:t>
            </w:r>
          </w:p>
          <w:p w14:paraId="78EE5C32" w14:textId="3F99BB74" w:rsidR="003B63B7" w:rsidRPr="003B63B7" w:rsidRDefault="003B63B7" w:rsidP="003B63B7">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2"/>
                <w:szCs w:val="22"/>
                <w:lang w:val="en-US"/>
              </w:rPr>
            </w:pPr>
            <w:r w:rsidRPr="003B63B7">
              <w:rPr>
                <w:rFonts w:ascii="Arial" w:hAnsi="Arial" w:cs="Arial"/>
                <w:sz w:val="22"/>
                <w:szCs w:val="22"/>
              </w:rPr>
              <w:t>Social map (78 contributions)</w:t>
            </w:r>
          </w:p>
          <w:p w14:paraId="4FF737D1" w14:textId="0C58AEC5" w:rsidR="003B63B7" w:rsidRPr="003B63B7" w:rsidRDefault="003B63B7" w:rsidP="003B63B7">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2"/>
                <w:szCs w:val="22"/>
                <w:lang w:val="en-US"/>
              </w:rPr>
            </w:pPr>
            <w:r w:rsidRPr="003B63B7">
              <w:rPr>
                <w:rFonts w:ascii="Arial" w:hAnsi="Arial" w:cs="Arial"/>
                <w:sz w:val="22"/>
                <w:szCs w:val="22"/>
              </w:rPr>
              <w:t>Q&amp;A forum (1 question)</w:t>
            </w:r>
          </w:p>
          <w:p w14:paraId="417507AA" w14:textId="77777777" w:rsidR="003B63B7" w:rsidRPr="003B63B7" w:rsidRDefault="003B63B7" w:rsidP="003B63B7">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2"/>
                <w:szCs w:val="22"/>
                <w:lang w:val="en-US"/>
              </w:rPr>
            </w:pPr>
            <w:r w:rsidRPr="003B63B7">
              <w:rPr>
                <w:rFonts w:ascii="Arial" w:hAnsi="Arial" w:cs="Arial"/>
                <w:sz w:val="22"/>
                <w:szCs w:val="22"/>
              </w:rPr>
              <w:t>B</w:t>
            </w:r>
            <w:r w:rsidRPr="003B63B7">
              <w:rPr>
                <w:rFonts w:ascii="Arial" w:eastAsia="Times New Roman" w:hAnsi="Arial" w:cs="Arial"/>
                <w:sz w:val="22"/>
                <w:szCs w:val="22"/>
              </w:rPr>
              <w:t xml:space="preserve">ook a meeting with a Council </w:t>
            </w:r>
            <w:proofErr w:type="gramStart"/>
            <w:r w:rsidRPr="003B63B7">
              <w:rPr>
                <w:rFonts w:ascii="Arial" w:eastAsia="Times New Roman" w:hAnsi="Arial" w:cs="Arial"/>
                <w:sz w:val="22"/>
                <w:szCs w:val="22"/>
              </w:rPr>
              <w:t>officer</w:t>
            </w:r>
            <w:proofErr w:type="gramEnd"/>
          </w:p>
          <w:p w14:paraId="7FAD7443" w14:textId="0000E90F" w:rsidR="003B63B7" w:rsidRPr="003B63B7" w:rsidRDefault="003B63B7" w:rsidP="003B63B7">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sz w:val="22"/>
                <w:szCs w:val="22"/>
                <w:lang w:val="en-US"/>
              </w:rPr>
            </w:pPr>
            <w:r w:rsidRPr="003B63B7">
              <w:rPr>
                <w:rFonts w:ascii="Arial" w:eastAsia="Times New Roman" w:hAnsi="Arial" w:cs="Arial"/>
                <w:sz w:val="22"/>
                <w:szCs w:val="22"/>
              </w:rPr>
              <w:t>Contact a Council officer via direct email</w:t>
            </w:r>
          </w:p>
        </w:tc>
      </w:tr>
      <w:tr w:rsidR="00343F21" w:rsidRPr="00B5258A" w14:paraId="31E3E84B" w14:textId="77777777" w:rsidTr="004D5E2E">
        <w:tc>
          <w:tcPr>
            <w:cnfStyle w:val="001000000000" w:firstRow="0" w:lastRow="0" w:firstColumn="1" w:lastColumn="0" w:oddVBand="0" w:evenVBand="0" w:oddHBand="0" w:evenHBand="0" w:firstRowFirstColumn="0" w:firstRowLastColumn="0" w:lastRowFirstColumn="0" w:lastRowLastColumn="0"/>
            <w:tcW w:w="2694" w:type="dxa"/>
          </w:tcPr>
          <w:p w14:paraId="2C32CAE1" w14:textId="0E7CD0BB" w:rsidR="0063565F" w:rsidRPr="00B5258A" w:rsidRDefault="00BF309E" w:rsidP="0063565F">
            <w:pPr>
              <w:pStyle w:val="Subtitle"/>
              <w:rPr>
                <w:b w:val="0"/>
                <w:sz w:val="22"/>
              </w:rPr>
            </w:pPr>
            <w:r>
              <w:rPr>
                <w:b w:val="0"/>
                <w:sz w:val="22"/>
              </w:rPr>
              <w:t>9:30am, 6 April 2024</w:t>
            </w:r>
          </w:p>
          <w:p w14:paraId="339DE9D6" w14:textId="6D6647EE" w:rsidR="0063565F" w:rsidRPr="00B5258A" w:rsidRDefault="00BF309E" w:rsidP="0063565F">
            <w:pPr>
              <w:rPr>
                <w:b w:val="0"/>
                <w:sz w:val="22"/>
                <w:lang w:val="en-US"/>
              </w:rPr>
            </w:pPr>
            <w:r>
              <w:rPr>
                <w:b w:val="0"/>
                <w:sz w:val="22"/>
                <w:lang w:val="en-US"/>
              </w:rPr>
              <w:t>Onsite, primarily around the children’s playground</w:t>
            </w:r>
          </w:p>
          <w:p w14:paraId="122DAFBE" w14:textId="31615C59" w:rsidR="008435B0" w:rsidRPr="00B5258A" w:rsidRDefault="00BF309E" w:rsidP="0063565F">
            <w:pPr>
              <w:rPr>
                <w:sz w:val="22"/>
                <w:lang w:val="en-US"/>
              </w:rPr>
            </w:pPr>
            <w:r>
              <w:rPr>
                <w:sz w:val="22"/>
                <w:lang w:val="en-US"/>
              </w:rPr>
              <w:t>5 attendees</w:t>
            </w:r>
          </w:p>
        </w:tc>
        <w:tc>
          <w:tcPr>
            <w:tcW w:w="6520" w:type="dxa"/>
          </w:tcPr>
          <w:p w14:paraId="3302B1AD" w14:textId="77777777" w:rsidR="00343F21" w:rsidRDefault="0063565F" w:rsidP="00A73FD2">
            <w:pPr>
              <w:pStyle w:val="Subtitle"/>
              <w:cnfStyle w:val="000000000000" w:firstRow="0" w:lastRow="0" w:firstColumn="0" w:lastColumn="0" w:oddVBand="0" w:evenVBand="0" w:oddHBand="0" w:evenHBand="0" w:firstRowFirstColumn="0" w:firstRowLastColumn="0" w:lastRowFirstColumn="0" w:lastRowLastColumn="0"/>
              <w:rPr>
                <w:b/>
                <w:bCs/>
                <w:sz w:val="22"/>
              </w:rPr>
            </w:pPr>
            <w:r w:rsidRPr="00716B4E">
              <w:rPr>
                <w:b/>
                <w:bCs/>
                <w:sz w:val="22"/>
              </w:rPr>
              <w:t>Resident site meeting</w:t>
            </w:r>
          </w:p>
          <w:p w14:paraId="221C89C3" w14:textId="3BECFBC2" w:rsidR="00BF309E" w:rsidRPr="00371425" w:rsidRDefault="00BF309E" w:rsidP="00BF309E">
            <w:pPr>
              <w:cnfStyle w:val="000000000000" w:firstRow="0" w:lastRow="0" w:firstColumn="0" w:lastColumn="0" w:oddVBand="0" w:evenVBand="0" w:oddHBand="0" w:evenHBand="0" w:firstRowFirstColumn="0" w:firstRowLastColumn="0" w:lastRowFirstColumn="0" w:lastRowLastColumn="0"/>
              <w:rPr>
                <w:sz w:val="22"/>
                <w:szCs w:val="22"/>
                <w:lang w:val="en-US"/>
              </w:rPr>
            </w:pPr>
            <w:r w:rsidRPr="00371425">
              <w:rPr>
                <w:sz w:val="22"/>
                <w:szCs w:val="22"/>
                <w:lang w:val="en-US"/>
              </w:rPr>
              <w:t xml:space="preserve">Council officers were asked to attend a site visit with what was anticipated to be 2 residents, however there was significant </w:t>
            </w:r>
            <w:proofErr w:type="gramStart"/>
            <w:r w:rsidRPr="00371425">
              <w:rPr>
                <w:sz w:val="22"/>
                <w:szCs w:val="22"/>
                <w:lang w:val="en-US"/>
              </w:rPr>
              <w:t>interest</w:t>
            </w:r>
            <w:proofErr w:type="gramEnd"/>
            <w:r w:rsidRPr="00371425">
              <w:rPr>
                <w:sz w:val="22"/>
                <w:szCs w:val="22"/>
                <w:lang w:val="en-US"/>
              </w:rPr>
              <w:t xml:space="preserve"> and the final number was 5, all Horton Close residents. </w:t>
            </w:r>
          </w:p>
          <w:p w14:paraId="771D553F" w14:textId="77777777" w:rsidR="00BF309E" w:rsidRPr="00371425" w:rsidRDefault="00BF309E" w:rsidP="00BF309E">
            <w:pPr>
              <w:cnfStyle w:val="000000000000" w:firstRow="0" w:lastRow="0" w:firstColumn="0" w:lastColumn="0" w:oddVBand="0" w:evenVBand="0" w:oddHBand="0" w:evenHBand="0" w:firstRowFirstColumn="0" w:firstRowLastColumn="0" w:lastRowFirstColumn="0" w:lastRowLastColumn="0"/>
              <w:rPr>
                <w:sz w:val="22"/>
                <w:szCs w:val="22"/>
                <w:lang w:val="en-US"/>
              </w:rPr>
            </w:pPr>
            <w:r w:rsidRPr="00371425">
              <w:rPr>
                <w:sz w:val="22"/>
                <w:szCs w:val="22"/>
                <w:lang w:val="en-US"/>
              </w:rPr>
              <w:t>While the residents recognize the need for a second public toilet facility, they were not supportive of this being installed within proximity to their homes as they have current issues with park users congregating around their fence lines as an “informal” toilet space. They also raised that behavior is primarily from sporting clubs using the oval’s and that the new building would need to be within the sightline of these users.</w:t>
            </w:r>
          </w:p>
          <w:p w14:paraId="2A62F87F" w14:textId="0BB29E48" w:rsidR="00BF309E" w:rsidRPr="00BF309E" w:rsidRDefault="00BF309E" w:rsidP="00BF309E">
            <w:pPr>
              <w:cnfStyle w:val="000000000000" w:firstRow="0" w:lastRow="0" w:firstColumn="0" w:lastColumn="0" w:oddVBand="0" w:evenVBand="0" w:oddHBand="0" w:evenHBand="0" w:firstRowFirstColumn="0" w:firstRowLastColumn="0" w:lastRowFirstColumn="0" w:lastRowLastColumn="0"/>
              <w:rPr>
                <w:lang w:val="en-US"/>
              </w:rPr>
            </w:pPr>
            <w:r w:rsidRPr="00371425">
              <w:rPr>
                <w:sz w:val="22"/>
                <w:szCs w:val="22"/>
                <w:lang w:val="en-US"/>
              </w:rPr>
              <w:t xml:space="preserve">An alternate location </w:t>
            </w:r>
            <w:r w:rsidR="0040603B" w:rsidRPr="00371425">
              <w:rPr>
                <w:sz w:val="22"/>
                <w:szCs w:val="22"/>
                <w:lang w:val="en-US"/>
              </w:rPr>
              <w:t>was discussed with the residents which they supported and sent through direct correspondence confirming this.</w:t>
            </w:r>
          </w:p>
        </w:tc>
      </w:tr>
      <w:tr w:rsidR="0063565F" w:rsidRPr="00B5258A" w14:paraId="07827D9F" w14:textId="77777777" w:rsidTr="004D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A3DD" w:themeColor="accent2"/>
            </w:tcBorders>
          </w:tcPr>
          <w:p w14:paraId="18830DE6" w14:textId="77777777" w:rsidR="0063565F" w:rsidRPr="0094709A" w:rsidRDefault="0040603B" w:rsidP="008435B0">
            <w:pPr>
              <w:rPr>
                <w:b w:val="0"/>
                <w:bCs w:val="0"/>
                <w:sz w:val="22"/>
                <w:lang w:val="en-US"/>
              </w:rPr>
            </w:pPr>
            <w:r w:rsidRPr="0094709A">
              <w:rPr>
                <w:sz w:val="22"/>
                <w:lang w:val="en-US"/>
              </w:rPr>
              <w:t>16 direct responses</w:t>
            </w:r>
          </w:p>
          <w:p w14:paraId="0E6A295D" w14:textId="4A766F47" w:rsidR="0040603B" w:rsidRPr="00EB7C32" w:rsidRDefault="0094709A" w:rsidP="008435B0">
            <w:pPr>
              <w:rPr>
                <w:b w:val="0"/>
                <w:bCs w:val="0"/>
                <w:sz w:val="22"/>
                <w:lang w:val="en-US"/>
              </w:rPr>
            </w:pPr>
            <w:r w:rsidRPr="00EB7C32">
              <w:rPr>
                <w:b w:val="0"/>
                <w:bCs w:val="0"/>
                <w:sz w:val="22"/>
                <w:lang w:val="en-US"/>
              </w:rPr>
              <w:t xml:space="preserve">13 </w:t>
            </w:r>
            <w:r w:rsidR="00737CE8" w:rsidRPr="00EB7C32">
              <w:rPr>
                <w:b w:val="0"/>
                <w:bCs w:val="0"/>
                <w:sz w:val="22"/>
                <w:lang w:val="en-US"/>
              </w:rPr>
              <w:t>supportive</w:t>
            </w:r>
            <w:r w:rsidRPr="00EB7C32">
              <w:rPr>
                <w:b w:val="0"/>
                <w:bCs w:val="0"/>
                <w:sz w:val="22"/>
                <w:lang w:val="en-US"/>
              </w:rPr>
              <w:t xml:space="preserve"> responses</w:t>
            </w:r>
          </w:p>
          <w:p w14:paraId="34A3E8BC" w14:textId="77777777" w:rsidR="0094709A" w:rsidRDefault="0094709A" w:rsidP="008435B0">
            <w:pPr>
              <w:rPr>
                <w:sz w:val="22"/>
                <w:lang w:val="en-US"/>
              </w:rPr>
            </w:pPr>
            <w:r w:rsidRPr="00EB7C32">
              <w:rPr>
                <w:b w:val="0"/>
                <w:bCs w:val="0"/>
                <w:sz w:val="22"/>
                <w:lang w:val="en-US"/>
              </w:rPr>
              <w:t>3 n</w:t>
            </w:r>
            <w:r w:rsidR="00737CE8" w:rsidRPr="00EB7C32">
              <w:rPr>
                <w:b w:val="0"/>
                <w:bCs w:val="0"/>
                <w:sz w:val="22"/>
                <w:lang w:val="en-US"/>
              </w:rPr>
              <w:t>on-supportive</w:t>
            </w:r>
            <w:r w:rsidRPr="00EB7C32">
              <w:rPr>
                <w:b w:val="0"/>
                <w:bCs w:val="0"/>
                <w:sz w:val="22"/>
                <w:lang w:val="en-US"/>
              </w:rPr>
              <w:t xml:space="preserve"> responses</w:t>
            </w:r>
          </w:p>
          <w:p w14:paraId="101B588F" w14:textId="0AB89D73" w:rsidR="00D308E9" w:rsidRPr="0040603B" w:rsidRDefault="00D308E9" w:rsidP="008435B0">
            <w:pPr>
              <w:rPr>
                <w:b w:val="0"/>
                <w:bCs w:val="0"/>
                <w:sz w:val="22"/>
                <w:highlight w:val="yellow"/>
                <w:lang w:val="en-US"/>
              </w:rPr>
            </w:pPr>
            <w:r w:rsidRPr="00B54C05">
              <w:rPr>
                <w:b w:val="0"/>
                <w:bCs w:val="0"/>
                <w:sz w:val="22"/>
                <w:lang w:val="en-US"/>
              </w:rPr>
              <w:t>1 petition (requesting location adjustment)</w:t>
            </w:r>
            <w:r w:rsidR="00B54C05" w:rsidRPr="00B54C05">
              <w:rPr>
                <w:b w:val="0"/>
                <w:bCs w:val="0"/>
                <w:sz w:val="22"/>
                <w:lang w:val="en-US"/>
              </w:rPr>
              <w:t xml:space="preserve"> signed by 102 community members.</w:t>
            </w:r>
            <w:commentRangeStart w:id="5"/>
          </w:p>
        </w:tc>
        <w:tc>
          <w:tcPr>
            <w:tcW w:w="6520" w:type="dxa"/>
            <w:tcBorders>
              <w:bottom w:val="single" w:sz="4" w:space="0" w:color="00A3DD" w:themeColor="accent2"/>
            </w:tcBorders>
          </w:tcPr>
          <w:p w14:paraId="11EE675D" w14:textId="77777777" w:rsidR="0063565F" w:rsidRDefault="0063565F" w:rsidP="00A73FD2">
            <w:pPr>
              <w:cnfStyle w:val="000000100000" w:firstRow="0" w:lastRow="0" w:firstColumn="0" w:lastColumn="0" w:oddVBand="0" w:evenVBand="0" w:oddHBand="1" w:evenHBand="0" w:firstRowFirstColumn="0" w:firstRowLastColumn="0" w:lastRowFirstColumn="0" w:lastRowLastColumn="0"/>
              <w:rPr>
                <w:b/>
                <w:sz w:val="22"/>
              </w:rPr>
            </w:pPr>
            <w:r>
              <w:rPr>
                <w:b/>
                <w:sz w:val="22"/>
              </w:rPr>
              <w:t>Direct corresponden</w:t>
            </w:r>
            <w:r w:rsidR="00716B4E">
              <w:rPr>
                <w:b/>
                <w:sz w:val="22"/>
              </w:rPr>
              <w:t>ce</w:t>
            </w:r>
            <w:commentRangeEnd w:id="5"/>
            <w:r w:rsidR="003B63B7">
              <w:rPr>
                <w:rStyle w:val="CommentReference"/>
              </w:rPr>
              <w:commentReference w:id="5"/>
            </w:r>
          </w:p>
          <w:p w14:paraId="4ADA01A8" w14:textId="77777777" w:rsidR="0094709A" w:rsidRPr="00737CE8" w:rsidRDefault="00737CE8" w:rsidP="00A73FD2">
            <w:pPr>
              <w:cnfStyle w:val="000000100000" w:firstRow="0" w:lastRow="0" w:firstColumn="0" w:lastColumn="0" w:oddVBand="0" w:evenVBand="0" w:oddHBand="1" w:evenHBand="0" w:firstRowFirstColumn="0" w:firstRowLastColumn="0" w:lastRowFirstColumn="0" w:lastRowLastColumn="0"/>
              <w:rPr>
                <w:bCs/>
                <w:sz w:val="22"/>
              </w:rPr>
            </w:pPr>
            <w:r w:rsidRPr="00737CE8">
              <w:rPr>
                <w:bCs/>
                <w:sz w:val="22"/>
              </w:rPr>
              <w:t>Council officers received direct correspondence, primarily from Head St and Horton Close. Of the direct responses 3 were not in support of the toilet, while 13 were in support but not in the proposed location.</w:t>
            </w:r>
          </w:p>
          <w:p w14:paraId="20A5377E" w14:textId="77777777" w:rsidR="00737CE8" w:rsidRDefault="00737CE8" w:rsidP="00A73FD2">
            <w:pPr>
              <w:cnfStyle w:val="000000100000" w:firstRow="0" w:lastRow="0" w:firstColumn="0" w:lastColumn="0" w:oddVBand="0" w:evenVBand="0" w:oddHBand="1" w:evenHBand="0" w:firstRowFirstColumn="0" w:firstRowLastColumn="0" w:lastRowFirstColumn="0" w:lastRowLastColumn="0"/>
              <w:rPr>
                <w:sz w:val="22"/>
              </w:rPr>
            </w:pPr>
            <w:r w:rsidRPr="00737CE8">
              <w:rPr>
                <w:sz w:val="22"/>
              </w:rPr>
              <w:t xml:space="preserve">Residents sent through attachments ranging from </w:t>
            </w:r>
            <w:r>
              <w:rPr>
                <w:sz w:val="22"/>
              </w:rPr>
              <w:t>details around afterhours activities</w:t>
            </w:r>
            <w:r w:rsidR="00EB7C32">
              <w:rPr>
                <w:sz w:val="22"/>
              </w:rPr>
              <w:t>,</w:t>
            </w:r>
            <w:r>
              <w:rPr>
                <w:sz w:val="22"/>
              </w:rPr>
              <w:t xml:space="preserve"> letter</w:t>
            </w:r>
            <w:r w:rsidR="00EB7C32">
              <w:rPr>
                <w:sz w:val="22"/>
              </w:rPr>
              <w:t xml:space="preserve"> responses</w:t>
            </w:r>
            <w:r>
              <w:rPr>
                <w:sz w:val="22"/>
              </w:rPr>
              <w:t xml:space="preserve">, a list of names supporting the </w:t>
            </w:r>
            <w:r w:rsidR="00EB7C32">
              <w:rPr>
                <w:sz w:val="22"/>
              </w:rPr>
              <w:t>alternate location</w:t>
            </w:r>
            <w:r>
              <w:rPr>
                <w:sz w:val="22"/>
              </w:rPr>
              <w:t xml:space="preserve"> and photos of the site conditions</w:t>
            </w:r>
            <w:r w:rsidR="00EB7C32">
              <w:rPr>
                <w:sz w:val="22"/>
              </w:rPr>
              <w:t xml:space="preserve"> for the proposed toilet.</w:t>
            </w:r>
            <w:r>
              <w:rPr>
                <w:sz w:val="22"/>
              </w:rPr>
              <w:t xml:space="preserve"> </w:t>
            </w:r>
          </w:p>
          <w:p w14:paraId="04212B30" w14:textId="5528D793" w:rsidR="00D308E9" w:rsidRPr="00737CE8" w:rsidRDefault="00D308E9" w:rsidP="00A73FD2">
            <w:pPr>
              <w:cnfStyle w:val="000000100000" w:firstRow="0" w:lastRow="0" w:firstColumn="0" w:lastColumn="0" w:oddVBand="0" w:evenVBand="0" w:oddHBand="1" w:evenHBand="0" w:firstRowFirstColumn="0" w:firstRowLastColumn="0" w:lastRowFirstColumn="0" w:lastRowLastColumn="0"/>
              <w:rPr>
                <w:sz w:val="22"/>
              </w:rPr>
            </w:pPr>
            <w:r>
              <w:rPr>
                <w:sz w:val="22"/>
              </w:rPr>
              <w:t xml:space="preserve">A petition was also received </w:t>
            </w:r>
            <w:r w:rsidR="00B54C05">
              <w:rPr>
                <w:sz w:val="22"/>
              </w:rPr>
              <w:t xml:space="preserve">requesting the location be amended to closer to Oval 4 signed by </w:t>
            </w:r>
            <w:r w:rsidR="00B54C05" w:rsidRPr="00B54C05">
              <w:rPr>
                <w:sz w:val="22"/>
              </w:rPr>
              <w:t xml:space="preserve">69 Bayside </w:t>
            </w:r>
            <w:r w:rsidR="00B54C05">
              <w:rPr>
                <w:sz w:val="22"/>
              </w:rPr>
              <w:t>r</w:t>
            </w:r>
            <w:r w:rsidR="00B54C05" w:rsidRPr="00B54C05">
              <w:rPr>
                <w:sz w:val="22"/>
              </w:rPr>
              <w:t xml:space="preserve">esidents and 33 </w:t>
            </w:r>
            <w:r w:rsidR="00B54C05">
              <w:rPr>
                <w:sz w:val="22"/>
              </w:rPr>
              <w:t xml:space="preserve">residents </w:t>
            </w:r>
            <w:r w:rsidR="00B54C05" w:rsidRPr="00B54C05">
              <w:rPr>
                <w:sz w:val="22"/>
              </w:rPr>
              <w:t>outside Bayside</w:t>
            </w:r>
            <w:r w:rsidR="00B54C05">
              <w:rPr>
                <w:sz w:val="22"/>
              </w:rPr>
              <w:t>.</w:t>
            </w:r>
          </w:p>
        </w:tc>
      </w:tr>
    </w:tbl>
    <w:p w14:paraId="6406475A" w14:textId="77777777" w:rsidR="00F6592A" w:rsidRDefault="00F6592A" w:rsidP="00F10FEA">
      <w:pPr>
        <w:rPr>
          <w:sz w:val="22"/>
        </w:rPr>
      </w:pPr>
    </w:p>
    <w:p w14:paraId="1B31409D" w14:textId="098E6335" w:rsidR="009120B9" w:rsidRPr="00B5258A" w:rsidRDefault="009120B9" w:rsidP="000807D2">
      <w:pPr>
        <w:pStyle w:val="Heading1"/>
        <w:rPr>
          <w:sz w:val="28"/>
        </w:rPr>
      </w:pPr>
      <w:bookmarkStart w:id="6" w:name="_Toc500947194"/>
      <w:r w:rsidRPr="00B5258A">
        <w:rPr>
          <w:sz w:val="28"/>
        </w:rPr>
        <w:t>Participant profile</w:t>
      </w:r>
      <w:bookmarkEnd w:id="6"/>
    </w:p>
    <w:p w14:paraId="605624E5" w14:textId="67F8EC4B" w:rsidR="003B63B7" w:rsidRDefault="003B63B7">
      <w:pPr>
        <w:spacing w:before="100" w:after="200" w:line="276" w:lineRule="auto"/>
        <w:rPr>
          <w:sz w:val="22"/>
        </w:rPr>
      </w:pPr>
      <w:r>
        <w:rPr>
          <w:sz w:val="22"/>
        </w:rPr>
        <w:t xml:space="preserve">Participation in the Public Toilet Strategy engagement program was broadly representative of the Bayside population profile, with Brighton, Hampton and Brighton East slightly under-represented and Black Rock over-represented. Females </w:t>
      </w:r>
      <w:r w:rsidR="00C52FF4">
        <w:rPr>
          <w:sz w:val="22"/>
        </w:rPr>
        <w:t xml:space="preserve">and older adults </w:t>
      </w:r>
      <w:r>
        <w:rPr>
          <w:sz w:val="22"/>
        </w:rPr>
        <w:t>were also over-represented</w:t>
      </w:r>
      <w:r w:rsidR="009D6EBE">
        <w:rPr>
          <w:sz w:val="22"/>
        </w:rPr>
        <w:t xml:space="preserve"> – likely due to the high proportion of carers for young children or adults with a disability/chronic medical condition or older person who participated (35%, n=174). </w:t>
      </w:r>
    </w:p>
    <w:p w14:paraId="089E7A6A" w14:textId="7F28F0C4" w:rsidR="003B63B7" w:rsidRDefault="003B63B7">
      <w:pPr>
        <w:spacing w:before="100" w:after="200" w:line="276" w:lineRule="auto"/>
        <w:rPr>
          <w:sz w:val="22"/>
        </w:rPr>
      </w:pPr>
      <w:r>
        <w:rPr>
          <w:sz w:val="22"/>
        </w:rPr>
        <w:lastRenderedPageBreak/>
        <w:t xml:space="preserve">There was also relatively high participation from community members who reside outside of Bayside </w:t>
      </w:r>
      <w:r w:rsidR="009D6EBE">
        <w:rPr>
          <w:sz w:val="22"/>
        </w:rPr>
        <w:t xml:space="preserve">(10%) </w:t>
      </w:r>
      <w:r>
        <w:rPr>
          <w:sz w:val="22"/>
        </w:rPr>
        <w:t>– likely because public toilets are of high importance to visitors. It is also noted that Elsternwick Park is on the border of Bayside and frequently visited by residents of Port Philip and Glen Eira.</w:t>
      </w:r>
    </w:p>
    <w:p w14:paraId="5046F2AA" w14:textId="420CF334" w:rsidR="00716B4E" w:rsidRPr="00C52FF4" w:rsidRDefault="008C5AD5">
      <w:pPr>
        <w:spacing w:before="100" w:after="200" w:line="276" w:lineRule="auto"/>
        <w:rPr>
          <w:b/>
          <w:bCs/>
          <w:sz w:val="22"/>
        </w:rPr>
      </w:pPr>
      <w:r w:rsidRPr="00C52FF4">
        <w:rPr>
          <w:b/>
          <w:bCs/>
          <w:sz w:val="22"/>
        </w:rPr>
        <w:t xml:space="preserve">Figure </w:t>
      </w:r>
      <w:r w:rsidR="00820118">
        <w:rPr>
          <w:b/>
          <w:bCs/>
          <w:sz w:val="22"/>
        </w:rPr>
        <w:t>2</w:t>
      </w:r>
      <w:r w:rsidRPr="00C52FF4">
        <w:rPr>
          <w:b/>
          <w:bCs/>
          <w:sz w:val="22"/>
        </w:rPr>
        <w:t xml:space="preserve">: Survey respondent (501) participant profile </w:t>
      </w:r>
    </w:p>
    <w:tbl>
      <w:tblPr>
        <w:tblStyle w:val="ListTable1Light-Accent2"/>
        <w:tblW w:w="7513" w:type="dxa"/>
        <w:jc w:val="center"/>
        <w:tblLook w:val="04A0" w:firstRow="1" w:lastRow="0" w:firstColumn="1" w:lastColumn="0" w:noHBand="0" w:noVBand="1"/>
      </w:tblPr>
      <w:tblGrid>
        <w:gridCol w:w="618"/>
        <w:gridCol w:w="2410"/>
        <w:gridCol w:w="1880"/>
        <w:gridCol w:w="2605"/>
      </w:tblGrid>
      <w:tr w:rsidR="00915940" w:rsidRPr="00C52FF4" w14:paraId="6DAE6410" w14:textId="77777777" w:rsidTr="00F468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tcPr>
          <w:p w14:paraId="41425915" w14:textId="77777777" w:rsidR="00915940" w:rsidRPr="00C52FF4" w:rsidRDefault="00915940" w:rsidP="00F46810">
            <w:pPr>
              <w:spacing w:before="60" w:after="60" w:line="240" w:lineRule="auto"/>
              <w:rPr>
                <w:sz w:val="22"/>
                <w:szCs w:val="22"/>
              </w:rPr>
            </w:pPr>
          </w:p>
        </w:tc>
        <w:tc>
          <w:tcPr>
            <w:tcW w:w="2410" w:type="dxa"/>
            <w:tcBorders>
              <w:bottom w:val="single" w:sz="12" w:space="0" w:color="00A3DD" w:themeColor="accent2"/>
            </w:tcBorders>
          </w:tcPr>
          <w:p w14:paraId="29604DE0" w14:textId="77777777" w:rsidR="00915940" w:rsidRPr="00C52FF4" w:rsidRDefault="00915940" w:rsidP="00F46810">
            <w:pPr>
              <w:spacing w:before="60" w:after="6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C52FF4">
              <w:rPr>
                <w:sz w:val="22"/>
                <w:szCs w:val="22"/>
              </w:rPr>
              <w:t>Demographic</w:t>
            </w:r>
          </w:p>
        </w:tc>
        <w:tc>
          <w:tcPr>
            <w:tcW w:w="1880" w:type="dxa"/>
            <w:tcBorders>
              <w:bottom w:val="single" w:sz="12" w:space="0" w:color="00A3DD" w:themeColor="accent2"/>
            </w:tcBorders>
          </w:tcPr>
          <w:p w14:paraId="6E985CA5" w14:textId="77777777" w:rsidR="00915940" w:rsidRPr="00C52FF4" w:rsidRDefault="00915940" w:rsidP="00F46810">
            <w:pPr>
              <w:spacing w:before="60" w:after="6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C52FF4">
              <w:rPr>
                <w:sz w:val="22"/>
                <w:szCs w:val="22"/>
              </w:rPr>
              <w:t>Bayside</w:t>
            </w:r>
          </w:p>
          <w:p w14:paraId="662710B6" w14:textId="77777777" w:rsidR="00915940" w:rsidRPr="00C52FF4" w:rsidRDefault="00915940" w:rsidP="00F46810">
            <w:pPr>
              <w:spacing w:before="60" w:after="6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C52FF4">
              <w:rPr>
                <w:sz w:val="22"/>
                <w:szCs w:val="22"/>
              </w:rPr>
              <w:t>2021 Census</w:t>
            </w:r>
          </w:p>
        </w:tc>
        <w:tc>
          <w:tcPr>
            <w:tcW w:w="2605" w:type="dxa"/>
            <w:tcBorders>
              <w:bottom w:val="single" w:sz="12" w:space="0" w:color="00A3DD" w:themeColor="accent2"/>
            </w:tcBorders>
          </w:tcPr>
          <w:p w14:paraId="03B9102E" w14:textId="77777777" w:rsidR="00915940" w:rsidRPr="00C52FF4" w:rsidRDefault="00915940" w:rsidP="00F46810">
            <w:pPr>
              <w:spacing w:before="60" w:after="6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C52FF4">
              <w:rPr>
                <w:sz w:val="22"/>
                <w:szCs w:val="22"/>
              </w:rPr>
              <w:t>Participants (%)</w:t>
            </w:r>
          </w:p>
        </w:tc>
      </w:tr>
      <w:tr w:rsidR="00915940" w:rsidRPr="00C52FF4" w14:paraId="724999CA"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5641B239" w14:textId="77777777" w:rsidR="00915940" w:rsidRPr="00C52FF4" w:rsidRDefault="00915940" w:rsidP="00F46810">
            <w:pPr>
              <w:spacing w:before="60" w:after="60" w:line="240" w:lineRule="auto"/>
              <w:ind w:left="113" w:right="113"/>
              <w:jc w:val="center"/>
              <w:rPr>
                <w:sz w:val="22"/>
                <w:szCs w:val="22"/>
              </w:rPr>
            </w:pPr>
            <w:r w:rsidRPr="00C52FF4">
              <w:rPr>
                <w:sz w:val="22"/>
                <w:szCs w:val="22"/>
              </w:rPr>
              <w:t>Gender</w:t>
            </w:r>
          </w:p>
        </w:tc>
        <w:tc>
          <w:tcPr>
            <w:tcW w:w="2410" w:type="dxa"/>
            <w:tcBorders>
              <w:top w:val="single" w:sz="12" w:space="0" w:color="00A3DD" w:themeColor="accent2"/>
            </w:tcBorders>
          </w:tcPr>
          <w:p w14:paraId="315F0AA7"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Male</w:t>
            </w:r>
          </w:p>
        </w:tc>
        <w:tc>
          <w:tcPr>
            <w:tcW w:w="1880" w:type="dxa"/>
            <w:tcBorders>
              <w:top w:val="single" w:sz="12" w:space="0" w:color="00A3DD" w:themeColor="accent2"/>
            </w:tcBorders>
          </w:tcPr>
          <w:p w14:paraId="26286942"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47.8%</w:t>
            </w:r>
          </w:p>
        </w:tc>
        <w:tc>
          <w:tcPr>
            <w:tcW w:w="2605" w:type="dxa"/>
            <w:tcBorders>
              <w:top w:val="single" w:sz="12" w:space="0" w:color="00A3DD" w:themeColor="accent2"/>
            </w:tcBorders>
          </w:tcPr>
          <w:p w14:paraId="775AD27A" w14:textId="12DAC11D" w:rsidR="00915940" w:rsidRPr="00C52FF4" w:rsidRDefault="00716B4E"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30% (335)</w:t>
            </w:r>
          </w:p>
        </w:tc>
      </w:tr>
      <w:tr w:rsidR="00915940" w:rsidRPr="00C52FF4" w14:paraId="4232AD30"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extDirection w:val="btLr"/>
          </w:tcPr>
          <w:p w14:paraId="0C9DC3CF" w14:textId="77777777" w:rsidR="00915940" w:rsidRPr="00C52FF4" w:rsidRDefault="00915940" w:rsidP="00F46810">
            <w:pPr>
              <w:spacing w:before="60" w:after="60" w:line="240" w:lineRule="auto"/>
              <w:ind w:left="113" w:right="113"/>
              <w:jc w:val="center"/>
              <w:rPr>
                <w:sz w:val="22"/>
                <w:szCs w:val="22"/>
              </w:rPr>
            </w:pPr>
          </w:p>
        </w:tc>
        <w:tc>
          <w:tcPr>
            <w:tcW w:w="2410" w:type="dxa"/>
          </w:tcPr>
          <w:p w14:paraId="1B6DA58E"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Female</w:t>
            </w:r>
          </w:p>
        </w:tc>
        <w:tc>
          <w:tcPr>
            <w:tcW w:w="1880" w:type="dxa"/>
          </w:tcPr>
          <w:p w14:paraId="58750BC1"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52.2%</w:t>
            </w:r>
          </w:p>
        </w:tc>
        <w:tc>
          <w:tcPr>
            <w:tcW w:w="2605" w:type="dxa"/>
          </w:tcPr>
          <w:p w14:paraId="1D50DCC8" w14:textId="526A11DE" w:rsidR="00915940"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68% (148)</w:t>
            </w:r>
          </w:p>
        </w:tc>
      </w:tr>
      <w:tr w:rsidR="00915940" w:rsidRPr="00C52FF4" w14:paraId="4F473531"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2D2ADDAF" w14:textId="77777777" w:rsidR="00915940" w:rsidRPr="00C52FF4" w:rsidRDefault="00915940" w:rsidP="00F46810">
            <w:pPr>
              <w:spacing w:before="60" w:after="60" w:line="240" w:lineRule="auto"/>
              <w:ind w:left="113" w:right="113"/>
              <w:jc w:val="center"/>
              <w:rPr>
                <w:sz w:val="22"/>
                <w:szCs w:val="22"/>
              </w:rPr>
            </w:pPr>
          </w:p>
        </w:tc>
        <w:tc>
          <w:tcPr>
            <w:tcW w:w="2410" w:type="dxa"/>
          </w:tcPr>
          <w:p w14:paraId="608754D8"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Unknown</w:t>
            </w:r>
          </w:p>
        </w:tc>
        <w:tc>
          <w:tcPr>
            <w:tcW w:w="1880" w:type="dxa"/>
          </w:tcPr>
          <w:p w14:paraId="42CECD3E"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w:t>
            </w:r>
          </w:p>
        </w:tc>
        <w:tc>
          <w:tcPr>
            <w:tcW w:w="2605" w:type="dxa"/>
          </w:tcPr>
          <w:p w14:paraId="12A49726" w14:textId="2BB4B7CF" w:rsidR="00915940" w:rsidRPr="00C52FF4" w:rsidRDefault="00716B4E"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2% (8)</w:t>
            </w:r>
          </w:p>
        </w:tc>
      </w:tr>
      <w:tr w:rsidR="00716B4E" w:rsidRPr="00C52FF4" w14:paraId="1FE37DB2"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03CF53F6" w14:textId="77777777" w:rsidR="00716B4E" w:rsidRPr="00C52FF4" w:rsidRDefault="00716B4E" w:rsidP="00F46810">
            <w:pPr>
              <w:spacing w:before="60" w:after="60" w:line="240" w:lineRule="auto"/>
              <w:ind w:left="113" w:right="113"/>
              <w:jc w:val="center"/>
              <w:rPr>
                <w:sz w:val="22"/>
                <w:szCs w:val="22"/>
              </w:rPr>
            </w:pPr>
          </w:p>
        </w:tc>
        <w:tc>
          <w:tcPr>
            <w:tcW w:w="2410" w:type="dxa"/>
          </w:tcPr>
          <w:p w14:paraId="43D4A436" w14:textId="4AFBF985" w:rsidR="00716B4E"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Self-identify</w:t>
            </w:r>
          </w:p>
        </w:tc>
        <w:tc>
          <w:tcPr>
            <w:tcW w:w="1880" w:type="dxa"/>
          </w:tcPr>
          <w:p w14:paraId="4FAC8D06" w14:textId="3FA0373A" w:rsidR="00716B4E"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w:t>
            </w:r>
          </w:p>
        </w:tc>
        <w:tc>
          <w:tcPr>
            <w:tcW w:w="2605" w:type="dxa"/>
          </w:tcPr>
          <w:p w14:paraId="29AAFE1E" w14:textId="03C31B83" w:rsidR="00716B4E"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0.5% (1)</w:t>
            </w:r>
          </w:p>
        </w:tc>
      </w:tr>
      <w:tr w:rsidR="00716B4E" w:rsidRPr="00C52FF4" w14:paraId="219F1367"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bottom w:val="single" w:sz="12" w:space="0" w:color="00A3DD" w:themeColor="accent2"/>
            </w:tcBorders>
            <w:shd w:val="clear" w:color="auto" w:fill="auto"/>
            <w:textDirection w:val="btLr"/>
          </w:tcPr>
          <w:p w14:paraId="79D06EF7" w14:textId="77777777" w:rsidR="00716B4E" w:rsidRPr="00C52FF4" w:rsidRDefault="00716B4E" w:rsidP="00716B4E">
            <w:pPr>
              <w:spacing w:before="60" w:after="60" w:line="240" w:lineRule="auto"/>
              <w:ind w:left="113" w:right="113"/>
              <w:jc w:val="center"/>
              <w:rPr>
                <w:sz w:val="22"/>
                <w:szCs w:val="22"/>
              </w:rPr>
            </w:pPr>
          </w:p>
        </w:tc>
        <w:tc>
          <w:tcPr>
            <w:tcW w:w="2410" w:type="dxa"/>
            <w:tcBorders>
              <w:bottom w:val="single" w:sz="12" w:space="0" w:color="00A3DD" w:themeColor="accent2"/>
            </w:tcBorders>
          </w:tcPr>
          <w:p w14:paraId="4C3DF596" w14:textId="24C4D27A" w:rsidR="00716B4E" w:rsidRPr="00C52FF4" w:rsidRDefault="00716B4E" w:rsidP="00716B4E">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Non-binary</w:t>
            </w:r>
          </w:p>
        </w:tc>
        <w:tc>
          <w:tcPr>
            <w:tcW w:w="1880" w:type="dxa"/>
            <w:tcBorders>
              <w:bottom w:val="single" w:sz="12" w:space="0" w:color="00A3DD" w:themeColor="accent2"/>
            </w:tcBorders>
          </w:tcPr>
          <w:p w14:paraId="00035F13" w14:textId="6D944E80" w:rsidR="00716B4E" w:rsidRPr="00C52FF4" w:rsidRDefault="00716B4E" w:rsidP="00716B4E">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w:t>
            </w:r>
          </w:p>
        </w:tc>
        <w:tc>
          <w:tcPr>
            <w:tcW w:w="2605" w:type="dxa"/>
            <w:tcBorders>
              <w:bottom w:val="single" w:sz="12" w:space="0" w:color="00A3DD" w:themeColor="accent2"/>
            </w:tcBorders>
          </w:tcPr>
          <w:p w14:paraId="1C631EBE" w14:textId="1C42E10A" w:rsidR="00716B4E" w:rsidRPr="00C52FF4" w:rsidRDefault="00716B4E" w:rsidP="00716B4E">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0.5% (1)</w:t>
            </w:r>
          </w:p>
        </w:tc>
      </w:tr>
      <w:tr w:rsidR="00593C26" w:rsidRPr="00C52FF4" w14:paraId="450FA4E8"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6EB81671" w14:textId="77777777" w:rsidR="00915940" w:rsidRPr="00C52FF4" w:rsidRDefault="00915940" w:rsidP="00F46810">
            <w:pPr>
              <w:spacing w:before="60" w:after="60" w:line="240" w:lineRule="auto"/>
              <w:ind w:left="113" w:right="113"/>
              <w:jc w:val="center"/>
              <w:rPr>
                <w:sz w:val="22"/>
                <w:szCs w:val="22"/>
              </w:rPr>
            </w:pPr>
            <w:r w:rsidRPr="00C52FF4">
              <w:rPr>
                <w:sz w:val="22"/>
                <w:szCs w:val="22"/>
              </w:rPr>
              <w:t>Age</w:t>
            </w:r>
          </w:p>
        </w:tc>
        <w:tc>
          <w:tcPr>
            <w:tcW w:w="2410" w:type="dxa"/>
            <w:tcBorders>
              <w:top w:val="single" w:sz="12" w:space="0" w:color="00A3DD" w:themeColor="accent2"/>
            </w:tcBorders>
          </w:tcPr>
          <w:p w14:paraId="2741E234" w14:textId="0F326CF1" w:rsidR="00915940" w:rsidRPr="00C52FF4" w:rsidRDefault="00593C26"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Under 18</w:t>
            </w:r>
          </w:p>
        </w:tc>
        <w:tc>
          <w:tcPr>
            <w:tcW w:w="1880" w:type="dxa"/>
            <w:tcBorders>
              <w:top w:val="single" w:sz="12" w:space="0" w:color="00A3DD" w:themeColor="accent2"/>
            </w:tcBorders>
            <w:vAlign w:val="bottom"/>
          </w:tcPr>
          <w:p w14:paraId="258FAB66"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7.8%</w:t>
            </w:r>
          </w:p>
        </w:tc>
        <w:tc>
          <w:tcPr>
            <w:tcW w:w="2605" w:type="dxa"/>
            <w:tcBorders>
              <w:top w:val="single" w:sz="12" w:space="0" w:color="00A3DD" w:themeColor="accent2"/>
            </w:tcBorders>
          </w:tcPr>
          <w:p w14:paraId="13AF3EF9" w14:textId="570D833F" w:rsidR="00915940" w:rsidRPr="00C52FF4" w:rsidRDefault="00593C26"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1</w:t>
            </w:r>
            <w:r w:rsidR="008C5AD5" w:rsidRPr="00C52FF4">
              <w:rPr>
                <w:sz w:val="22"/>
                <w:szCs w:val="22"/>
              </w:rPr>
              <w:t>% (</w:t>
            </w:r>
            <w:r w:rsidRPr="00C52FF4">
              <w:rPr>
                <w:sz w:val="22"/>
                <w:szCs w:val="22"/>
              </w:rPr>
              <w:t>4</w:t>
            </w:r>
            <w:r w:rsidR="008C5AD5" w:rsidRPr="00C52FF4">
              <w:rPr>
                <w:sz w:val="22"/>
                <w:szCs w:val="22"/>
              </w:rPr>
              <w:t>)</w:t>
            </w:r>
          </w:p>
        </w:tc>
      </w:tr>
      <w:tr w:rsidR="00593C26" w:rsidRPr="00C52FF4" w14:paraId="754A4195" w14:textId="77777777" w:rsidTr="002905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043638F1" w14:textId="77777777" w:rsidR="00593C26" w:rsidRPr="00C52FF4" w:rsidRDefault="00593C26" w:rsidP="00593C26">
            <w:pPr>
              <w:spacing w:before="60" w:after="60" w:line="240" w:lineRule="auto"/>
              <w:ind w:left="113" w:right="113"/>
              <w:jc w:val="center"/>
              <w:rPr>
                <w:sz w:val="22"/>
                <w:szCs w:val="22"/>
              </w:rPr>
            </w:pPr>
          </w:p>
        </w:tc>
        <w:tc>
          <w:tcPr>
            <w:tcW w:w="2410" w:type="dxa"/>
          </w:tcPr>
          <w:p w14:paraId="2F33352B" w14:textId="77D7AF10" w:rsidR="00593C26" w:rsidRPr="00C52FF4" w:rsidRDefault="00593C26" w:rsidP="00593C26">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18-24</w:t>
            </w:r>
          </w:p>
        </w:tc>
        <w:tc>
          <w:tcPr>
            <w:tcW w:w="1880" w:type="dxa"/>
            <w:vAlign w:val="bottom"/>
          </w:tcPr>
          <w:p w14:paraId="5A8B6E43" w14:textId="58F688D2" w:rsidR="00593C26" w:rsidRPr="00C52FF4" w:rsidRDefault="00593C26" w:rsidP="00593C26">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7.8%</w:t>
            </w:r>
          </w:p>
        </w:tc>
        <w:tc>
          <w:tcPr>
            <w:tcW w:w="2605" w:type="dxa"/>
          </w:tcPr>
          <w:p w14:paraId="3211F0A9" w14:textId="678E6D8C" w:rsidR="00593C26" w:rsidRPr="00C52FF4" w:rsidRDefault="00593C26" w:rsidP="00593C26">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2% (8)</w:t>
            </w:r>
          </w:p>
        </w:tc>
      </w:tr>
      <w:tr w:rsidR="00593C26" w:rsidRPr="00C52FF4" w14:paraId="22BDF604"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0A470F35" w14:textId="77777777" w:rsidR="00593C26" w:rsidRPr="00C52FF4" w:rsidRDefault="00593C26" w:rsidP="00593C26">
            <w:pPr>
              <w:spacing w:before="60" w:after="60" w:line="240" w:lineRule="auto"/>
              <w:ind w:left="113" w:right="113"/>
              <w:jc w:val="center"/>
              <w:rPr>
                <w:sz w:val="22"/>
                <w:szCs w:val="22"/>
              </w:rPr>
            </w:pPr>
          </w:p>
        </w:tc>
        <w:tc>
          <w:tcPr>
            <w:tcW w:w="2410" w:type="dxa"/>
            <w:vAlign w:val="bottom"/>
          </w:tcPr>
          <w:p w14:paraId="631F1C13" w14:textId="1F99B183" w:rsidR="00593C26" w:rsidRPr="00C52FF4" w:rsidRDefault="00593C26" w:rsidP="00593C26">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25-34</w:t>
            </w:r>
          </w:p>
        </w:tc>
        <w:tc>
          <w:tcPr>
            <w:tcW w:w="1880" w:type="dxa"/>
            <w:vAlign w:val="bottom"/>
          </w:tcPr>
          <w:p w14:paraId="3B84EB1B" w14:textId="250255E3" w:rsidR="00593C26" w:rsidRPr="00C52FF4" w:rsidRDefault="00593C26" w:rsidP="00593C26">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7.8%</w:t>
            </w:r>
          </w:p>
        </w:tc>
        <w:tc>
          <w:tcPr>
            <w:tcW w:w="2605" w:type="dxa"/>
          </w:tcPr>
          <w:p w14:paraId="753C3B5B" w14:textId="18D96164" w:rsidR="00593C26" w:rsidRPr="00C52FF4" w:rsidRDefault="00593C26" w:rsidP="00593C26">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6% (26)</w:t>
            </w:r>
          </w:p>
        </w:tc>
      </w:tr>
      <w:tr w:rsidR="00593C26" w:rsidRPr="00C52FF4" w14:paraId="525A3547"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3CC2E831" w14:textId="77777777" w:rsidR="00915940" w:rsidRPr="00C52FF4" w:rsidRDefault="00915940" w:rsidP="00F46810">
            <w:pPr>
              <w:spacing w:before="60" w:after="60" w:line="240" w:lineRule="auto"/>
              <w:ind w:left="113" w:right="113"/>
              <w:jc w:val="center"/>
              <w:rPr>
                <w:sz w:val="22"/>
                <w:szCs w:val="22"/>
              </w:rPr>
            </w:pPr>
          </w:p>
        </w:tc>
        <w:tc>
          <w:tcPr>
            <w:tcW w:w="2410" w:type="dxa"/>
            <w:vAlign w:val="bottom"/>
          </w:tcPr>
          <w:p w14:paraId="1C526B68" w14:textId="66A3F622" w:rsidR="00915940" w:rsidRPr="00C52FF4" w:rsidRDefault="00593C26"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35</w:t>
            </w:r>
            <w:r w:rsidR="00915940" w:rsidRPr="00C52FF4">
              <w:rPr>
                <w:sz w:val="22"/>
                <w:szCs w:val="22"/>
              </w:rPr>
              <w:t>-49</w:t>
            </w:r>
          </w:p>
        </w:tc>
        <w:tc>
          <w:tcPr>
            <w:tcW w:w="1880" w:type="dxa"/>
            <w:vAlign w:val="bottom"/>
          </w:tcPr>
          <w:p w14:paraId="20EF32D3"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19.4%</w:t>
            </w:r>
          </w:p>
        </w:tc>
        <w:tc>
          <w:tcPr>
            <w:tcW w:w="2605" w:type="dxa"/>
          </w:tcPr>
          <w:p w14:paraId="137D8B6B" w14:textId="3851F61A" w:rsidR="00915940" w:rsidRPr="00C52FF4" w:rsidRDefault="00593C26"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24% (103)</w:t>
            </w:r>
          </w:p>
        </w:tc>
      </w:tr>
      <w:tr w:rsidR="00593C26" w:rsidRPr="00C52FF4" w14:paraId="659D1720"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69BAC17A" w14:textId="77777777" w:rsidR="00915940" w:rsidRPr="00C52FF4" w:rsidRDefault="00915940" w:rsidP="00F46810">
            <w:pPr>
              <w:spacing w:before="60" w:after="60" w:line="240" w:lineRule="auto"/>
              <w:ind w:left="113" w:right="113"/>
              <w:jc w:val="center"/>
              <w:rPr>
                <w:sz w:val="22"/>
                <w:szCs w:val="22"/>
              </w:rPr>
            </w:pPr>
          </w:p>
        </w:tc>
        <w:tc>
          <w:tcPr>
            <w:tcW w:w="2410" w:type="dxa"/>
            <w:vAlign w:val="bottom"/>
          </w:tcPr>
          <w:p w14:paraId="3C9D599C"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50-59</w:t>
            </w:r>
          </w:p>
        </w:tc>
        <w:tc>
          <w:tcPr>
            <w:tcW w:w="1880" w:type="dxa"/>
            <w:vAlign w:val="bottom"/>
          </w:tcPr>
          <w:p w14:paraId="7B838BE9"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15.7%</w:t>
            </w:r>
          </w:p>
        </w:tc>
        <w:tc>
          <w:tcPr>
            <w:tcW w:w="2605" w:type="dxa"/>
          </w:tcPr>
          <w:p w14:paraId="009B6C79" w14:textId="1917418C" w:rsidR="00915940" w:rsidRPr="00C52FF4" w:rsidRDefault="00593C26"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21% (93)</w:t>
            </w:r>
          </w:p>
        </w:tc>
      </w:tr>
      <w:tr w:rsidR="00593C26" w:rsidRPr="00C52FF4" w14:paraId="47FF488D"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568D172B" w14:textId="77777777" w:rsidR="00915940" w:rsidRPr="00C52FF4" w:rsidRDefault="00915940" w:rsidP="00F46810">
            <w:pPr>
              <w:spacing w:before="60" w:after="60" w:line="240" w:lineRule="auto"/>
              <w:ind w:left="113" w:right="113"/>
              <w:jc w:val="center"/>
              <w:rPr>
                <w:sz w:val="22"/>
                <w:szCs w:val="22"/>
              </w:rPr>
            </w:pPr>
          </w:p>
        </w:tc>
        <w:tc>
          <w:tcPr>
            <w:tcW w:w="2410" w:type="dxa"/>
            <w:vAlign w:val="bottom"/>
          </w:tcPr>
          <w:p w14:paraId="7DBEAB2D"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60-69</w:t>
            </w:r>
          </w:p>
        </w:tc>
        <w:tc>
          <w:tcPr>
            <w:tcW w:w="1880" w:type="dxa"/>
            <w:vAlign w:val="bottom"/>
          </w:tcPr>
          <w:p w14:paraId="16B9E665"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12.1%</w:t>
            </w:r>
          </w:p>
        </w:tc>
        <w:tc>
          <w:tcPr>
            <w:tcW w:w="2605" w:type="dxa"/>
          </w:tcPr>
          <w:p w14:paraId="74C86CB5" w14:textId="3AD88CC2" w:rsidR="00915940" w:rsidRPr="00C52FF4" w:rsidRDefault="00593C26"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18% (78)</w:t>
            </w:r>
          </w:p>
        </w:tc>
      </w:tr>
      <w:tr w:rsidR="00593C26" w:rsidRPr="00C52FF4" w14:paraId="025C520F"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278F192C" w14:textId="77777777" w:rsidR="00915940" w:rsidRPr="00C52FF4" w:rsidRDefault="00915940" w:rsidP="00F46810">
            <w:pPr>
              <w:spacing w:before="60" w:after="60" w:line="240" w:lineRule="auto"/>
              <w:ind w:left="113" w:right="113"/>
              <w:jc w:val="center"/>
              <w:rPr>
                <w:sz w:val="22"/>
                <w:szCs w:val="22"/>
              </w:rPr>
            </w:pPr>
          </w:p>
        </w:tc>
        <w:tc>
          <w:tcPr>
            <w:tcW w:w="2410" w:type="dxa"/>
            <w:vAlign w:val="bottom"/>
          </w:tcPr>
          <w:p w14:paraId="37C57F8E"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70-84</w:t>
            </w:r>
          </w:p>
        </w:tc>
        <w:tc>
          <w:tcPr>
            <w:tcW w:w="1880" w:type="dxa"/>
            <w:vAlign w:val="bottom"/>
          </w:tcPr>
          <w:p w14:paraId="2EBB4ADF"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12.2%</w:t>
            </w:r>
          </w:p>
        </w:tc>
        <w:tc>
          <w:tcPr>
            <w:tcW w:w="2605" w:type="dxa"/>
          </w:tcPr>
          <w:p w14:paraId="62341025" w14:textId="68E44B20" w:rsidR="00915940" w:rsidRPr="00C52FF4" w:rsidRDefault="00593C26"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16% (69)</w:t>
            </w:r>
          </w:p>
        </w:tc>
      </w:tr>
      <w:tr w:rsidR="00593C26" w:rsidRPr="00C52FF4" w14:paraId="1A9F812C"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tcBorders>
              <w:top w:val="single" w:sz="4" w:space="0" w:color="auto"/>
            </w:tcBorders>
            <w:shd w:val="clear" w:color="auto" w:fill="auto"/>
            <w:textDirection w:val="btLr"/>
          </w:tcPr>
          <w:p w14:paraId="2AC4AB2B" w14:textId="77777777" w:rsidR="00915940" w:rsidRPr="00C52FF4" w:rsidRDefault="00915940" w:rsidP="00F46810">
            <w:pPr>
              <w:spacing w:before="60" w:after="60" w:line="240" w:lineRule="auto"/>
              <w:ind w:left="113" w:right="113"/>
              <w:jc w:val="center"/>
              <w:rPr>
                <w:sz w:val="22"/>
                <w:szCs w:val="22"/>
              </w:rPr>
            </w:pPr>
          </w:p>
        </w:tc>
        <w:tc>
          <w:tcPr>
            <w:tcW w:w="2410" w:type="dxa"/>
            <w:vAlign w:val="bottom"/>
          </w:tcPr>
          <w:p w14:paraId="55E7606C"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85+</w:t>
            </w:r>
          </w:p>
        </w:tc>
        <w:tc>
          <w:tcPr>
            <w:tcW w:w="1880" w:type="dxa"/>
            <w:vAlign w:val="bottom"/>
          </w:tcPr>
          <w:p w14:paraId="286AEAE0"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3.4%</w:t>
            </w:r>
          </w:p>
        </w:tc>
        <w:tc>
          <w:tcPr>
            <w:tcW w:w="2605" w:type="dxa"/>
          </w:tcPr>
          <w:p w14:paraId="28C14C79" w14:textId="14F5179A" w:rsidR="00915940" w:rsidRPr="00C52FF4" w:rsidRDefault="00593C26"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 (5)</w:t>
            </w:r>
          </w:p>
        </w:tc>
      </w:tr>
      <w:tr w:rsidR="00593C26" w:rsidRPr="00C52FF4" w14:paraId="34E0C903"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shd w:val="clear" w:color="auto" w:fill="auto"/>
            <w:textDirection w:val="btLr"/>
          </w:tcPr>
          <w:p w14:paraId="742B25D6" w14:textId="77777777" w:rsidR="00915940" w:rsidRPr="00C52FF4" w:rsidRDefault="00915940" w:rsidP="00F46810">
            <w:pPr>
              <w:spacing w:before="60" w:after="60" w:line="240" w:lineRule="auto"/>
              <w:ind w:left="113" w:right="113"/>
              <w:jc w:val="center"/>
              <w:rPr>
                <w:sz w:val="22"/>
                <w:szCs w:val="22"/>
              </w:rPr>
            </w:pPr>
          </w:p>
        </w:tc>
        <w:tc>
          <w:tcPr>
            <w:tcW w:w="2410" w:type="dxa"/>
            <w:tcBorders>
              <w:bottom w:val="single" w:sz="12" w:space="0" w:color="00A3DD" w:themeColor="accent2"/>
            </w:tcBorders>
            <w:vAlign w:val="bottom"/>
          </w:tcPr>
          <w:p w14:paraId="36576D11"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Undisclosed</w:t>
            </w:r>
          </w:p>
        </w:tc>
        <w:tc>
          <w:tcPr>
            <w:tcW w:w="1880" w:type="dxa"/>
            <w:tcBorders>
              <w:bottom w:val="single" w:sz="12" w:space="0" w:color="00A3DD" w:themeColor="accent2"/>
            </w:tcBorders>
            <w:vAlign w:val="bottom"/>
          </w:tcPr>
          <w:p w14:paraId="52FFF56C"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w:t>
            </w:r>
          </w:p>
        </w:tc>
        <w:tc>
          <w:tcPr>
            <w:tcW w:w="2605" w:type="dxa"/>
            <w:tcBorders>
              <w:bottom w:val="single" w:sz="12" w:space="0" w:color="00A3DD" w:themeColor="accent2"/>
            </w:tcBorders>
          </w:tcPr>
          <w:p w14:paraId="40771EAE" w14:textId="22D00243" w:rsidR="00915940" w:rsidRPr="00C52FF4" w:rsidRDefault="00593C26"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2% (7)</w:t>
            </w:r>
          </w:p>
        </w:tc>
      </w:tr>
      <w:tr w:rsidR="00915940" w:rsidRPr="00C52FF4" w14:paraId="46CBDE94"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12" w:space="0" w:color="00A3DD" w:themeColor="accent2"/>
            </w:tcBorders>
            <w:shd w:val="clear" w:color="auto" w:fill="auto"/>
            <w:textDirection w:val="btLr"/>
          </w:tcPr>
          <w:p w14:paraId="2E8C3CBA" w14:textId="77777777" w:rsidR="00915940" w:rsidRPr="00C52FF4" w:rsidRDefault="00915940" w:rsidP="00F46810">
            <w:pPr>
              <w:spacing w:before="60" w:after="60" w:line="240" w:lineRule="auto"/>
              <w:ind w:left="113" w:right="113"/>
              <w:jc w:val="center"/>
              <w:rPr>
                <w:sz w:val="22"/>
                <w:szCs w:val="22"/>
              </w:rPr>
            </w:pPr>
            <w:r w:rsidRPr="00C52FF4">
              <w:rPr>
                <w:sz w:val="22"/>
                <w:szCs w:val="22"/>
              </w:rPr>
              <w:t>Suburb</w:t>
            </w:r>
          </w:p>
        </w:tc>
        <w:tc>
          <w:tcPr>
            <w:tcW w:w="2410" w:type="dxa"/>
            <w:tcBorders>
              <w:top w:val="single" w:sz="12" w:space="0" w:color="00A3DD" w:themeColor="accent2"/>
            </w:tcBorders>
            <w:vAlign w:val="bottom"/>
          </w:tcPr>
          <w:p w14:paraId="55026DBB"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Beaumaris</w:t>
            </w:r>
          </w:p>
        </w:tc>
        <w:tc>
          <w:tcPr>
            <w:tcW w:w="1880" w:type="dxa"/>
            <w:tcBorders>
              <w:top w:val="single" w:sz="12" w:space="0" w:color="00A3DD" w:themeColor="accent2"/>
            </w:tcBorders>
          </w:tcPr>
          <w:p w14:paraId="593887AF"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12.8%</w:t>
            </w:r>
          </w:p>
        </w:tc>
        <w:tc>
          <w:tcPr>
            <w:tcW w:w="2605" w:type="dxa"/>
            <w:tcBorders>
              <w:top w:val="single" w:sz="12" w:space="0" w:color="00A3DD" w:themeColor="accent2"/>
            </w:tcBorders>
          </w:tcPr>
          <w:p w14:paraId="68BA1BDD" w14:textId="32A03FA4" w:rsidR="00915940" w:rsidRPr="00C52FF4" w:rsidRDefault="00716B4E"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12.7% (63)</w:t>
            </w:r>
          </w:p>
        </w:tc>
      </w:tr>
      <w:tr w:rsidR="00915940" w:rsidRPr="00C52FF4" w14:paraId="0B069B59"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16269FD2" w14:textId="77777777" w:rsidR="00915940" w:rsidRPr="00C52FF4" w:rsidRDefault="00915940" w:rsidP="00F46810">
            <w:pPr>
              <w:spacing w:before="60" w:after="60" w:line="240" w:lineRule="auto"/>
              <w:rPr>
                <w:b w:val="0"/>
                <w:sz w:val="22"/>
                <w:szCs w:val="22"/>
              </w:rPr>
            </w:pPr>
          </w:p>
        </w:tc>
        <w:tc>
          <w:tcPr>
            <w:tcW w:w="2410" w:type="dxa"/>
          </w:tcPr>
          <w:p w14:paraId="62CDFCC6"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Black Rock</w:t>
            </w:r>
          </w:p>
        </w:tc>
        <w:tc>
          <w:tcPr>
            <w:tcW w:w="1880" w:type="dxa"/>
          </w:tcPr>
          <w:p w14:paraId="13672EB2"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6.2%</w:t>
            </w:r>
          </w:p>
        </w:tc>
        <w:tc>
          <w:tcPr>
            <w:tcW w:w="2605" w:type="dxa"/>
          </w:tcPr>
          <w:p w14:paraId="78771251" w14:textId="19A495C7" w:rsidR="00915940"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10.5% (52)</w:t>
            </w:r>
          </w:p>
        </w:tc>
      </w:tr>
      <w:tr w:rsidR="00915940" w:rsidRPr="00C52FF4" w14:paraId="63A40CB7"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17826ACB" w14:textId="77777777" w:rsidR="00915940" w:rsidRPr="00C52FF4" w:rsidRDefault="00915940" w:rsidP="00F46810">
            <w:pPr>
              <w:spacing w:before="60" w:after="60" w:line="240" w:lineRule="auto"/>
              <w:rPr>
                <w:b w:val="0"/>
                <w:sz w:val="22"/>
                <w:szCs w:val="22"/>
              </w:rPr>
            </w:pPr>
          </w:p>
        </w:tc>
        <w:tc>
          <w:tcPr>
            <w:tcW w:w="2410" w:type="dxa"/>
          </w:tcPr>
          <w:p w14:paraId="0147AFD6"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Brighton</w:t>
            </w:r>
          </w:p>
        </w:tc>
        <w:tc>
          <w:tcPr>
            <w:tcW w:w="1880" w:type="dxa"/>
          </w:tcPr>
          <w:p w14:paraId="36316029"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23.7%</w:t>
            </w:r>
          </w:p>
        </w:tc>
        <w:tc>
          <w:tcPr>
            <w:tcW w:w="2605" w:type="dxa"/>
          </w:tcPr>
          <w:p w14:paraId="1F42E04F" w14:textId="72BB9DA7" w:rsidR="00915940" w:rsidRPr="00C52FF4" w:rsidRDefault="00716B4E"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17% (86)</w:t>
            </w:r>
          </w:p>
        </w:tc>
      </w:tr>
      <w:tr w:rsidR="00915940" w:rsidRPr="00C52FF4" w14:paraId="73D14888"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2788B667" w14:textId="77777777" w:rsidR="00915940" w:rsidRPr="00C52FF4" w:rsidRDefault="00915940" w:rsidP="00F46810">
            <w:pPr>
              <w:spacing w:before="60" w:after="60" w:line="240" w:lineRule="auto"/>
              <w:rPr>
                <w:b w:val="0"/>
                <w:sz w:val="22"/>
                <w:szCs w:val="22"/>
              </w:rPr>
            </w:pPr>
          </w:p>
        </w:tc>
        <w:tc>
          <w:tcPr>
            <w:tcW w:w="2410" w:type="dxa"/>
          </w:tcPr>
          <w:p w14:paraId="42CA52CD"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Brighton East</w:t>
            </w:r>
          </w:p>
        </w:tc>
        <w:tc>
          <w:tcPr>
            <w:tcW w:w="1880" w:type="dxa"/>
          </w:tcPr>
          <w:p w14:paraId="66D763F4"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15.6%</w:t>
            </w:r>
          </w:p>
        </w:tc>
        <w:tc>
          <w:tcPr>
            <w:tcW w:w="2605" w:type="dxa"/>
          </w:tcPr>
          <w:p w14:paraId="70226D8A" w14:textId="62D7DD4C" w:rsidR="00915940"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8% (41)</w:t>
            </w:r>
          </w:p>
        </w:tc>
      </w:tr>
      <w:tr w:rsidR="00915940" w:rsidRPr="00C52FF4" w14:paraId="29437DB3"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3ED87DEC" w14:textId="77777777" w:rsidR="00915940" w:rsidRPr="00C52FF4" w:rsidRDefault="00915940" w:rsidP="00F46810">
            <w:pPr>
              <w:spacing w:before="60" w:after="60" w:line="240" w:lineRule="auto"/>
              <w:rPr>
                <w:b w:val="0"/>
                <w:sz w:val="22"/>
                <w:szCs w:val="22"/>
              </w:rPr>
            </w:pPr>
          </w:p>
        </w:tc>
        <w:tc>
          <w:tcPr>
            <w:tcW w:w="2410" w:type="dxa"/>
          </w:tcPr>
          <w:p w14:paraId="12638B99"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Cheltenham</w:t>
            </w:r>
          </w:p>
        </w:tc>
        <w:tc>
          <w:tcPr>
            <w:tcW w:w="1880" w:type="dxa"/>
          </w:tcPr>
          <w:p w14:paraId="0FEF1D4A"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3.9%</w:t>
            </w:r>
          </w:p>
        </w:tc>
        <w:tc>
          <w:tcPr>
            <w:tcW w:w="2605" w:type="dxa"/>
          </w:tcPr>
          <w:p w14:paraId="634355E7" w14:textId="69B9B499" w:rsidR="00915940" w:rsidRPr="00C52FF4" w:rsidRDefault="00716B4E"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3.5% (18)</w:t>
            </w:r>
          </w:p>
        </w:tc>
      </w:tr>
      <w:tr w:rsidR="00915940" w:rsidRPr="00C52FF4" w14:paraId="08AE717C"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1D39FC65" w14:textId="77777777" w:rsidR="00915940" w:rsidRPr="00C52FF4" w:rsidRDefault="00915940" w:rsidP="00F46810">
            <w:pPr>
              <w:spacing w:before="60" w:after="60" w:line="240" w:lineRule="auto"/>
              <w:rPr>
                <w:b w:val="0"/>
                <w:sz w:val="22"/>
                <w:szCs w:val="22"/>
              </w:rPr>
            </w:pPr>
          </w:p>
        </w:tc>
        <w:tc>
          <w:tcPr>
            <w:tcW w:w="2410" w:type="dxa"/>
          </w:tcPr>
          <w:p w14:paraId="5494634A"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Hampton</w:t>
            </w:r>
          </w:p>
        </w:tc>
        <w:tc>
          <w:tcPr>
            <w:tcW w:w="1880" w:type="dxa"/>
          </w:tcPr>
          <w:p w14:paraId="5BB1FB5A"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13.6%</w:t>
            </w:r>
          </w:p>
        </w:tc>
        <w:tc>
          <w:tcPr>
            <w:tcW w:w="2605" w:type="dxa"/>
          </w:tcPr>
          <w:p w14:paraId="560493FF" w14:textId="279C1A71" w:rsidR="00915940"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9.5% (48)</w:t>
            </w:r>
          </w:p>
        </w:tc>
      </w:tr>
      <w:tr w:rsidR="00915940" w:rsidRPr="00C52FF4" w14:paraId="15954083"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27445F57" w14:textId="77777777" w:rsidR="00915940" w:rsidRPr="00C52FF4" w:rsidRDefault="00915940" w:rsidP="00F46810">
            <w:pPr>
              <w:spacing w:before="60" w:after="60" w:line="240" w:lineRule="auto"/>
              <w:rPr>
                <w:b w:val="0"/>
                <w:sz w:val="22"/>
                <w:szCs w:val="22"/>
              </w:rPr>
            </w:pPr>
          </w:p>
        </w:tc>
        <w:tc>
          <w:tcPr>
            <w:tcW w:w="2410" w:type="dxa"/>
          </w:tcPr>
          <w:p w14:paraId="050A566A"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Hampton East</w:t>
            </w:r>
          </w:p>
        </w:tc>
        <w:tc>
          <w:tcPr>
            <w:tcW w:w="1880" w:type="dxa"/>
          </w:tcPr>
          <w:p w14:paraId="78A1D0C2"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4.9%</w:t>
            </w:r>
          </w:p>
        </w:tc>
        <w:tc>
          <w:tcPr>
            <w:tcW w:w="2605" w:type="dxa"/>
          </w:tcPr>
          <w:p w14:paraId="72D2A1C7" w14:textId="7F6D51F1" w:rsidR="00915940" w:rsidRPr="00C52FF4" w:rsidRDefault="00716B4E"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4.5% (22)</w:t>
            </w:r>
          </w:p>
        </w:tc>
      </w:tr>
      <w:tr w:rsidR="00915940" w:rsidRPr="00C52FF4" w14:paraId="3D0663A9"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19D8A6C0" w14:textId="77777777" w:rsidR="00915940" w:rsidRPr="00C52FF4" w:rsidRDefault="00915940" w:rsidP="00F46810">
            <w:pPr>
              <w:spacing w:before="60" w:after="60" w:line="240" w:lineRule="auto"/>
              <w:rPr>
                <w:b w:val="0"/>
                <w:sz w:val="22"/>
                <w:szCs w:val="22"/>
              </w:rPr>
            </w:pPr>
          </w:p>
        </w:tc>
        <w:tc>
          <w:tcPr>
            <w:tcW w:w="2410" w:type="dxa"/>
          </w:tcPr>
          <w:p w14:paraId="2781E054"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Highett</w:t>
            </w:r>
          </w:p>
        </w:tc>
        <w:tc>
          <w:tcPr>
            <w:tcW w:w="1880" w:type="dxa"/>
          </w:tcPr>
          <w:p w14:paraId="3C87C26B" w14:textId="77777777" w:rsidR="00915940" w:rsidRPr="00C52FF4" w:rsidRDefault="00915940"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7.6%</w:t>
            </w:r>
          </w:p>
        </w:tc>
        <w:tc>
          <w:tcPr>
            <w:tcW w:w="2605" w:type="dxa"/>
          </w:tcPr>
          <w:p w14:paraId="3F3A5CC9" w14:textId="180BC8B0" w:rsidR="00915940"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7% (36)</w:t>
            </w:r>
          </w:p>
        </w:tc>
      </w:tr>
      <w:tr w:rsidR="00915940" w:rsidRPr="00C52FF4" w14:paraId="717CB62C"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vMerge/>
            <w:shd w:val="clear" w:color="auto" w:fill="auto"/>
          </w:tcPr>
          <w:p w14:paraId="392A1FAA" w14:textId="77777777" w:rsidR="00915940" w:rsidRPr="00C52FF4" w:rsidRDefault="00915940" w:rsidP="00F46810">
            <w:pPr>
              <w:spacing w:before="60" w:after="60" w:line="240" w:lineRule="auto"/>
              <w:rPr>
                <w:b w:val="0"/>
                <w:sz w:val="22"/>
                <w:szCs w:val="22"/>
              </w:rPr>
            </w:pPr>
          </w:p>
        </w:tc>
        <w:tc>
          <w:tcPr>
            <w:tcW w:w="2410" w:type="dxa"/>
          </w:tcPr>
          <w:p w14:paraId="200D8B5C"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Sandringham</w:t>
            </w:r>
          </w:p>
        </w:tc>
        <w:tc>
          <w:tcPr>
            <w:tcW w:w="1880" w:type="dxa"/>
          </w:tcPr>
          <w:p w14:paraId="42A810A7"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11.8%</w:t>
            </w:r>
          </w:p>
        </w:tc>
        <w:tc>
          <w:tcPr>
            <w:tcW w:w="2605" w:type="dxa"/>
          </w:tcPr>
          <w:p w14:paraId="4493B467" w14:textId="346B3457" w:rsidR="00915940" w:rsidRPr="00C52FF4" w:rsidRDefault="00716B4E"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12% (61)</w:t>
            </w:r>
          </w:p>
        </w:tc>
      </w:tr>
      <w:tr w:rsidR="00716B4E" w:rsidRPr="00C52FF4" w14:paraId="57A8C9A3" w14:textId="77777777" w:rsidTr="00F46810">
        <w:trPr>
          <w:jc w:val="center"/>
        </w:trPr>
        <w:tc>
          <w:tcPr>
            <w:cnfStyle w:val="001000000000" w:firstRow="0" w:lastRow="0" w:firstColumn="1" w:lastColumn="0" w:oddVBand="0" w:evenVBand="0" w:oddHBand="0" w:evenHBand="0" w:firstRowFirstColumn="0" w:firstRowLastColumn="0" w:lastRowFirstColumn="0" w:lastRowLastColumn="0"/>
            <w:tcW w:w="618" w:type="dxa"/>
            <w:shd w:val="clear" w:color="auto" w:fill="auto"/>
          </w:tcPr>
          <w:p w14:paraId="41D573C0" w14:textId="77777777" w:rsidR="00716B4E" w:rsidRPr="00C52FF4" w:rsidRDefault="00716B4E" w:rsidP="00F46810">
            <w:pPr>
              <w:spacing w:before="60" w:after="60" w:line="240" w:lineRule="auto"/>
              <w:rPr>
                <w:b w:val="0"/>
                <w:sz w:val="22"/>
                <w:szCs w:val="22"/>
              </w:rPr>
            </w:pPr>
          </w:p>
        </w:tc>
        <w:tc>
          <w:tcPr>
            <w:tcW w:w="2410" w:type="dxa"/>
          </w:tcPr>
          <w:p w14:paraId="34C66E62" w14:textId="1584CB6F" w:rsidR="00716B4E"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Unknown</w:t>
            </w:r>
          </w:p>
        </w:tc>
        <w:tc>
          <w:tcPr>
            <w:tcW w:w="1880" w:type="dxa"/>
          </w:tcPr>
          <w:p w14:paraId="3B857314" w14:textId="227D2CA1" w:rsidR="00716B4E"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w:t>
            </w:r>
          </w:p>
        </w:tc>
        <w:tc>
          <w:tcPr>
            <w:tcW w:w="2605" w:type="dxa"/>
          </w:tcPr>
          <w:p w14:paraId="099C9911" w14:textId="481607C7" w:rsidR="00716B4E" w:rsidRPr="00C52FF4" w:rsidRDefault="00716B4E" w:rsidP="00F46810">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4% (21)</w:t>
            </w:r>
          </w:p>
        </w:tc>
      </w:tr>
      <w:tr w:rsidR="00915940" w:rsidRPr="00C52FF4" w14:paraId="2CB63D2D" w14:textId="77777777" w:rsidTr="00F468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8" w:type="dxa"/>
            <w:tcBorders>
              <w:bottom w:val="single" w:sz="12" w:space="0" w:color="00A3DD" w:themeColor="accent2"/>
            </w:tcBorders>
            <w:shd w:val="clear" w:color="auto" w:fill="auto"/>
          </w:tcPr>
          <w:p w14:paraId="58659F42" w14:textId="77777777" w:rsidR="00915940" w:rsidRPr="00C52FF4" w:rsidRDefault="00915940" w:rsidP="00F46810">
            <w:pPr>
              <w:spacing w:before="60" w:after="60" w:line="240" w:lineRule="auto"/>
              <w:rPr>
                <w:b w:val="0"/>
                <w:sz w:val="22"/>
                <w:szCs w:val="22"/>
              </w:rPr>
            </w:pPr>
          </w:p>
        </w:tc>
        <w:tc>
          <w:tcPr>
            <w:tcW w:w="2410" w:type="dxa"/>
            <w:tcBorders>
              <w:bottom w:val="single" w:sz="12" w:space="0" w:color="00A3DD" w:themeColor="accent2"/>
            </w:tcBorders>
          </w:tcPr>
          <w:p w14:paraId="4D9B88C2"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Outside Bayside</w:t>
            </w:r>
          </w:p>
        </w:tc>
        <w:tc>
          <w:tcPr>
            <w:tcW w:w="1880" w:type="dxa"/>
            <w:tcBorders>
              <w:bottom w:val="single" w:sz="12" w:space="0" w:color="00A3DD" w:themeColor="accent2"/>
            </w:tcBorders>
          </w:tcPr>
          <w:p w14:paraId="62DA55E3" w14:textId="77777777" w:rsidR="00915940" w:rsidRPr="00C52FF4" w:rsidRDefault="00915940"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w:t>
            </w:r>
          </w:p>
        </w:tc>
        <w:tc>
          <w:tcPr>
            <w:tcW w:w="2605" w:type="dxa"/>
            <w:tcBorders>
              <w:bottom w:val="single" w:sz="12" w:space="0" w:color="00A3DD" w:themeColor="accent2"/>
            </w:tcBorders>
          </w:tcPr>
          <w:p w14:paraId="6D1DD661" w14:textId="5990E8FD" w:rsidR="00915940" w:rsidRPr="00C52FF4" w:rsidRDefault="00716B4E" w:rsidP="00F46810">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10% (49)</w:t>
            </w:r>
          </w:p>
        </w:tc>
      </w:tr>
    </w:tbl>
    <w:p w14:paraId="216ABA9F" w14:textId="77777777" w:rsidR="000612EE" w:rsidRPr="00B5258A" w:rsidRDefault="000612EE">
      <w:pPr>
        <w:spacing w:before="100" w:after="200" w:line="276" w:lineRule="auto"/>
        <w:rPr>
          <w:sz w:val="22"/>
        </w:rPr>
      </w:pPr>
    </w:p>
    <w:p w14:paraId="11494102" w14:textId="3EF218B4" w:rsidR="009120B9" w:rsidRDefault="00325ABA">
      <w:pPr>
        <w:spacing w:before="100" w:after="200" w:line="276" w:lineRule="auto"/>
        <w:rPr>
          <w:sz w:val="22"/>
        </w:rPr>
      </w:pPr>
      <w:r>
        <w:rPr>
          <w:sz w:val="22"/>
        </w:rPr>
        <w:t>Survey respondents were asked specifically about their connection to Elsternwick Park South</w:t>
      </w:r>
      <w:r w:rsidR="00C52FF4">
        <w:rPr>
          <w:sz w:val="22"/>
        </w:rPr>
        <w:t xml:space="preserve"> for the assessment of feedback relating to the proposed new toilet in this location. W</w:t>
      </w:r>
      <w:r>
        <w:rPr>
          <w:sz w:val="22"/>
        </w:rPr>
        <w:t xml:space="preserve">hile most respondents were not connected to the </w:t>
      </w:r>
      <w:r w:rsidR="00C52FF4">
        <w:rPr>
          <w:sz w:val="22"/>
        </w:rPr>
        <w:t>p</w:t>
      </w:r>
      <w:r>
        <w:rPr>
          <w:sz w:val="22"/>
        </w:rPr>
        <w:t>ark</w:t>
      </w:r>
      <w:r w:rsidR="00C52FF4">
        <w:rPr>
          <w:sz w:val="22"/>
        </w:rPr>
        <w:t xml:space="preserve"> (45%, 219)</w:t>
      </w:r>
      <w:r>
        <w:rPr>
          <w:sz w:val="22"/>
        </w:rPr>
        <w:t>, many visited occasionally (41.5%, n=202) and/or used the park for dog walking or the playground (12%, n=59)</w:t>
      </w:r>
    </w:p>
    <w:p w14:paraId="34673775" w14:textId="68AA8801" w:rsidR="00325ABA" w:rsidRDefault="00325ABA">
      <w:pPr>
        <w:spacing w:before="100" w:after="200" w:line="276" w:lineRule="auto"/>
        <w:rPr>
          <w:sz w:val="22"/>
        </w:rPr>
      </w:pPr>
      <w:r>
        <w:rPr>
          <w:sz w:val="22"/>
        </w:rPr>
        <w:lastRenderedPageBreak/>
        <w:t>Direct correspondence was also received by nearby residents on Horton Close and Head Street.</w:t>
      </w:r>
    </w:p>
    <w:p w14:paraId="385BF015" w14:textId="38401BE3" w:rsidR="00820118" w:rsidRPr="00820118" w:rsidRDefault="00820118">
      <w:pPr>
        <w:spacing w:before="100" w:after="200" w:line="276" w:lineRule="auto"/>
        <w:rPr>
          <w:b/>
          <w:bCs/>
          <w:sz w:val="22"/>
        </w:rPr>
      </w:pPr>
      <w:r w:rsidRPr="00820118">
        <w:rPr>
          <w:b/>
          <w:bCs/>
          <w:sz w:val="22"/>
        </w:rPr>
        <w:t>Figure 3: Connection to Elsternwick Park South</w:t>
      </w:r>
    </w:p>
    <w:tbl>
      <w:tblPr>
        <w:tblStyle w:val="ListTable1Light-Accent2"/>
        <w:tblW w:w="8919" w:type="dxa"/>
        <w:tblLook w:val="04A0" w:firstRow="1" w:lastRow="0" w:firstColumn="1" w:lastColumn="0" w:noHBand="0" w:noVBand="1"/>
      </w:tblPr>
      <w:tblGrid>
        <w:gridCol w:w="1572"/>
        <w:gridCol w:w="3222"/>
        <w:gridCol w:w="4125"/>
      </w:tblGrid>
      <w:tr w:rsidR="00325ABA" w:rsidRPr="00C52FF4" w14:paraId="25039AB3" w14:textId="77777777" w:rsidTr="00C52FF4">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572" w:type="dxa"/>
            <w:vMerge w:val="restart"/>
            <w:tcBorders>
              <w:top w:val="single" w:sz="12" w:space="0" w:color="00A3DD" w:themeColor="accent2"/>
            </w:tcBorders>
            <w:shd w:val="clear" w:color="auto" w:fill="auto"/>
            <w:textDirection w:val="btLr"/>
          </w:tcPr>
          <w:p w14:paraId="7E37E49E" w14:textId="5EBBF04E" w:rsidR="00325ABA" w:rsidRPr="00C52FF4" w:rsidRDefault="00325ABA" w:rsidP="00C00617">
            <w:pPr>
              <w:spacing w:before="60" w:after="60" w:line="240" w:lineRule="auto"/>
              <w:ind w:left="113" w:right="113"/>
              <w:jc w:val="center"/>
              <w:rPr>
                <w:sz w:val="22"/>
                <w:szCs w:val="22"/>
              </w:rPr>
            </w:pPr>
            <w:r w:rsidRPr="00C52FF4">
              <w:rPr>
                <w:sz w:val="22"/>
                <w:szCs w:val="22"/>
              </w:rPr>
              <w:t>Connection to Elsternwick Park</w:t>
            </w:r>
          </w:p>
        </w:tc>
        <w:tc>
          <w:tcPr>
            <w:tcW w:w="3222" w:type="dxa"/>
            <w:tcBorders>
              <w:top w:val="single" w:sz="12" w:space="0" w:color="00A3DD" w:themeColor="accent2"/>
            </w:tcBorders>
            <w:vAlign w:val="bottom"/>
          </w:tcPr>
          <w:p w14:paraId="414A8C64" w14:textId="083F70F0" w:rsidR="00C52FF4" w:rsidRPr="00C52FF4" w:rsidRDefault="00325ABA" w:rsidP="00C00617">
            <w:pPr>
              <w:spacing w:before="60" w:after="6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C52FF4">
              <w:rPr>
                <w:b w:val="0"/>
                <w:bCs w:val="0"/>
                <w:sz w:val="22"/>
                <w:szCs w:val="22"/>
              </w:rPr>
              <w:t>Regular visitor (dog walking / playground / recreation)</w:t>
            </w:r>
          </w:p>
        </w:tc>
        <w:tc>
          <w:tcPr>
            <w:tcW w:w="4125" w:type="dxa"/>
            <w:tcBorders>
              <w:top w:val="single" w:sz="12" w:space="0" w:color="00A3DD" w:themeColor="accent2"/>
            </w:tcBorders>
          </w:tcPr>
          <w:p w14:paraId="568770EA" w14:textId="5BCC7D89" w:rsidR="00325ABA" w:rsidRPr="00C52FF4" w:rsidRDefault="00325ABA" w:rsidP="00C00617">
            <w:pPr>
              <w:spacing w:before="60" w:after="60"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C52FF4">
              <w:rPr>
                <w:b w:val="0"/>
                <w:bCs w:val="0"/>
                <w:sz w:val="22"/>
                <w:szCs w:val="22"/>
              </w:rPr>
              <w:t>12% (59)</w:t>
            </w:r>
          </w:p>
        </w:tc>
      </w:tr>
      <w:tr w:rsidR="00325ABA" w:rsidRPr="00C52FF4" w14:paraId="0F20E5D5" w14:textId="77777777" w:rsidTr="00325ABA">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72" w:type="dxa"/>
            <w:vMerge/>
            <w:shd w:val="clear" w:color="auto" w:fill="auto"/>
          </w:tcPr>
          <w:p w14:paraId="165288C4" w14:textId="77777777" w:rsidR="00325ABA" w:rsidRPr="00C52FF4" w:rsidRDefault="00325ABA" w:rsidP="00C00617">
            <w:pPr>
              <w:spacing w:before="60" w:after="60" w:line="240" w:lineRule="auto"/>
              <w:rPr>
                <w:b w:val="0"/>
                <w:sz w:val="22"/>
                <w:szCs w:val="22"/>
              </w:rPr>
            </w:pPr>
          </w:p>
        </w:tc>
        <w:tc>
          <w:tcPr>
            <w:tcW w:w="3222" w:type="dxa"/>
          </w:tcPr>
          <w:p w14:paraId="77558278" w14:textId="64CA5DBE" w:rsidR="00325ABA" w:rsidRPr="00C52FF4" w:rsidRDefault="00325ABA" w:rsidP="00C00617">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Occasional visitor</w:t>
            </w:r>
          </w:p>
        </w:tc>
        <w:tc>
          <w:tcPr>
            <w:tcW w:w="4125" w:type="dxa"/>
          </w:tcPr>
          <w:p w14:paraId="5DF15A45" w14:textId="50DCB872" w:rsidR="00325ABA" w:rsidRPr="00C52FF4" w:rsidRDefault="00325ABA" w:rsidP="00C00617">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42% (202)</w:t>
            </w:r>
          </w:p>
        </w:tc>
      </w:tr>
      <w:tr w:rsidR="00325ABA" w:rsidRPr="00C52FF4" w14:paraId="2EB49723" w14:textId="77777777" w:rsidTr="00325ABA">
        <w:trPr>
          <w:trHeight w:val="148"/>
        </w:trPr>
        <w:tc>
          <w:tcPr>
            <w:cnfStyle w:val="001000000000" w:firstRow="0" w:lastRow="0" w:firstColumn="1" w:lastColumn="0" w:oddVBand="0" w:evenVBand="0" w:oddHBand="0" w:evenHBand="0" w:firstRowFirstColumn="0" w:firstRowLastColumn="0" w:lastRowFirstColumn="0" w:lastRowLastColumn="0"/>
            <w:tcW w:w="1572" w:type="dxa"/>
            <w:vMerge/>
            <w:shd w:val="clear" w:color="auto" w:fill="auto"/>
          </w:tcPr>
          <w:p w14:paraId="7C1DCAE8" w14:textId="77777777" w:rsidR="00325ABA" w:rsidRPr="00C52FF4" w:rsidRDefault="00325ABA" w:rsidP="00C00617">
            <w:pPr>
              <w:spacing w:before="60" w:after="60" w:line="240" w:lineRule="auto"/>
              <w:rPr>
                <w:b w:val="0"/>
                <w:sz w:val="22"/>
                <w:szCs w:val="22"/>
              </w:rPr>
            </w:pPr>
          </w:p>
        </w:tc>
        <w:tc>
          <w:tcPr>
            <w:tcW w:w="3222" w:type="dxa"/>
          </w:tcPr>
          <w:p w14:paraId="1DFE1EC5" w14:textId="24F0498E" w:rsidR="00325ABA" w:rsidRPr="00C52FF4" w:rsidRDefault="00325ABA" w:rsidP="00C00617">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Neighbouring resident</w:t>
            </w:r>
          </w:p>
        </w:tc>
        <w:tc>
          <w:tcPr>
            <w:tcW w:w="4125" w:type="dxa"/>
          </w:tcPr>
          <w:p w14:paraId="48F9B57F" w14:textId="58E533B6" w:rsidR="00325ABA" w:rsidRPr="00C52FF4" w:rsidRDefault="00325ABA" w:rsidP="00C00617">
            <w:pPr>
              <w:spacing w:before="60" w:after="6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52FF4">
              <w:rPr>
                <w:sz w:val="22"/>
                <w:szCs w:val="22"/>
              </w:rPr>
              <w:t>3.5% (17)</w:t>
            </w:r>
          </w:p>
        </w:tc>
      </w:tr>
      <w:tr w:rsidR="00325ABA" w:rsidRPr="00C52FF4" w14:paraId="5315233B" w14:textId="77777777" w:rsidTr="00325ABA">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72" w:type="dxa"/>
            <w:vMerge/>
            <w:shd w:val="clear" w:color="auto" w:fill="auto"/>
          </w:tcPr>
          <w:p w14:paraId="6116F6ED" w14:textId="77777777" w:rsidR="00325ABA" w:rsidRPr="00C52FF4" w:rsidRDefault="00325ABA" w:rsidP="00C00617">
            <w:pPr>
              <w:spacing w:before="60" w:after="60" w:line="240" w:lineRule="auto"/>
              <w:rPr>
                <w:b w:val="0"/>
                <w:sz w:val="22"/>
                <w:szCs w:val="22"/>
              </w:rPr>
            </w:pPr>
          </w:p>
        </w:tc>
        <w:tc>
          <w:tcPr>
            <w:tcW w:w="3222" w:type="dxa"/>
          </w:tcPr>
          <w:p w14:paraId="490BBA70" w14:textId="44BD928B" w:rsidR="00325ABA" w:rsidRPr="00C52FF4" w:rsidRDefault="00325ABA" w:rsidP="00C00617">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None of the above</w:t>
            </w:r>
          </w:p>
        </w:tc>
        <w:tc>
          <w:tcPr>
            <w:tcW w:w="4125" w:type="dxa"/>
          </w:tcPr>
          <w:p w14:paraId="245B0680" w14:textId="7DD197BD" w:rsidR="00325ABA" w:rsidRPr="00C52FF4" w:rsidRDefault="00325ABA" w:rsidP="00C00617">
            <w:pPr>
              <w:spacing w:before="60" w:after="6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C52FF4">
              <w:rPr>
                <w:sz w:val="22"/>
                <w:szCs w:val="22"/>
              </w:rPr>
              <w:t>45% (219)</w:t>
            </w:r>
          </w:p>
        </w:tc>
      </w:tr>
    </w:tbl>
    <w:p w14:paraId="5691AA74" w14:textId="77777777" w:rsidR="00325ABA" w:rsidRPr="00C52FF4" w:rsidRDefault="00325ABA">
      <w:pPr>
        <w:spacing w:before="100" w:after="200" w:line="276" w:lineRule="auto"/>
        <w:rPr>
          <w:sz w:val="22"/>
          <w:szCs w:val="22"/>
        </w:rPr>
      </w:pPr>
    </w:p>
    <w:p w14:paraId="4753317B" w14:textId="7D39B9BE" w:rsidR="00F10FEA" w:rsidRPr="00B5258A" w:rsidRDefault="000B6D3F" w:rsidP="000807D2">
      <w:pPr>
        <w:pStyle w:val="Heading1"/>
        <w:rPr>
          <w:sz w:val="28"/>
        </w:rPr>
      </w:pPr>
      <w:bookmarkStart w:id="7" w:name="_Toc500947195"/>
      <w:r w:rsidRPr="00B5258A">
        <w:rPr>
          <w:sz w:val="28"/>
        </w:rPr>
        <w:t>Consultation f</w:t>
      </w:r>
      <w:r w:rsidR="00103EC7" w:rsidRPr="00B5258A">
        <w:rPr>
          <w:sz w:val="28"/>
        </w:rPr>
        <w:t>indings</w:t>
      </w:r>
      <w:bookmarkEnd w:id="7"/>
    </w:p>
    <w:p w14:paraId="65764B33" w14:textId="77B64534" w:rsidR="00C14BF5" w:rsidRPr="00B5258A" w:rsidRDefault="00501E39" w:rsidP="00103EC7">
      <w:pPr>
        <w:rPr>
          <w:sz w:val="22"/>
        </w:rPr>
      </w:pPr>
      <w:r w:rsidRPr="00B5258A">
        <w:rPr>
          <w:sz w:val="22"/>
        </w:rPr>
        <w:t>T</w:t>
      </w:r>
      <w:r w:rsidR="00933698" w:rsidRPr="00B5258A">
        <w:rPr>
          <w:sz w:val="22"/>
        </w:rPr>
        <w:t>he following s</w:t>
      </w:r>
      <w:r w:rsidR="00D25508" w:rsidRPr="00B5258A">
        <w:rPr>
          <w:sz w:val="22"/>
        </w:rPr>
        <w:t>ection</w:t>
      </w:r>
      <w:r w:rsidR="00933698" w:rsidRPr="00B5258A">
        <w:rPr>
          <w:sz w:val="22"/>
        </w:rPr>
        <w:t xml:space="preserve"> </w:t>
      </w:r>
      <w:r w:rsidR="0066268C" w:rsidRPr="00B5258A">
        <w:rPr>
          <w:sz w:val="22"/>
        </w:rPr>
        <w:t>summarises</w:t>
      </w:r>
      <w:r w:rsidR="00933698" w:rsidRPr="00B5258A">
        <w:rPr>
          <w:sz w:val="22"/>
        </w:rPr>
        <w:t xml:space="preserve"> the key themes which arose in community feedback on</w:t>
      </w:r>
      <w:r w:rsidR="00716B4E">
        <w:rPr>
          <w:sz w:val="22"/>
        </w:rPr>
        <w:t xml:space="preserve"> the proposed new public toilet in Elsternwick Park South</w:t>
      </w:r>
      <w:r w:rsidR="00933698" w:rsidRPr="00B5258A">
        <w:rPr>
          <w:sz w:val="22"/>
        </w:rPr>
        <w:t>.</w:t>
      </w:r>
      <w:r w:rsidRPr="00B5258A">
        <w:rPr>
          <w:sz w:val="22"/>
        </w:rPr>
        <w:t xml:space="preserve"> In the interest of stakeholder and community privacy,</w:t>
      </w:r>
      <w:r w:rsidR="00933698" w:rsidRPr="00B5258A">
        <w:rPr>
          <w:sz w:val="22"/>
        </w:rPr>
        <w:t xml:space="preserve"> </w:t>
      </w:r>
      <w:r w:rsidRPr="00B5258A">
        <w:rPr>
          <w:sz w:val="22"/>
        </w:rPr>
        <w:t>i</w:t>
      </w:r>
      <w:r w:rsidR="00933698" w:rsidRPr="00B5258A">
        <w:rPr>
          <w:sz w:val="22"/>
        </w:rPr>
        <w:t>ndividual quotes have not been included within this public document.</w:t>
      </w:r>
      <w:r w:rsidR="00542721" w:rsidRPr="00B5258A">
        <w:rPr>
          <w:sz w:val="22"/>
        </w:rPr>
        <w:t xml:space="preserve"> Where there was more than one mention of a topic or </w:t>
      </w:r>
      <w:r w:rsidR="00B23FC4" w:rsidRPr="00B5258A">
        <w:rPr>
          <w:sz w:val="22"/>
        </w:rPr>
        <w:t>item, the number of mentions has been specified in brackets</w:t>
      </w:r>
      <w:r w:rsidR="00716B4E">
        <w:rPr>
          <w:sz w:val="22"/>
        </w:rPr>
        <w:t>.</w:t>
      </w:r>
    </w:p>
    <w:p w14:paraId="124859E7" w14:textId="2ACBBC76" w:rsidR="004122A3" w:rsidRPr="00B5258A" w:rsidRDefault="004122A3" w:rsidP="000807D2">
      <w:pPr>
        <w:pStyle w:val="Heading2"/>
        <w:rPr>
          <w:sz w:val="24"/>
        </w:rPr>
      </w:pPr>
      <w:bookmarkStart w:id="8" w:name="_Toc500947196"/>
      <w:r w:rsidRPr="00B5258A">
        <w:rPr>
          <w:sz w:val="24"/>
        </w:rPr>
        <w:t xml:space="preserve">Support for </w:t>
      </w:r>
      <w:bookmarkEnd w:id="8"/>
      <w:proofErr w:type="gramStart"/>
      <w:r w:rsidR="009D6EBE">
        <w:rPr>
          <w:sz w:val="24"/>
        </w:rPr>
        <w:t>proposal</w:t>
      </w:r>
      <w:proofErr w:type="gramEnd"/>
    </w:p>
    <w:p w14:paraId="6E2ED6F9" w14:textId="3ADCCB8E" w:rsidR="001261A3" w:rsidRDefault="00716B4E" w:rsidP="00814068">
      <w:pPr>
        <w:rPr>
          <w:sz w:val="22"/>
        </w:rPr>
      </w:pPr>
      <w:bookmarkStart w:id="9" w:name="_Hlk163046067"/>
      <w:r>
        <w:rPr>
          <w:sz w:val="22"/>
        </w:rPr>
        <w:t xml:space="preserve">Overall, there was strong community support for a new public toilet </w:t>
      </w:r>
      <w:r w:rsidR="00325ABA">
        <w:rPr>
          <w:sz w:val="22"/>
        </w:rPr>
        <w:t xml:space="preserve">facility </w:t>
      </w:r>
      <w:r>
        <w:rPr>
          <w:sz w:val="22"/>
        </w:rPr>
        <w:t xml:space="preserve">in Elsternwick Park South </w:t>
      </w:r>
      <w:r w:rsidR="00325ABA">
        <w:rPr>
          <w:sz w:val="22"/>
        </w:rPr>
        <w:t xml:space="preserve">with 38% of online survey respondents (188) stating a new public toilet was needed here, and 5% (25) stating it was not needed. Most Public Toilet Strategy survey respondents were not sure or had no opinion – likely due to the number of respondents having no connection to the area (45%, </w:t>
      </w:r>
      <w:r w:rsidR="00A97516">
        <w:rPr>
          <w:sz w:val="22"/>
        </w:rPr>
        <w:t>(</w:t>
      </w:r>
      <w:r w:rsidR="00325ABA">
        <w:rPr>
          <w:sz w:val="22"/>
        </w:rPr>
        <w:t>219)</w:t>
      </w:r>
    </w:p>
    <w:p w14:paraId="485F0084" w14:textId="6BE2111B" w:rsidR="00325ABA" w:rsidRPr="00753FD0" w:rsidRDefault="00753FD0" w:rsidP="00814068">
      <w:pPr>
        <w:rPr>
          <w:color w:val="FF0000"/>
          <w:sz w:val="22"/>
        </w:rPr>
      </w:pPr>
      <w:bookmarkStart w:id="10" w:name="_Hlk163046080"/>
      <w:bookmarkEnd w:id="9"/>
      <w:commentRangeStart w:id="11"/>
      <w:commentRangeStart w:id="12"/>
      <w:r w:rsidRPr="00371425">
        <w:rPr>
          <w:sz w:val="22"/>
        </w:rPr>
        <w:t>F</w:t>
      </w:r>
      <w:r w:rsidR="00325ABA" w:rsidRPr="00371425">
        <w:rPr>
          <w:sz w:val="22"/>
        </w:rPr>
        <w:t xml:space="preserve">eedback </w:t>
      </w:r>
      <w:r w:rsidRPr="00371425">
        <w:rPr>
          <w:sz w:val="22"/>
        </w:rPr>
        <w:t xml:space="preserve">received via </w:t>
      </w:r>
      <w:r w:rsidR="00325ABA" w:rsidRPr="00371425">
        <w:rPr>
          <w:sz w:val="22"/>
        </w:rPr>
        <w:t>correspondence and a site meeting with nearby residents was generally supportive</w:t>
      </w:r>
      <w:r w:rsidRPr="00371425">
        <w:rPr>
          <w:sz w:val="22"/>
        </w:rPr>
        <w:t xml:space="preserve">, stating a new public toilet may </w:t>
      </w:r>
      <w:r w:rsidR="00325ABA" w:rsidRPr="00371425">
        <w:rPr>
          <w:sz w:val="22"/>
        </w:rPr>
        <w:t>help to address some anti-social behaviour currently experienced</w:t>
      </w:r>
      <w:r w:rsidRPr="00371425">
        <w:rPr>
          <w:sz w:val="22"/>
        </w:rPr>
        <w:t xml:space="preserve"> by </w:t>
      </w:r>
      <w:r w:rsidR="00820118" w:rsidRPr="00371425">
        <w:rPr>
          <w:sz w:val="22"/>
        </w:rPr>
        <w:t>adjacent residents</w:t>
      </w:r>
      <w:r w:rsidRPr="00371425">
        <w:rPr>
          <w:sz w:val="22"/>
        </w:rPr>
        <w:t xml:space="preserve"> from park visitors. However, it was requested </w:t>
      </w:r>
      <w:r w:rsidR="00325ABA" w:rsidRPr="00371425">
        <w:rPr>
          <w:sz w:val="22"/>
        </w:rPr>
        <w:t xml:space="preserve">that the location is adjusted </w:t>
      </w:r>
      <w:r w:rsidR="00371425">
        <w:rPr>
          <w:sz w:val="22"/>
        </w:rPr>
        <w:t xml:space="preserve">to be closer to Oval 4 </w:t>
      </w:r>
      <w:r w:rsidR="00325ABA" w:rsidRPr="00371425">
        <w:rPr>
          <w:sz w:val="22"/>
        </w:rPr>
        <w:t>to provide a</w:t>
      </w:r>
      <w:r w:rsidR="00820118" w:rsidRPr="00371425">
        <w:rPr>
          <w:sz w:val="22"/>
        </w:rPr>
        <w:t xml:space="preserve">n increased </w:t>
      </w:r>
      <w:r w:rsidR="00325ABA" w:rsidRPr="00371425">
        <w:rPr>
          <w:sz w:val="22"/>
        </w:rPr>
        <w:t>buffer from residential property.</w:t>
      </w:r>
      <w:commentRangeEnd w:id="11"/>
      <w:r>
        <w:rPr>
          <w:rStyle w:val="CommentReference"/>
        </w:rPr>
        <w:commentReference w:id="11"/>
      </w:r>
      <w:commentRangeEnd w:id="12"/>
      <w:r w:rsidR="00BF309E">
        <w:rPr>
          <w:rStyle w:val="CommentReference"/>
        </w:rPr>
        <w:commentReference w:id="12"/>
      </w:r>
    </w:p>
    <w:p w14:paraId="43C32C1A" w14:textId="26F4D3AA" w:rsidR="008435B0" w:rsidRPr="00B5258A" w:rsidRDefault="008435B0" w:rsidP="000807D2">
      <w:pPr>
        <w:pStyle w:val="Heading2"/>
        <w:rPr>
          <w:sz w:val="24"/>
        </w:rPr>
      </w:pPr>
      <w:bookmarkStart w:id="13" w:name="_Toc500947200"/>
      <w:bookmarkEnd w:id="10"/>
      <w:r w:rsidRPr="00B5258A">
        <w:rPr>
          <w:sz w:val="24"/>
        </w:rPr>
        <w:t>Item-specific feedback</w:t>
      </w:r>
      <w:bookmarkEnd w:id="13"/>
    </w:p>
    <w:p w14:paraId="317FA94E" w14:textId="78800236" w:rsidR="008435B0" w:rsidRPr="00B5258A" w:rsidRDefault="00325ABA" w:rsidP="008435B0">
      <w:pPr>
        <w:pStyle w:val="Heading3"/>
        <w:rPr>
          <w:sz w:val="22"/>
        </w:rPr>
      </w:pPr>
      <w:bookmarkStart w:id="14" w:name="_Toc500947201"/>
      <w:r>
        <w:rPr>
          <w:sz w:val="22"/>
        </w:rPr>
        <w:t xml:space="preserve">Support for new public toilet in Elsternwick Park South </w:t>
      </w:r>
      <w:bookmarkEnd w:id="14"/>
    </w:p>
    <w:p w14:paraId="16D0D6E0" w14:textId="428F30EB" w:rsidR="00753FD0" w:rsidRDefault="00753FD0" w:rsidP="008435B0">
      <w:pPr>
        <w:rPr>
          <w:sz w:val="22"/>
        </w:rPr>
      </w:pPr>
      <w:r>
        <w:rPr>
          <w:sz w:val="22"/>
        </w:rPr>
        <w:t xml:space="preserve">Public Toilet Strategy online survey respondents were provided information about the proposed new public toilet in Elsternwick Park and </w:t>
      </w:r>
      <w:proofErr w:type="gramStart"/>
      <w:r>
        <w:rPr>
          <w:sz w:val="22"/>
        </w:rPr>
        <w:t>asked</w:t>
      </w:r>
      <w:proofErr w:type="gramEnd"/>
      <w:r>
        <w:rPr>
          <w:sz w:val="22"/>
        </w:rPr>
        <w:t xml:space="preserve"> ‘</w:t>
      </w:r>
      <w:r w:rsidRPr="00753FD0">
        <w:rPr>
          <w:sz w:val="22"/>
        </w:rPr>
        <w:t>Do you think a new public toilet is needed in this location?</w:t>
      </w:r>
      <w:r>
        <w:rPr>
          <w:sz w:val="22"/>
        </w:rPr>
        <w:t>’</w:t>
      </w:r>
    </w:p>
    <w:p w14:paraId="6746E247" w14:textId="63796201" w:rsidR="00753FD0" w:rsidRDefault="00753FD0" w:rsidP="008435B0">
      <w:pPr>
        <w:rPr>
          <w:sz w:val="22"/>
        </w:rPr>
      </w:pPr>
      <w:r>
        <w:rPr>
          <w:sz w:val="22"/>
        </w:rPr>
        <w:t>Most who expressed an opinion (38%, n=188) felt that a new public toilet was needed.</w:t>
      </w:r>
    </w:p>
    <w:p w14:paraId="329E3330" w14:textId="63CE5528" w:rsidR="00FF1324" w:rsidRDefault="00FF1324" w:rsidP="008435B0">
      <w:pPr>
        <w:rPr>
          <w:sz w:val="22"/>
        </w:rPr>
      </w:pPr>
      <w:bookmarkStart w:id="15" w:name="_Hlk163046178"/>
      <w:r>
        <w:rPr>
          <w:sz w:val="22"/>
        </w:rPr>
        <w:t xml:space="preserve">Among neighbouring residents who completed the survey (17), the majority (65%, n=11) felt the new toilet was needed with few (17.3%, n=3) stating it was not needed; other neighbouring residents were not sure or had no opinion (17.3%, n=3). </w:t>
      </w:r>
    </w:p>
    <w:bookmarkEnd w:id="15"/>
    <w:p w14:paraId="26F56EB6" w14:textId="184BF582" w:rsidR="00753FD0" w:rsidRPr="00753FD0" w:rsidRDefault="00753FD0" w:rsidP="008435B0">
      <w:pPr>
        <w:rPr>
          <w:b/>
          <w:bCs/>
          <w:sz w:val="22"/>
        </w:rPr>
      </w:pPr>
      <w:r w:rsidRPr="00753FD0">
        <w:rPr>
          <w:b/>
          <w:bCs/>
          <w:sz w:val="22"/>
        </w:rPr>
        <w:t>Figure 1: Do you think a new public toilet is needed in this location?</w:t>
      </w:r>
    </w:p>
    <w:p w14:paraId="317863CF" w14:textId="41B10C11" w:rsidR="00753FD0" w:rsidRDefault="00753FD0" w:rsidP="008435B0">
      <w:pPr>
        <w:rPr>
          <w:sz w:val="22"/>
        </w:rPr>
      </w:pPr>
      <w:r w:rsidRPr="00753FD0">
        <w:rPr>
          <w:noProof/>
          <w:sz w:val="22"/>
        </w:rPr>
        <w:lastRenderedPageBreak/>
        <w:drawing>
          <wp:inline distT="0" distB="0" distL="0" distR="0" wp14:anchorId="4028BCB2" wp14:editId="33945482">
            <wp:extent cx="5731510" cy="2862580"/>
            <wp:effectExtent l="0" t="0" r="2540" b="0"/>
            <wp:docPr id="149165344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3448" name="Picture 1" descr="A screenshot of a graph&#10;&#10;Description automatically generated"/>
                    <pic:cNvPicPr/>
                  </pic:nvPicPr>
                  <pic:blipFill>
                    <a:blip r:embed="rId17"/>
                    <a:stretch>
                      <a:fillRect/>
                    </a:stretch>
                  </pic:blipFill>
                  <pic:spPr>
                    <a:xfrm>
                      <a:off x="0" y="0"/>
                      <a:ext cx="5731510" cy="2862580"/>
                    </a:xfrm>
                    <a:prstGeom prst="rect">
                      <a:avLst/>
                    </a:prstGeom>
                  </pic:spPr>
                </pic:pic>
              </a:graphicData>
            </a:graphic>
          </wp:inline>
        </w:drawing>
      </w:r>
    </w:p>
    <w:p w14:paraId="65C1662D" w14:textId="77777777" w:rsidR="00FE6F5D" w:rsidRDefault="00753FD0" w:rsidP="008435B0">
      <w:pPr>
        <w:rPr>
          <w:sz w:val="22"/>
        </w:rPr>
      </w:pPr>
      <w:r>
        <w:rPr>
          <w:sz w:val="22"/>
        </w:rPr>
        <w:t xml:space="preserve">Some survey respondents (2.5%, n=13) felt a different location would be better. </w:t>
      </w:r>
    </w:p>
    <w:p w14:paraId="631C40D3" w14:textId="77777777" w:rsidR="00FE6F5D" w:rsidRDefault="00FE6F5D" w:rsidP="008435B0">
      <w:pPr>
        <w:rPr>
          <w:sz w:val="22"/>
        </w:rPr>
      </w:pPr>
      <w:r>
        <w:rPr>
          <w:sz w:val="22"/>
        </w:rPr>
        <w:t>Three suggestions related to Elsternwick Park South and felt the location would be better closer to Oval 4 and on the other side of the playground.</w:t>
      </w:r>
    </w:p>
    <w:p w14:paraId="04FD97FA" w14:textId="275531E2" w:rsidR="00FE6F5D" w:rsidRDefault="00FE6F5D" w:rsidP="008435B0">
      <w:pPr>
        <w:rPr>
          <w:sz w:val="22"/>
        </w:rPr>
      </w:pPr>
      <w:r>
        <w:rPr>
          <w:sz w:val="22"/>
        </w:rPr>
        <w:t>The other suggestions referenced other locations across Bayside, including Sandringham Golf Course (2), Sandringham Life Saving Club (2) and beach (1), Hampton (1), Bay Street, Brighton (1) South Road (1) and other (2).</w:t>
      </w:r>
    </w:p>
    <w:p w14:paraId="35FF05D3" w14:textId="0F4DB071" w:rsidR="00FE6F5D" w:rsidRPr="00371425" w:rsidRDefault="00FE6F5D" w:rsidP="008435B0">
      <w:pPr>
        <w:rPr>
          <w:sz w:val="22"/>
        </w:rPr>
      </w:pPr>
      <w:commentRangeStart w:id="16"/>
      <w:r w:rsidRPr="00371425">
        <w:rPr>
          <w:sz w:val="22"/>
        </w:rPr>
        <w:t>Direct feedback from nearby resident</w:t>
      </w:r>
      <w:r w:rsidR="00EB7C32" w:rsidRPr="00371425">
        <w:rPr>
          <w:sz w:val="22"/>
        </w:rPr>
        <w:t xml:space="preserve">s supported the relocation of the toilet from the proposed location to closer to Oval 4 </w:t>
      </w:r>
      <w:r w:rsidR="00371425">
        <w:rPr>
          <w:sz w:val="22"/>
        </w:rPr>
        <w:t>(8</w:t>
      </w:r>
      <w:r w:rsidR="00EB7C32" w:rsidRPr="00371425">
        <w:rPr>
          <w:sz w:val="22"/>
        </w:rPr>
        <w:t>), while other feedback did not support the installation of the facility (3).</w:t>
      </w:r>
    </w:p>
    <w:p w14:paraId="57CF9873" w14:textId="0E1C3EDF" w:rsidR="0073354D" w:rsidRPr="00371425" w:rsidRDefault="0073354D" w:rsidP="0073354D">
      <w:pPr>
        <w:rPr>
          <w:sz w:val="22"/>
        </w:rPr>
      </w:pPr>
      <w:r w:rsidRPr="00371425">
        <w:rPr>
          <w:sz w:val="22"/>
        </w:rPr>
        <w:t>A range of specific concerns were raised during the consultation regarding this item</w:t>
      </w:r>
      <w:r w:rsidR="00FE6F5D" w:rsidRPr="00371425">
        <w:rPr>
          <w:sz w:val="22"/>
        </w:rPr>
        <w:t xml:space="preserve"> via correspondence and a site meeting with nearby residents</w:t>
      </w:r>
      <w:r w:rsidRPr="00371425">
        <w:rPr>
          <w:sz w:val="22"/>
        </w:rPr>
        <w:t>:</w:t>
      </w:r>
    </w:p>
    <w:tbl>
      <w:tblPr>
        <w:tblStyle w:val="ListTable1Light-Accent2"/>
        <w:tblW w:w="0" w:type="auto"/>
        <w:tblLook w:val="04A0" w:firstRow="1" w:lastRow="0" w:firstColumn="1" w:lastColumn="0" w:noHBand="0" w:noVBand="1"/>
      </w:tblPr>
      <w:tblGrid>
        <w:gridCol w:w="3261"/>
        <w:gridCol w:w="5670"/>
      </w:tblGrid>
      <w:tr w:rsidR="00371425" w:rsidRPr="00371425" w14:paraId="79384B85" w14:textId="77777777" w:rsidTr="009C2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F5E5292" w14:textId="77777777" w:rsidR="00814068" w:rsidRPr="00371425" w:rsidRDefault="00814068" w:rsidP="009C295F">
            <w:pPr>
              <w:spacing w:before="60" w:after="60"/>
              <w:rPr>
                <w:sz w:val="22"/>
              </w:rPr>
            </w:pPr>
            <w:r w:rsidRPr="00371425">
              <w:rPr>
                <w:sz w:val="22"/>
              </w:rPr>
              <w:t>Topic</w:t>
            </w:r>
          </w:p>
        </w:tc>
        <w:tc>
          <w:tcPr>
            <w:tcW w:w="5670" w:type="dxa"/>
          </w:tcPr>
          <w:p w14:paraId="3092579F" w14:textId="05D68399" w:rsidR="00814068" w:rsidRPr="00371425" w:rsidRDefault="00FE6F5D" w:rsidP="009C295F">
            <w:pPr>
              <w:spacing w:before="60" w:after="60"/>
              <w:cnfStyle w:val="100000000000" w:firstRow="1" w:lastRow="0" w:firstColumn="0" w:lastColumn="0" w:oddVBand="0" w:evenVBand="0" w:oddHBand="0" w:evenHBand="0" w:firstRowFirstColumn="0" w:firstRowLastColumn="0" w:lastRowFirstColumn="0" w:lastRowLastColumn="0"/>
              <w:rPr>
                <w:sz w:val="22"/>
              </w:rPr>
            </w:pPr>
            <w:r w:rsidRPr="00371425">
              <w:rPr>
                <w:sz w:val="22"/>
              </w:rPr>
              <w:t>Resident</w:t>
            </w:r>
            <w:r w:rsidR="00814068" w:rsidRPr="00371425">
              <w:rPr>
                <w:sz w:val="22"/>
              </w:rPr>
              <w:t xml:space="preserve"> feedback</w:t>
            </w:r>
          </w:p>
        </w:tc>
      </w:tr>
      <w:tr w:rsidR="00371425" w:rsidRPr="00371425" w14:paraId="3C900E76" w14:textId="77777777" w:rsidTr="009C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FB62892" w14:textId="65445A10" w:rsidR="00814068" w:rsidRPr="00371425" w:rsidRDefault="00EB7C32" w:rsidP="009C295F">
            <w:pPr>
              <w:spacing w:before="60" w:after="60"/>
              <w:rPr>
                <w:b w:val="0"/>
                <w:sz w:val="22"/>
              </w:rPr>
            </w:pPr>
            <w:r w:rsidRPr="00371425">
              <w:rPr>
                <w:b w:val="0"/>
                <w:sz w:val="22"/>
              </w:rPr>
              <w:t>Safety concerns</w:t>
            </w:r>
          </w:p>
        </w:tc>
        <w:tc>
          <w:tcPr>
            <w:tcW w:w="5670" w:type="dxa"/>
          </w:tcPr>
          <w:p w14:paraId="0A3F619A" w14:textId="13B0216A" w:rsidR="00814068" w:rsidRPr="00371425" w:rsidRDefault="00EB7C32" w:rsidP="009C295F">
            <w:pPr>
              <w:spacing w:before="60" w:after="60"/>
              <w:cnfStyle w:val="000000100000" w:firstRow="0" w:lastRow="0" w:firstColumn="0" w:lastColumn="0" w:oddVBand="0" w:evenVBand="0" w:oddHBand="1" w:evenHBand="0" w:firstRowFirstColumn="0" w:firstRowLastColumn="0" w:lastRowFirstColumn="0" w:lastRowLastColumn="0"/>
              <w:rPr>
                <w:sz w:val="22"/>
              </w:rPr>
            </w:pPr>
            <w:r w:rsidRPr="00371425">
              <w:rPr>
                <w:sz w:val="22"/>
              </w:rPr>
              <w:t>Residents felt that providing a facility in the south of the park would increase crime and undesirables, as well as being installed</w:t>
            </w:r>
            <w:r w:rsidR="00626C45" w:rsidRPr="00371425">
              <w:rPr>
                <w:sz w:val="22"/>
              </w:rPr>
              <w:t xml:space="preserve"> near a playground as an issue. There were also issues raised around visibility</w:t>
            </w:r>
            <w:r w:rsidR="00371425">
              <w:rPr>
                <w:sz w:val="22"/>
              </w:rPr>
              <w:t xml:space="preserve"> of the facility for users/park visitors</w:t>
            </w:r>
            <w:r w:rsidR="00371425" w:rsidRPr="00371425">
              <w:rPr>
                <w:sz w:val="22"/>
              </w:rPr>
              <w:t>.</w:t>
            </w:r>
            <w:r w:rsidR="00626C45" w:rsidRPr="00371425">
              <w:rPr>
                <w:sz w:val="22"/>
              </w:rPr>
              <w:t xml:space="preserve"> </w:t>
            </w:r>
          </w:p>
        </w:tc>
      </w:tr>
      <w:tr w:rsidR="00371425" w:rsidRPr="00371425" w14:paraId="7767ACF4" w14:textId="77777777" w:rsidTr="009C295F">
        <w:tc>
          <w:tcPr>
            <w:cnfStyle w:val="001000000000" w:firstRow="0" w:lastRow="0" w:firstColumn="1" w:lastColumn="0" w:oddVBand="0" w:evenVBand="0" w:oddHBand="0" w:evenHBand="0" w:firstRowFirstColumn="0" w:firstRowLastColumn="0" w:lastRowFirstColumn="0" w:lastRowLastColumn="0"/>
            <w:tcW w:w="3261" w:type="dxa"/>
          </w:tcPr>
          <w:p w14:paraId="7D87A393" w14:textId="1BD8CDD4" w:rsidR="00814068" w:rsidRPr="00371425" w:rsidRDefault="00EB7C32" w:rsidP="009C295F">
            <w:pPr>
              <w:spacing w:before="60" w:after="60"/>
              <w:rPr>
                <w:b w:val="0"/>
                <w:sz w:val="22"/>
              </w:rPr>
            </w:pPr>
            <w:r w:rsidRPr="00371425">
              <w:rPr>
                <w:b w:val="0"/>
                <w:sz w:val="22"/>
              </w:rPr>
              <w:t>Environmental issues</w:t>
            </w:r>
          </w:p>
        </w:tc>
        <w:tc>
          <w:tcPr>
            <w:tcW w:w="5670" w:type="dxa"/>
          </w:tcPr>
          <w:p w14:paraId="579B2F05" w14:textId="169E8E95" w:rsidR="00814068" w:rsidRPr="00371425" w:rsidRDefault="00EB7C32" w:rsidP="009C295F">
            <w:pPr>
              <w:spacing w:before="60" w:after="60"/>
              <w:cnfStyle w:val="000000000000" w:firstRow="0" w:lastRow="0" w:firstColumn="0" w:lastColumn="0" w:oddVBand="0" w:evenVBand="0" w:oddHBand="0" w:evenHBand="0" w:firstRowFirstColumn="0" w:firstRowLastColumn="0" w:lastRowFirstColumn="0" w:lastRowLastColumn="0"/>
              <w:rPr>
                <w:sz w:val="22"/>
              </w:rPr>
            </w:pPr>
            <w:r w:rsidRPr="00371425">
              <w:rPr>
                <w:sz w:val="22"/>
              </w:rPr>
              <w:t xml:space="preserve">A resident raised concerns that the toilet would impact the local environment and habitat due </w:t>
            </w:r>
            <w:r w:rsidR="00371425">
              <w:rPr>
                <w:sz w:val="22"/>
              </w:rPr>
              <w:t xml:space="preserve">if the </w:t>
            </w:r>
            <w:r w:rsidRPr="00371425">
              <w:rPr>
                <w:sz w:val="22"/>
              </w:rPr>
              <w:t xml:space="preserve">facilities </w:t>
            </w:r>
            <w:r w:rsidR="00371425">
              <w:rPr>
                <w:sz w:val="22"/>
              </w:rPr>
              <w:t xml:space="preserve">are </w:t>
            </w:r>
            <w:r w:rsidRPr="00371425">
              <w:rPr>
                <w:sz w:val="22"/>
              </w:rPr>
              <w:t xml:space="preserve">not being regularly cleaned. </w:t>
            </w:r>
          </w:p>
        </w:tc>
      </w:tr>
      <w:tr w:rsidR="00371425" w:rsidRPr="00371425" w14:paraId="65C5DB6F" w14:textId="77777777" w:rsidTr="009C2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F62FA2F" w14:textId="616736BE" w:rsidR="00814068" w:rsidRPr="00371425" w:rsidRDefault="00EB7C32" w:rsidP="009C295F">
            <w:pPr>
              <w:spacing w:before="60" w:after="60"/>
              <w:rPr>
                <w:b w:val="0"/>
                <w:sz w:val="22"/>
              </w:rPr>
            </w:pPr>
            <w:r w:rsidRPr="00371425">
              <w:rPr>
                <w:b w:val="0"/>
                <w:sz w:val="22"/>
              </w:rPr>
              <w:t xml:space="preserve">Current </w:t>
            </w:r>
            <w:r w:rsidR="00371425">
              <w:rPr>
                <w:b w:val="0"/>
                <w:sz w:val="22"/>
              </w:rPr>
              <w:t xml:space="preserve">anti-social </w:t>
            </w:r>
            <w:r w:rsidRPr="00371425">
              <w:rPr>
                <w:b w:val="0"/>
                <w:sz w:val="22"/>
              </w:rPr>
              <w:t xml:space="preserve">behaviours </w:t>
            </w:r>
          </w:p>
        </w:tc>
        <w:tc>
          <w:tcPr>
            <w:tcW w:w="5670" w:type="dxa"/>
          </w:tcPr>
          <w:p w14:paraId="7324CC7D" w14:textId="2E59F0FA" w:rsidR="00814068" w:rsidRPr="00371425" w:rsidRDefault="00EB7C32" w:rsidP="009C295F">
            <w:pPr>
              <w:spacing w:before="60" w:after="60"/>
              <w:cnfStyle w:val="000000100000" w:firstRow="0" w:lastRow="0" w:firstColumn="0" w:lastColumn="0" w:oddVBand="0" w:evenVBand="0" w:oddHBand="1" w:evenHBand="0" w:firstRowFirstColumn="0" w:firstRowLastColumn="0" w:lastRowFirstColumn="0" w:lastRowLastColumn="0"/>
              <w:rPr>
                <w:sz w:val="22"/>
              </w:rPr>
            </w:pPr>
            <w:r w:rsidRPr="00371425">
              <w:rPr>
                <w:sz w:val="22"/>
              </w:rPr>
              <w:t xml:space="preserve">Residents raised the issue of </w:t>
            </w:r>
            <w:r w:rsidR="00371425">
              <w:rPr>
                <w:sz w:val="22"/>
              </w:rPr>
              <w:t>some</w:t>
            </w:r>
            <w:r w:rsidRPr="00371425">
              <w:rPr>
                <w:sz w:val="22"/>
              </w:rPr>
              <w:t xml:space="preserve"> park users conducting anti-social behaviour against their fence line </w:t>
            </w:r>
            <w:proofErr w:type="gramStart"/>
            <w:r w:rsidRPr="00371425">
              <w:rPr>
                <w:sz w:val="22"/>
              </w:rPr>
              <w:t>as a result of</w:t>
            </w:r>
            <w:proofErr w:type="gramEnd"/>
            <w:r w:rsidRPr="00371425">
              <w:rPr>
                <w:sz w:val="22"/>
              </w:rPr>
              <w:t xml:space="preserve"> a lack of </w:t>
            </w:r>
            <w:r w:rsidR="00371425">
              <w:rPr>
                <w:sz w:val="22"/>
              </w:rPr>
              <w:t xml:space="preserve">nearby public toilet </w:t>
            </w:r>
            <w:r w:rsidRPr="00371425">
              <w:rPr>
                <w:sz w:val="22"/>
              </w:rPr>
              <w:t>facilities</w:t>
            </w:r>
            <w:r w:rsidR="003272E3" w:rsidRPr="00371425">
              <w:rPr>
                <w:sz w:val="22"/>
              </w:rPr>
              <w:t>.</w:t>
            </w:r>
          </w:p>
        </w:tc>
      </w:tr>
      <w:tr w:rsidR="00371425" w:rsidRPr="00371425" w14:paraId="7AA4E7F0" w14:textId="77777777" w:rsidTr="009C295F">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00A3DD" w:themeColor="accent2"/>
            </w:tcBorders>
          </w:tcPr>
          <w:p w14:paraId="72800D42" w14:textId="0D301091" w:rsidR="00814068" w:rsidRPr="00371425" w:rsidRDefault="00626C45" w:rsidP="009C295F">
            <w:pPr>
              <w:spacing w:before="60" w:after="60"/>
              <w:rPr>
                <w:b w:val="0"/>
                <w:sz w:val="22"/>
              </w:rPr>
            </w:pPr>
            <w:r w:rsidRPr="00371425">
              <w:rPr>
                <w:b w:val="0"/>
                <w:sz w:val="22"/>
              </w:rPr>
              <w:t xml:space="preserve">Amenity </w:t>
            </w:r>
            <w:r w:rsidR="00371425">
              <w:rPr>
                <w:b w:val="0"/>
                <w:sz w:val="22"/>
              </w:rPr>
              <w:t>i</w:t>
            </w:r>
            <w:r w:rsidRPr="00371425">
              <w:rPr>
                <w:b w:val="0"/>
                <w:sz w:val="22"/>
              </w:rPr>
              <w:t>mpact</w:t>
            </w:r>
          </w:p>
        </w:tc>
        <w:tc>
          <w:tcPr>
            <w:tcW w:w="5670" w:type="dxa"/>
            <w:tcBorders>
              <w:bottom w:val="single" w:sz="4" w:space="0" w:color="00A3DD" w:themeColor="accent2"/>
            </w:tcBorders>
          </w:tcPr>
          <w:p w14:paraId="3589984F" w14:textId="4B7E774C" w:rsidR="00814068" w:rsidRPr="00371425" w:rsidRDefault="00626C45" w:rsidP="009C295F">
            <w:pPr>
              <w:spacing w:before="60" w:after="60"/>
              <w:cnfStyle w:val="000000000000" w:firstRow="0" w:lastRow="0" w:firstColumn="0" w:lastColumn="0" w:oddVBand="0" w:evenVBand="0" w:oddHBand="0" w:evenHBand="0" w:firstRowFirstColumn="0" w:firstRowLastColumn="0" w:lastRowFirstColumn="0" w:lastRowLastColumn="0"/>
              <w:rPr>
                <w:sz w:val="22"/>
              </w:rPr>
            </w:pPr>
            <w:r w:rsidRPr="00371425">
              <w:rPr>
                <w:sz w:val="22"/>
              </w:rPr>
              <w:t>Concerns were raised by both for and against</w:t>
            </w:r>
            <w:r w:rsidR="003272E3" w:rsidRPr="00371425">
              <w:rPr>
                <w:sz w:val="22"/>
              </w:rPr>
              <w:t xml:space="preserve"> proponents</w:t>
            </w:r>
            <w:r w:rsidRPr="00371425">
              <w:rPr>
                <w:sz w:val="22"/>
              </w:rPr>
              <w:t xml:space="preserve"> that </w:t>
            </w:r>
            <w:r w:rsidR="003272E3" w:rsidRPr="00371425">
              <w:rPr>
                <w:sz w:val="22"/>
              </w:rPr>
              <w:t>the</w:t>
            </w:r>
            <w:r w:rsidRPr="00371425">
              <w:rPr>
                <w:sz w:val="22"/>
              </w:rPr>
              <w:t xml:space="preserve"> amenity value and view lines into the park would be impacted </w:t>
            </w:r>
            <w:r w:rsidR="003272E3" w:rsidRPr="00371425">
              <w:rPr>
                <w:sz w:val="22"/>
              </w:rPr>
              <w:t>with this structure built close to the boundaries at Elsternwick Park South</w:t>
            </w:r>
            <w:r w:rsidR="00371425">
              <w:rPr>
                <w:sz w:val="22"/>
              </w:rPr>
              <w:t>.</w:t>
            </w:r>
            <w:r w:rsidR="003272E3" w:rsidRPr="00371425">
              <w:rPr>
                <w:sz w:val="22"/>
              </w:rPr>
              <w:t xml:space="preserve"> </w:t>
            </w:r>
          </w:p>
        </w:tc>
      </w:tr>
    </w:tbl>
    <w:commentRangeEnd w:id="16"/>
    <w:p w14:paraId="2362C8D7" w14:textId="5049CA98" w:rsidR="00371425" w:rsidRDefault="00FE6F5D" w:rsidP="00814068">
      <w:pPr>
        <w:rPr>
          <w:sz w:val="22"/>
        </w:rPr>
      </w:pPr>
      <w:r>
        <w:rPr>
          <w:rStyle w:val="CommentReference"/>
        </w:rPr>
        <w:commentReference w:id="16"/>
      </w:r>
    </w:p>
    <w:p w14:paraId="39EE0CCD" w14:textId="77777777" w:rsidR="00371425" w:rsidRDefault="00371425">
      <w:pPr>
        <w:spacing w:before="100" w:after="200" w:line="276" w:lineRule="auto"/>
        <w:rPr>
          <w:sz w:val="22"/>
        </w:rPr>
      </w:pPr>
      <w:r>
        <w:rPr>
          <w:sz w:val="22"/>
        </w:rPr>
        <w:br w:type="page"/>
      </w:r>
    </w:p>
    <w:p w14:paraId="76CDCD4C" w14:textId="77777777" w:rsidR="00814068" w:rsidRPr="00B5258A" w:rsidRDefault="00814068" w:rsidP="00814068">
      <w:pPr>
        <w:rPr>
          <w:sz w:val="22"/>
        </w:rPr>
      </w:pPr>
    </w:p>
    <w:p w14:paraId="47338C78" w14:textId="0E6EA4F4" w:rsidR="00AD7893" w:rsidRPr="00B5258A" w:rsidRDefault="00AD7893" w:rsidP="00AD7893">
      <w:pPr>
        <w:pStyle w:val="Heading2"/>
        <w:rPr>
          <w:sz w:val="24"/>
        </w:rPr>
      </w:pPr>
      <w:r>
        <w:rPr>
          <w:sz w:val="24"/>
        </w:rPr>
        <w:t>Project Evaluation</w:t>
      </w:r>
    </w:p>
    <w:p w14:paraId="19DEDEFA" w14:textId="7D03AB84" w:rsidR="00C52FF4" w:rsidRDefault="00C52FF4" w:rsidP="00AD7893">
      <w:pPr>
        <w:rPr>
          <w:rFonts w:ascii="Arial" w:hAnsi="Arial" w:cs="Arial"/>
          <w:sz w:val="22"/>
          <w:lang w:val="en-US"/>
        </w:rPr>
      </w:pPr>
      <w:r w:rsidRPr="00C52FF4">
        <w:rPr>
          <w:rFonts w:ascii="Arial" w:hAnsi="Arial" w:cs="Arial"/>
          <w:sz w:val="22"/>
          <w:lang w:val="en-US"/>
        </w:rPr>
        <w:t xml:space="preserve">The engagement program was </w:t>
      </w:r>
      <w:r>
        <w:rPr>
          <w:rFonts w:ascii="Arial" w:hAnsi="Arial" w:cs="Arial"/>
          <w:sz w:val="22"/>
          <w:lang w:val="en-US"/>
        </w:rPr>
        <w:t>highly</w:t>
      </w:r>
      <w:r w:rsidRPr="00C52FF4">
        <w:rPr>
          <w:rFonts w:ascii="Arial" w:hAnsi="Arial" w:cs="Arial"/>
          <w:sz w:val="22"/>
          <w:lang w:val="en-US"/>
        </w:rPr>
        <w:t xml:space="preserve"> effective at encouraging community feedback on </w:t>
      </w:r>
      <w:r>
        <w:rPr>
          <w:rFonts w:ascii="Arial" w:hAnsi="Arial" w:cs="Arial"/>
          <w:sz w:val="22"/>
          <w:lang w:val="en-US"/>
        </w:rPr>
        <w:t>the Public Toilet S</w:t>
      </w:r>
      <w:r w:rsidRPr="00C52FF4">
        <w:rPr>
          <w:rFonts w:ascii="Arial" w:hAnsi="Arial" w:cs="Arial"/>
          <w:sz w:val="22"/>
          <w:lang w:val="en-US"/>
        </w:rPr>
        <w:t>trategy</w:t>
      </w:r>
      <w:r>
        <w:rPr>
          <w:rFonts w:ascii="Arial" w:hAnsi="Arial" w:cs="Arial"/>
          <w:sz w:val="22"/>
          <w:lang w:val="en-US"/>
        </w:rPr>
        <w:t xml:space="preserve"> and the new proposed toilet at </w:t>
      </w:r>
      <w:proofErr w:type="spellStart"/>
      <w:r>
        <w:rPr>
          <w:rFonts w:ascii="Arial" w:hAnsi="Arial" w:cs="Arial"/>
          <w:sz w:val="22"/>
          <w:lang w:val="en-US"/>
        </w:rPr>
        <w:t>Elsternwick</w:t>
      </w:r>
      <w:proofErr w:type="spellEnd"/>
      <w:r>
        <w:rPr>
          <w:rFonts w:ascii="Arial" w:hAnsi="Arial" w:cs="Arial"/>
          <w:sz w:val="22"/>
          <w:lang w:val="en-US"/>
        </w:rPr>
        <w:t xml:space="preserve"> Park. This was </w:t>
      </w:r>
      <w:r w:rsidRPr="00C52FF4">
        <w:rPr>
          <w:rFonts w:ascii="Arial" w:hAnsi="Arial" w:cs="Arial"/>
          <w:sz w:val="22"/>
          <w:lang w:val="en-US"/>
        </w:rPr>
        <w:t>largely driven by a competition incentive to win a year’s supply of toilet paper.</w:t>
      </w:r>
    </w:p>
    <w:p w14:paraId="257A62DD" w14:textId="12664138" w:rsidR="00195C75" w:rsidRDefault="00195C75" w:rsidP="00AD7893">
      <w:pPr>
        <w:rPr>
          <w:rFonts w:ascii="Arial" w:hAnsi="Arial" w:cs="Arial"/>
          <w:sz w:val="22"/>
          <w:lang w:val="en-US"/>
        </w:rPr>
      </w:pPr>
      <w:r>
        <w:rPr>
          <w:rFonts w:ascii="Arial" w:hAnsi="Arial" w:cs="Arial"/>
          <w:sz w:val="22"/>
          <w:lang w:val="en-US"/>
        </w:rPr>
        <w:t>Key stakeholders were effectively reached with a high proportion of frequent public toilet users (20.5%), who use the public facilities at least every two weeks participating. There was also strong participation from p</w:t>
      </w:r>
      <w:r w:rsidRPr="00195C75">
        <w:rPr>
          <w:rFonts w:ascii="Arial" w:hAnsi="Arial" w:cs="Arial"/>
          <w:sz w:val="22"/>
          <w:lang w:val="en-US"/>
        </w:rPr>
        <w:t>arent</w:t>
      </w:r>
      <w:r>
        <w:rPr>
          <w:rFonts w:ascii="Arial" w:hAnsi="Arial" w:cs="Arial"/>
          <w:sz w:val="22"/>
          <w:lang w:val="en-US"/>
        </w:rPr>
        <w:t>s</w:t>
      </w:r>
      <w:r w:rsidRPr="00195C75">
        <w:rPr>
          <w:rFonts w:ascii="Arial" w:hAnsi="Arial" w:cs="Arial"/>
          <w:sz w:val="22"/>
          <w:lang w:val="en-US"/>
        </w:rPr>
        <w:t>/carer</w:t>
      </w:r>
      <w:r>
        <w:rPr>
          <w:rFonts w:ascii="Arial" w:hAnsi="Arial" w:cs="Arial"/>
          <w:sz w:val="22"/>
          <w:lang w:val="en-US"/>
        </w:rPr>
        <w:t>s</w:t>
      </w:r>
      <w:r w:rsidRPr="00195C75">
        <w:rPr>
          <w:rFonts w:ascii="Arial" w:hAnsi="Arial" w:cs="Arial"/>
          <w:sz w:val="22"/>
          <w:lang w:val="en-US"/>
        </w:rPr>
        <w:t xml:space="preserve"> of a child aged 12 years or younger</w:t>
      </w:r>
      <w:r>
        <w:rPr>
          <w:rFonts w:ascii="Arial" w:hAnsi="Arial" w:cs="Arial"/>
          <w:sz w:val="22"/>
          <w:lang w:val="en-US"/>
        </w:rPr>
        <w:t xml:space="preserve"> (25.5%, n=127), people with a chronic medical condition (10.5%, n=52) and carers for people with a disability, medical condition or older person (9.5%, n=47)</w:t>
      </w:r>
    </w:p>
    <w:p w14:paraId="15C063AA" w14:textId="5530984E" w:rsidR="00C52FF4" w:rsidRDefault="00C52FF4" w:rsidP="00AD7893">
      <w:pPr>
        <w:rPr>
          <w:rFonts w:ascii="Arial" w:hAnsi="Arial" w:cs="Arial"/>
          <w:sz w:val="22"/>
          <w:lang w:val="en-US"/>
        </w:rPr>
      </w:pPr>
      <w:r>
        <w:rPr>
          <w:rFonts w:ascii="Arial" w:hAnsi="Arial" w:cs="Arial"/>
          <w:sz w:val="22"/>
          <w:lang w:val="en-US"/>
        </w:rPr>
        <w:t xml:space="preserve">Over the five-week engagement program, more than 1,600 community members visited the project page and 518 </w:t>
      </w:r>
      <w:r w:rsidR="00820118">
        <w:rPr>
          <w:rFonts w:ascii="Arial" w:hAnsi="Arial" w:cs="Arial"/>
          <w:sz w:val="22"/>
          <w:lang w:val="en-US"/>
        </w:rPr>
        <w:t>contributed</w:t>
      </w:r>
      <w:r>
        <w:rPr>
          <w:rFonts w:ascii="Arial" w:hAnsi="Arial" w:cs="Arial"/>
          <w:sz w:val="22"/>
          <w:lang w:val="en-US"/>
        </w:rPr>
        <w:t>. The percentage of visits where a contribution was made was 24% - approximately 5 times the average for a</w:t>
      </w:r>
      <w:r w:rsidR="00820118">
        <w:rPr>
          <w:rFonts w:ascii="Arial" w:hAnsi="Arial" w:cs="Arial"/>
          <w:sz w:val="22"/>
          <w:lang w:val="en-US"/>
        </w:rPr>
        <w:t xml:space="preserve"> typical</w:t>
      </w:r>
      <w:r>
        <w:rPr>
          <w:rFonts w:ascii="Arial" w:hAnsi="Arial" w:cs="Arial"/>
          <w:sz w:val="22"/>
          <w:lang w:val="en-US"/>
        </w:rPr>
        <w:t xml:space="preserve"> strategy consultation.</w:t>
      </w:r>
    </w:p>
    <w:p w14:paraId="01856F5A" w14:textId="77777777" w:rsidR="00C52FF4" w:rsidRDefault="00C52FF4" w:rsidP="00AD7893">
      <w:pPr>
        <w:rPr>
          <w:rFonts w:ascii="Arial" w:hAnsi="Arial" w:cs="Arial"/>
          <w:sz w:val="22"/>
          <w:lang w:val="en-US"/>
        </w:rPr>
      </w:pPr>
      <w:r>
        <w:rPr>
          <w:rFonts w:ascii="Arial" w:hAnsi="Arial" w:cs="Arial"/>
          <w:sz w:val="22"/>
          <w:lang w:val="en-US"/>
        </w:rPr>
        <w:t>Around half (43%) of visits to the page lasted longer than 1 minute.</w:t>
      </w:r>
    </w:p>
    <w:p w14:paraId="4724ABC2" w14:textId="3B6E1481" w:rsidR="00C52FF4" w:rsidRPr="00C52FF4" w:rsidRDefault="00195C75" w:rsidP="00AD7893">
      <w:pPr>
        <w:rPr>
          <w:rFonts w:ascii="Arial" w:hAnsi="Arial" w:cs="Arial"/>
          <w:sz w:val="22"/>
          <w:lang w:val="en-US"/>
        </w:rPr>
      </w:pPr>
      <w:r>
        <w:rPr>
          <w:rFonts w:ascii="Arial" w:hAnsi="Arial" w:cs="Arial"/>
          <w:sz w:val="22"/>
          <w:lang w:val="en-US"/>
        </w:rPr>
        <w:t xml:space="preserve">Almost all survey respondents (94.5%) found the project information very (61.5%) or mostly (33%) easy to find/understand. </w:t>
      </w:r>
      <w:r w:rsidR="00C52FF4">
        <w:rPr>
          <w:rFonts w:ascii="Arial" w:hAnsi="Arial" w:cs="Arial"/>
          <w:sz w:val="22"/>
          <w:lang w:val="en-US"/>
        </w:rPr>
        <w:t xml:space="preserve">  </w:t>
      </w:r>
    </w:p>
    <w:p w14:paraId="00F4CED2" w14:textId="77777777" w:rsidR="00F24C6E" w:rsidRPr="00B5258A" w:rsidRDefault="00F24C6E" w:rsidP="008435B0">
      <w:pPr>
        <w:rPr>
          <w:sz w:val="22"/>
        </w:rPr>
      </w:pPr>
    </w:p>
    <w:sectPr w:rsidR="00F24C6E" w:rsidRPr="00B5258A" w:rsidSect="00AC6E38">
      <w:footerReference w:type="default" r:id="rId18"/>
      <w:pgSz w:w="11906" w:h="16838"/>
      <w:pgMar w:top="1134"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Vanessa Bradley" w:date="2024-04-03T13:03:00Z" w:initials="VB">
    <w:p w14:paraId="50D72245" w14:textId="77777777" w:rsidR="003B63B7" w:rsidRDefault="003B63B7" w:rsidP="003B63B7">
      <w:pPr>
        <w:pStyle w:val="CommentText"/>
      </w:pPr>
      <w:r>
        <w:rPr>
          <w:rStyle w:val="CommentReference"/>
        </w:rPr>
        <w:annotationRef/>
      </w:r>
      <w:r>
        <w:t>Rob can you fill these in?</w:t>
      </w:r>
    </w:p>
  </w:comment>
  <w:comment w:id="11" w:author="Vanessa Bradley" w:date="2024-04-03T12:13:00Z" w:initials="VB">
    <w:p w14:paraId="4EB8026C" w14:textId="78820E80" w:rsidR="00753FD0" w:rsidRDefault="00753FD0" w:rsidP="00753FD0">
      <w:pPr>
        <w:pStyle w:val="CommentText"/>
      </w:pPr>
      <w:r>
        <w:rPr>
          <w:rStyle w:val="CommentReference"/>
        </w:rPr>
        <w:annotationRef/>
      </w:r>
      <w:r>
        <w:t>Is this accurate?</w:t>
      </w:r>
    </w:p>
  </w:comment>
  <w:comment w:id="12" w:author="Robert Egerton" w:date="2024-04-11T13:04:00Z" w:initials="RE">
    <w:p w14:paraId="7DD28094" w14:textId="77777777" w:rsidR="00BF309E" w:rsidRDefault="00BF309E" w:rsidP="00BF309E">
      <w:pPr>
        <w:pStyle w:val="CommentText"/>
      </w:pPr>
      <w:r>
        <w:rPr>
          <w:rStyle w:val="CommentReference"/>
        </w:rPr>
        <w:annotationRef/>
      </w:r>
      <w:r>
        <w:t>Yes this is a good summary</w:t>
      </w:r>
    </w:p>
  </w:comment>
  <w:comment w:id="16" w:author="Vanessa Bradley" w:date="2024-04-03T12:27:00Z" w:initials="VB">
    <w:p w14:paraId="11834B3E" w14:textId="46AD0429" w:rsidR="00FE6F5D" w:rsidRDefault="00FE6F5D" w:rsidP="00FE6F5D">
      <w:pPr>
        <w:pStyle w:val="CommentText"/>
      </w:pPr>
      <w:r>
        <w:rPr>
          <w:rStyle w:val="CommentReference"/>
        </w:rPr>
        <w:annotationRef/>
      </w:r>
      <w:r>
        <w:t>Rob - can you populate this bit?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72245" w15:done="1"/>
  <w15:commentEx w15:paraId="4EB8026C" w15:done="1"/>
  <w15:commentEx w15:paraId="7DD28094" w15:paraIdParent="4EB8026C" w15:done="1"/>
  <w15:commentEx w15:paraId="11834B3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180996D" w16cex:dateUtc="2024-04-03T02:03:00Z"/>
  <w16cex:commentExtensible w16cex:durableId="37A78094" w16cex:dateUtc="2024-04-03T01:13:00Z"/>
  <w16cex:commentExtensible w16cex:durableId="01BFD687" w16cex:dateUtc="2024-04-11T03:04:00Z"/>
  <w16cex:commentExtensible w16cex:durableId="55AFA652" w16cex:dateUtc="2024-04-03T0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72245" w16cid:durableId="2180996D"/>
  <w16cid:commentId w16cid:paraId="4EB8026C" w16cid:durableId="37A78094"/>
  <w16cid:commentId w16cid:paraId="7DD28094" w16cid:durableId="01BFD687"/>
  <w16cid:commentId w16cid:paraId="11834B3E" w16cid:durableId="55AFA6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84154" w14:textId="77777777" w:rsidR="00AC6E38" w:rsidRDefault="00AC6E38" w:rsidP="00AF6944">
      <w:r>
        <w:separator/>
      </w:r>
    </w:p>
  </w:endnote>
  <w:endnote w:type="continuationSeparator" w:id="0">
    <w:p w14:paraId="13470F93" w14:textId="77777777" w:rsidR="00AC6E38" w:rsidRDefault="00AC6E38" w:rsidP="00AF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73BE" w14:textId="77777777" w:rsidR="000A084E" w:rsidRDefault="000A084E">
    <w:pPr>
      <w:pStyle w:val="Footer"/>
    </w:pPr>
    <w:r>
      <w:rPr>
        <w:noProof/>
        <w:lang w:eastAsia="en-AU"/>
      </w:rPr>
      <w:drawing>
        <wp:anchor distT="0" distB="0" distL="114300" distR="114300" simplePos="0" relativeHeight="251658240" behindDoc="0" locked="0" layoutInCell="1" allowOverlap="1" wp14:anchorId="2F8AAFD3" wp14:editId="76880C2A">
          <wp:simplePos x="0" y="0"/>
          <wp:positionH relativeFrom="page">
            <wp:posOffset>3939540</wp:posOffset>
          </wp:positionH>
          <wp:positionV relativeFrom="paragraph">
            <wp:posOffset>-496097</wp:posOffset>
          </wp:positionV>
          <wp:extent cx="3610437" cy="734431"/>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ve _blue 293_A4.gif"/>
                  <pic:cNvPicPr/>
                </pic:nvPicPr>
                <pic:blipFill rotWithShape="1">
                  <a:blip r:embed="rId1">
                    <a:extLst>
                      <a:ext uri="{28A0092B-C50C-407E-A947-70E740481C1C}">
                        <a14:useLocalDpi xmlns:a14="http://schemas.microsoft.com/office/drawing/2010/main" val="0"/>
                      </a:ext>
                    </a:extLst>
                  </a:blip>
                  <a:srcRect l="-1" r="33691" b="29320"/>
                  <a:stretch/>
                </pic:blipFill>
                <pic:spPr bwMode="auto">
                  <a:xfrm>
                    <a:off x="0" y="0"/>
                    <a:ext cx="3610437" cy="7344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F58F" w14:textId="22FAE12B" w:rsidR="00A61E8B" w:rsidRDefault="00A61E8B">
    <w:pPr>
      <w:pStyle w:val="Footer"/>
    </w:pPr>
    <w:r>
      <w:rPr>
        <w:noProof/>
      </w:rPr>
      <w:drawing>
        <wp:anchor distT="0" distB="0" distL="114300" distR="114300" simplePos="0" relativeHeight="251664384" behindDoc="0" locked="0" layoutInCell="1" allowOverlap="1" wp14:anchorId="6A6D8F95" wp14:editId="50E78666">
          <wp:simplePos x="0" y="0"/>
          <wp:positionH relativeFrom="page">
            <wp:align>right</wp:align>
          </wp:positionH>
          <wp:positionV relativeFrom="paragraph">
            <wp:posOffset>-14827</wp:posOffset>
          </wp:positionV>
          <wp:extent cx="7563600" cy="698400"/>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3600" cy="698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03DF" w14:textId="77777777" w:rsidR="000A084E" w:rsidRPr="00AF6944" w:rsidRDefault="000A084E" w:rsidP="00AF6944">
    <w:pPr>
      <w:pStyle w:val="Footer"/>
      <w:jc w:val="center"/>
    </w:pPr>
    <w:r w:rsidRPr="00AF6944">
      <w:fldChar w:fldCharType="begin"/>
    </w:r>
    <w:r w:rsidRPr="00AF6944">
      <w:instrText xml:space="preserve"> PAGE   \* MERGEFORMAT </w:instrText>
    </w:r>
    <w:r w:rsidRPr="00AF6944">
      <w:fldChar w:fldCharType="separate"/>
    </w:r>
    <w:r w:rsidR="00AC6D08">
      <w:rPr>
        <w:noProof/>
      </w:rPr>
      <w:t>7</w:t>
    </w:r>
    <w:r w:rsidRPr="00AF694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A14A7" w14:textId="77777777" w:rsidR="00AC6E38" w:rsidRDefault="00AC6E38" w:rsidP="00AF6944">
      <w:r>
        <w:separator/>
      </w:r>
    </w:p>
  </w:footnote>
  <w:footnote w:type="continuationSeparator" w:id="0">
    <w:p w14:paraId="7A288A48" w14:textId="77777777" w:rsidR="00AC6E38" w:rsidRDefault="00AC6E38" w:rsidP="00AF6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17B0" w14:textId="1088DDC2" w:rsidR="00A61E8B" w:rsidRDefault="0063565F">
    <w:pPr>
      <w:pStyle w:val="Header"/>
    </w:pPr>
    <w:r>
      <w:rPr>
        <w:noProof/>
      </w:rPr>
      <w:drawing>
        <wp:anchor distT="0" distB="0" distL="114300" distR="114300" simplePos="0" relativeHeight="251660288" behindDoc="1" locked="0" layoutInCell="1" allowOverlap="1" wp14:anchorId="22250834" wp14:editId="2DC14328">
          <wp:simplePos x="0" y="0"/>
          <wp:positionH relativeFrom="margin">
            <wp:align>center</wp:align>
          </wp:positionH>
          <wp:positionV relativeFrom="page">
            <wp:posOffset>142240</wp:posOffset>
          </wp:positionV>
          <wp:extent cx="6807200" cy="67640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l="16918" r="16918"/>
                  <a:stretch>
                    <a:fillRect/>
                  </a:stretch>
                </pic:blipFill>
                <pic:spPr bwMode="auto">
                  <a:xfrm>
                    <a:off x="0" y="0"/>
                    <a:ext cx="6807200" cy="676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MON_1735551061"/>
    <w:bookmarkEnd w:id="0"/>
    <w:r w:rsidR="00E059FF">
      <w:object w:dxaOrig="9026" w:dyaOrig="450" w14:anchorId="288D5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22.5pt">
          <v:imagedata r:id="rId2" o:title=""/>
        </v:shape>
        <o:OLEObject Type="Embed" ProgID="Word.Document.8" ShapeID="_x0000_i1025" DrawAspect="Content" ObjectID="_1776506330" r:id="rId3">
          <o:FieldCodes>\s</o:FieldCodes>
        </o:OLEObject>
      </w:object>
    </w:r>
    <w:r w:rsidR="00A61E8B">
      <w:rPr>
        <w:noProof/>
      </w:rPr>
      <w:drawing>
        <wp:anchor distT="0" distB="0" distL="114300" distR="114300" simplePos="0" relativeHeight="251662336" behindDoc="0" locked="0" layoutInCell="1" allowOverlap="1" wp14:anchorId="542B54B8" wp14:editId="63FC5F88">
          <wp:simplePos x="0" y="0"/>
          <wp:positionH relativeFrom="page">
            <wp:align>right</wp:align>
          </wp:positionH>
          <wp:positionV relativeFrom="page">
            <wp:posOffset>6560185</wp:posOffset>
          </wp:positionV>
          <wp:extent cx="7563485" cy="5327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7563485" cy="53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02B"/>
    <w:multiLevelType w:val="hybridMultilevel"/>
    <w:tmpl w:val="85E64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54D05"/>
    <w:multiLevelType w:val="hybridMultilevel"/>
    <w:tmpl w:val="EDDA4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666DB3"/>
    <w:multiLevelType w:val="hybridMultilevel"/>
    <w:tmpl w:val="9C363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2974DF"/>
    <w:multiLevelType w:val="hybridMultilevel"/>
    <w:tmpl w:val="C9FA2E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625147"/>
    <w:multiLevelType w:val="hybridMultilevel"/>
    <w:tmpl w:val="B1DA6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DA400D"/>
    <w:multiLevelType w:val="hybridMultilevel"/>
    <w:tmpl w:val="EFE4A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8869D9"/>
    <w:multiLevelType w:val="hybridMultilevel"/>
    <w:tmpl w:val="D300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E734A"/>
    <w:multiLevelType w:val="hybridMultilevel"/>
    <w:tmpl w:val="08D4F1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884AFE"/>
    <w:multiLevelType w:val="hybridMultilevel"/>
    <w:tmpl w:val="91AE5C9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9" w15:restartNumberingAfterBreak="0">
    <w:nsid w:val="30916B23"/>
    <w:multiLevelType w:val="hybridMultilevel"/>
    <w:tmpl w:val="EB5A8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3F56EA"/>
    <w:multiLevelType w:val="hybridMultilevel"/>
    <w:tmpl w:val="480C5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A0096F"/>
    <w:multiLevelType w:val="hybridMultilevel"/>
    <w:tmpl w:val="22F8F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B649F8"/>
    <w:multiLevelType w:val="hybridMultilevel"/>
    <w:tmpl w:val="E432F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256D85"/>
    <w:multiLevelType w:val="hybridMultilevel"/>
    <w:tmpl w:val="C2C22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C6706E"/>
    <w:multiLevelType w:val="hybridMultilevel"/>
    <w:tmpl w:val="120A8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A4DFE"/>
    <w:multiLevelType w:val="hybridMultilevel"/>
    <w:tmpl w:val="9BA6D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6107DD"/>
    <w:multiLevelType w:val="hybridMultilevel"/>
    <w:tmpl w:val="945AE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4B5F25"/>
    <w:multiLevelType w:val="hybridMultilevel"/>
    <w:tmpl w:val="C576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A13BC4"/>
    <w:multiLevelType w:val="hybridMultilevel"/>
    <w:tmpl w:val="32B47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FF2724"/>
    <w:multiLevelType w:val="hybridMultilevel"/>
    <w:tmpl w:val="A7A26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766F4C"/>
    <w:multiLevelType w:val="hybridMultilevel"/>
    <w:tmpl w:val="08D4F13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DE5556"/>
    <w:multiLevelType w:val="hybridMultilevel"/>
    <w:tmpl w:val="C1EC16E2"/>
    <w:lvl w:ilvl="0" w:tplc="FF26F15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4B55044"/>
    <w:multiLevelType w:val="hybridMultilevel"/>
    <w:tmpl w:val="2F94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9602BB"/>
    <w:multiLevelType w:val="hybridMultilevel"/>
    <w:tmpl w:val="D43E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6004E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B7D6729"/>
    <w:multiLevelType w:val="hybridMultilevel"/>
    <w:tmpl w:val="B7443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08260C"/>
    <w:multiLevelType w:val="hybridMultilevel"/>
    <w:tmpl w:val="AEC68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D30B0F"/>
    <w:multiLevelType w:val="hybridMultilevel"/>
    <w:tmpl w:val="43F69DB0"/>
    <w:lvl w:ilvl="0" w:tplc="F5681EF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0E60F5"/>
    <w:multiLevelType w:val="hybridMultilevel"/>
    <w:tmpl w:val="481E0FF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Symbol"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Symbol"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Symbol" w:hint="default"/>
      </w:rPr>
    </w:lvl>
    <w:lvl w:ilvl="8" w:tplc="04090005" w:tentative="1">
      <w:start w:val="1"/>
      <w:numFmt w:val="bullet"/>
      <w:lvlText w:val=""/>
      <w:lvlJc w:val="left"/>
      <w:pPr>
        <w:ind w:left="7614" w:hanging="360"/>
      </w:pPr>
      <w:rPr>
        <w:rFonts w:ascii="Wingdings" w:hAnsi="Wingdings" w:hint="default"/>
      </w:rPr>
    </w:lvl>
  </w:abstractNum>
  <w:abstractNum w:abstractNumId="29" w15:restartNumberingAfterBreak="0">
    <w:nsid w:val="7FC628D9"/>
    <w:multiLevelType w:val="hybridMultilevel"/>
    <w:tmpl w:val="9F96B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863012">
    <w:abstractNumId w:val="2"/>
  </w:num>
  <w:num w:numId="2" w16cid:durableId="2034306551">
    <w:abstractNumId w:val="29"/>
  </w:num>
  <w:num w:numId="3" w16cid:durableId="1213495054">
    <w:abstractNumId w:val="10"/>
  </w:num>
  <w:num w:numId="4" w16cid:durableId="1931422834">
    <w:abstractNumId w:val="13"/>
  </w:num>
  <w:num w:numId="5" w16cid:durableId="1501122722">
    <w:abstractNumId w:val="28"/>
  </w:num>
  <w:num w:numId="6" w16cid:durableId="453640390">
    <w:abstractNumId w:val="22"/>
  </w:num>
  <w:num w:numId="7" w16cid:durableId="394595444">
    <w:abstractNumId w:val="14"/>
  </w:num>
  <w:num w:numId="8" w16cid:durableId="1385719298">
    <w:abstractNumId w:val="8"/>
  </w:num>
  <w:num w:numId="9" w16cid:durableId="193230620">
    <w:abstractNumId w:val="12"/>
  </w:num>
  <w:num w:numId="10" w16cid:durableId="176775822">
    <w:abstractNumId w:val="5"/>
  </w:num>
  <w:num w:numId="11" w16cid:durableId="1054546744">
    <w:abstractNumId w:val="11"/>
  </w:num>
  <w:num w:numId="12" w16cid:durableId="1834107427">
    <w:abstractNumId w:val="16"/>
  </w:num>
  <w:num w:numId="13" w16cid:durableId="1751001161">
    <w:abstractNumId w:val="0"/>
  </w:num>
  <w:num w:numId="14" w16cid:durableId="1668361022">
    <w:abstractNumId w:val="25"/>
  </w:num>
  <w:num w:numId="15" w16cid:durableId="2056462537">
    <w:abstractNumId w:val="1"/>
  </w:num>
  <w:num w:numId="16" w16cid:durableId="23949050">
    <w:abstractNumId w:val="6"/>
  </w:num>
  <w:num w:numId="17" w16cid:durableId="313682777">
    <w:abstractNumId w:val="23"/>
  </w:num>
  <w:num w:numId="18" w16cid:durableId="902253966">
    <w:abstractNumId w:val="18"/>
  </w:num>
  <w:num w:numId="19" w16cid:durableId="653073046">
    <w:abstractNumId w:val="3"/>
  </w:num>
  <w:num w:numId="20" w16cid:durableId="1322923721">
    <w:abstractNumId w:val="15"/>
  </w:num>
  <w:num w:numId="21" w16cid:durableId="1559587805">
    <w:abstractNumId w:val="26"/>
  </w:num>
  <w:num w:numId="22" w16cid:durableId="1172068142">
    <w:abstractNumId w:val="19"/>
  </w:num>
  <w:num w:numId="23" w16cid:durableId="1676691714">
    <w:abstractNumId w:val="20"/>
  </w:num>
  <w:num w:numId="24" w16cid:durableId="1612201391">
    <w:abstractNumId w:val="7"/>
  </w:num>
  <w:num w:numId="25" w16cid:durableId="57871993">
    <w:abstractNumId w:val="17"/>
  </w:num>
  <w:num w:numId="26" w16cid:durableId="935788949">
    <w:abstractNumId w:val="9"/>
  </w:num>
  <w:num w:numId="27" w16cid:durableId="1317607995">
    <w:abstractNumId w:val="21"/>
  </w:num>
  <w:num w:numId="28" w16cid:durableId="498424087">
    <w:abstractNumId w:val="27"/>
  </w:num>
  <w:num w:numId="29" w16cid:durableId="1941377977">
    <w:abstractNumId w:val="24"/>
  </w:num>
  <w:num w:numId="30" w16cid:durableId="98107952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essa Bradley">
    <w15:presenceInfo w15:providerId="AD" w15:userId="S::vbradley@bayside.vic.gov.au::18457d83-9f07-42db-86f8-eb50a63af644"/>
  </w15:person>
  <w15:person w15:author="Robert Egerton">
    <w15:presenceInfo w15:providerId="AD" w15:userId="S::regerton@bayside.vic.gov.au::5e39b879-4f0a-4abe-91c8-3e4d87ad58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7C6"/>
    <w:rsid w:val="00026CAC"/>
    <w:rsid w:val="000305C8"/>
    <w:rsid w:val="0003244A"/>
    <w:rsid w:val="00042BA4"/>
    <w:rsid w:val="000612EE"/>
    <w:rsid w:val="000807D2"/>
    <w:rsid w:val="000935A9"/>
    <w:rsid w:val="000A084E"/>
    <w:rsid w:val="000A4E69"/>
    <w:rsid w:val="000B1818"/>
    <w:rsid w:val="000B6D3F"/>
    <w:rsid w:val="000E08CF"/>
    <w:rsid w:val="000F4372"/>
    <w:rsid w:val="00103EC7"/>
    <w:rsid w:val="001113D3"/>
    <w:rsid w:val="001261A3"/>
    <w:rsid w:val="00144B13"/>
    <w:rsid w:val="00164EB8"/>
    <w:rsid w:val="001900AC"/>
    <w:rsid w:val="00191902"/>
    <w:rsid w:val="00193ABE"/>
    <w:rsid w:val="00195C75"/>
    <w:rsid w:val="001A0B76"/>
    <w:rsid w:val="001C48FA"/>
    <w:rsid w:val="001D0200"/>
    <w:rsid w:val="001F318C"/>
    <w:rsid w:val="001F7398"/>
    <w:rsid w:val="00200A7B"/>
    <w:rsid w:val="00234A13"/>
    <w:rsid w:val="00247081"/>
    <w:rsid w:val="002508DD"/>
    <w:rsid w:val="00265CFA"/>
    <w:rsid w:val="002C290F"/>
    <w:rsid w:val="002D149D"/>
    <w:rsid w:val="00304DE2"/>
    <w:rsid w:val="0030763E"/>
    <w:rsid w:val="00325ABA"/>
    <w:rsid w:val="003272E3"/>
    <w:rsid w:val="00335A3C"/>
    <w:rsid w:val="00335E3F"/>
    <w:rsid w:val="00341349"/>
    <w:rsid w:val="00343F21"/>
    <w:rsid w:val="00344AFA"/>
    <w:rsid w:val="0034622F"/>
    <w:rsid w:val="003647C7"/>
    <w:rsid w:val="00371425"/>
    <w:rsid w:val="00377BC1"/>
    <w:rsid w:val="0038629C"/>
    <w:rsid w:val="003A25E2"/>
    <w:rsid w:val="003B63B7"/>
    <w:rsid w:val="003D24C4"/>
    <w:rsid w:val="003E0102"/>
    <w:rsid w:val="003E2FF4"/>
    <w:rsid w:val="003E66FC"/>
    <w:rsid w:val="003E72B2"/>
    <w:rsid w:val="00405FBB"/>
    <w:rsid w:val="0040603B"/>
    <w:rsid w:val="004122A3"/>
    <w:rsid w:val="00420E3A"/>
    <w:rsid w:val="004320B9"/>
    <w:rsid w:val="00441D9F"/>
    <w:rsid w:val="00444E7D"/>
    <w:rsid w:val="0044781D"/>
    <w:rsid w:val="00456F2C"/>
    <w:rsid w:val="004621CB"/>
    <w:rsid w:val="00471DDC"/>
    <w:rsid w:val="004B3011"/>
    <w:rsid w:val="004B7B5C"/>
    <w:rsid w:val="004D5E2E"/>
    <w:rsid w:val="004F194C"/>
    <w:rsid w:val="00501E39"/>
    <w:rsid w:val="005023C0"/>
    <w:rsid w:val="00520234"/>
    <w:rsid w:val="00542721"/>
    <w:rsid w:val="0054744A"/>
    <w:rsid w:val="00555A58"/>
    <w:rsid w:val="00587F31"/>
    <w:rsid w:val="005930FF"/>
    <w:rsid w:val="00593C26"/>
    <w:rsid w:val="00597363"/>
    <w:rsid w:val="005A03BE"/>
    <w:rsid w:val="005E000C"/>
    <w:rsid w:val="005E049E"/>
    <w:rsid w:val="005E3D51"/>
    <w:rsid w:val="00626C45"/>
    <w:rsid w:val="0063565F"/>
    <w:rsid w:val="006561BA"/>
    <w:rsid w:val="0065707B"/>
    <w:rsid w:val="0066268C"/>
    <w:rsid w:val="00664012"/>
    <w:rsid w:val="00682B18"/>
    <w:rsid w:val="006907A4"/>
    <w:rsid w:val="0069345E"/>
    <w:rsid w:val="006A79CB"/>
    <w:rsid w:val="006C0AE4"/>
    <w:rsid w:val="006E420F"/>
    <w:rsid w:val="00705133"/>
    <w:rsid w:val="0071530E"/>
    <w:rsid w:val="00716B4E"/>
    <w:rsid w:val="0072296D"/>
    <w:rsid w:val="007263F4"/>
    <w:rsid w:val="0073354D"/>
    <w:rsid w:val="00737CE8"/>
    <w:rsid w:val="00753FD0"/>
    <w:rsid w:val="00772080"/>
    <w:rsid w:val="007737C6"/>
    <w:rsid w:val="00782DF5"/>
    <w:rsid w:val="007A25F5"/>
    <w:rsid w:val="007B0B16"/>
    <w:rsid w:val="007C7C8F"/>
    <w:rsid w:val="007E3F4F"/>
    <w:rsid w:val="007F2260"/>
    <w:rsid w:val="00814068"/>
    <w:rsid w:val="008154ED"/>
    <w:rsid w:val="00820118"/>
    <w:rsid w:val="00821986"/>
    <w:rsid w:val="00822EB0"/>
    <w:rsid w:val="00832ADC"/>
    <w:rsid w:val="008435B0"/>
    <w:rsid w:val="008511FF"/>
    <w:rsid w:val="00851375"/>
    <w:rsid w:val="0085323B"/>
    <w:rsid w:val="008644E5"/>
    <w:rsid w:val="00884128"/>
    <w:rsid w:val="008957A9"/>
    <w:rsid w:val="008A1A1B"/>
    <w:rsid w:val="008A2562"/>
    <w:rsid w:val="008B32FF"/>
    <w:rsid w:val="008C5AD5"/>
    <w:rsid w:val="008E20C5"/>
    <w:rsid w:val="008F247C"/>
    <w:rsid w:val="008F798E"/>
    <w:rsid w:val="0090766F"/>
    <w:rsid w:val="009120B9"/>
    <w:rsid w:val="00915940"/>
    <w:rsid w:val="00926E02"/>
    <w:rsid w:val="00933698"/>
    <w:rsid w:val="00936EC7"/>
    <w:rsid w:val="0094709A"/>
    <w:rsid w:val="009479CD"/>
    <w:rsid w:val="00953037"/>
    <w:rsid w:val="00980640"/>
    <w:rsid w:val="009C295F"/>
    <w:rsid w:val="009D1A62"/>
    <w:rsid w:val="009D6EBE"/>
    <w:rsid w:val="009D75B0"/>
    <w:rsid w:val="009F6774"/>
    <w:rsid w:val="00A12B09"/>
    <w:rsid w:val="00A16892"/>
    <w:rsid w:val="00A61E8B"/>
    <w:rsid w:val="00A66F74"/>
    <w:rsid w:val="00A73FD2"/>
    <w:rsid w:val="00A96803"/>
    <w:rsid w:val="00A97516"/>
    <w:rsid w:val="00AB1D45"/>
    <w:rsid w:val="00AC6D08"/>
    <w:rsid w:val="00AC6E38"/>
    <w:rsid w:val="00AD2FA1"/>
    <w:rsid w:val="00AD7893"/>
    <w:rsid w:val="00AD7A23"/>
    <w:rsid w:val="00AF6944"/>
    <w:rsid w:val="00B06DB7"/>
    <w:rsid w:val="00B23FC4"/>
    <w:rsid w:val="00B30A0B"/>
    <w:rsid w:val="00B35E1F"/>
    <w:rsid w:val="00B415E2"/>
    <w:rsid w:val="00B42DDD"/>
    <w:rsid w:val="00B455D6"/>
    <w:rsid w:val="00B5258A"/>
    <w:rsid w:val="00B54C05"/>
    <w:rsid w:val="00B559A9"/>
    <w:rsid w:val="00B75CDC"/>
    <w:rsid w:val="00B815F1"/>
    <w:rsid w:val="00B9566E"/>
    <w:rsid w:val="00BA1101"/>
    <w:rsid w:val="00BA524B"/>
    <w:rsid w:val="00BD2168"/>
    <w:rsid w:val="00BD4286"/>
    <w:rsid w:val="00BD446D"/>
    <w:rsid w:val="00BD666F"/>
    <w:rsid w:val="00BF309E"/>
    <w:rsid w:val="00C07CBC"/>
    <w:rsid w:val="00C14BF5"/>
    <w:rsid w:val="00C27EA9"/>
    <w:rsid w:val="00C355FB"/>
    <w:rsid w:val="00C44354"/>
    <w:rsid w:val="00C5004B"/>
    <w:rsid w:val="00C52FF4"/>
    <w:rsid w:val="00C96282"/>
    <w:rsid w:val="00C96D34"/>
    <w:rsid w:val="00CA08B5"/>
    <w:rsid w:val="00CE2A87"/>
    <w:rsid w:val="00D06EE3"/>
    <w:rsid w:val="00D25508"/>
    <w:rsid w:val="00D3007F"/>
    <w:rsid w:val="00D308E9"/>
    <w:rsid w:val="00D424E5"/>
    <w:rsid w:val="00D569A7"/>
    <w:rsid w:val="00D639EC"/>
    <w:rsid w:val="00D738D3"/>
    <w:rsid w:val="00D77743"/>
    <w:rsid w:val="00DB3603"/>
    <w:rsid w:val="00E059FF"/>
    <w:rsid w:val="00E4556A"/>
    <w:rsid w:val="00E97660"/>
    <w:rsid w:val="00EB7C32"/>
    <w:rsid w:val="00EF06A1"/>
    <w:rsid w:val="00F07ED3"/>
    <w:rsid w:val="00F10FEA"/>
    <w:rsid w:val="00F1254A"/>
    <w:rsid w:val="00F144D8"/>
    <w:rsid w:val="00F22657"/>
    <w:rsid w:val="00F248CD"/>
    <w:rsid w:val="00F24C6E"/>
    <w:rsid w:val="00F6389B"/>
    <w:rsid w:val="00F64712"/>
    <w:rsid w:val="00F64B11"/>
    <w:rsid w:val="00F6592A"/>
    <w:rsid w:val="00F72A8F"/>
    <w:rsid w:val="00F76040"/>
    <w:rsid w:val="00F76945"/>
    <w:rsid w:val="00F819E4"/>
    <w:rsid w:val="00FA228D"/>
    <w:rsid w:val="00FA53AA"/>
    <w:rsid w:val="00FE690E"/>
    <w:rsid w:val="00FE6F5D"/>
    <w:rsid w:val="00FF1324"/>
    <w:rsid w:val="00FF33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681B2"/>
  <w15:chartTrackingRefBased/>
  <w15:docId w15:val="{E9519498-7E05-4A59-930E-0B76692C8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Sans" w:eastAsiaTheme="minorHAnsi" w:hAnsi="PT Sans" w:cstheme="minorBidi"/>
        <w:sz w:val="22"/>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944"/>
    <w:pPr>
      <w:spacing w:before="0" w:after="120" w:line="259" w:lineRule="auto"/>
    </w:pPr>
    <w:rPr>
      <w:rFonts w:asciiTheme="minorHAnsi" w:hAnsiTheme="minorHAnsi" w:cstheme="minorHAnsi"/>
      <w:sz w:val="24"/>
      <w:szCs w:val="24"/>
    </w:rPr>
  </w:style>
  <w:style w:type="paragraph" w:styleId="Heading1">
    <w:name w:val="heading 1"/>
    <w:basedOn w:val="Normal"/>
    <w:next w:val="Normal"/>
    <w:link w:val="Heading1Char"/>
    <w:uiPriority w:val="9"/>
    <w:qFormat/>
    <w:rsid w:val="000807D2"/>
    <w:pPr>
      <w:numPr>
        <w:numId w:val="29"/>
      </w:numPr>
      <w:shd w:val="clear" w:color="auto" w:fill="0061AC" w:themeFill="accent3"/>
      <w:spacing w:before="120"/>
      <w:outlineLvl w:val="0"/>
    </w:pPr>
    <w:rPr>
      <w:b/>
      <w:color w:val="FFFFFF" w:themeColor="background1"/>
      <w:sz w:val="32"/>
    </w:rPr>
  </w:style>
  <w:style w:type="paragraph" w:styleId="Heading2">
    <w:name w:val="heading 2"/>
    <w:basedOn w:val="Normal"/>
    <w:next w:val="Normal"/>
    <w:link w:val="Heading2Char"/>
    <w:uiPriority w:val="9"/>
    <w:unhideWhenUsed/>
    <w:qFormat/>
    <w:rsid w:val="000807D2"/>
    <w:pPr>
      <w:numPr>
        <w:ilvl w:val="1"/>
        <w:numId w:val="29"/>
      </w:numPr>
      <w:spacing w:before="360"/>
      <w:outlineLvl w:val="1"/>
    </w:pPr>
    <w:rPr>
      <w:b/>
      <w:color w:val="00A3DD" w:themeColor="accent2"/>
      <w:sz w:val="28"/>
      <w:szCs w:val="28"/>
    </w:rPr>
  </w:style>
  <w:style w:type="paragraph" w:styleId="Heading3">
    <w:name w:val="heading 3"/>
    <w:basedOn w:val="Normal"/>
    <w:next w:val="Normal"/>
    <w:link w:val="Heading3Char"/>
    <w:uiPriority w:val="9"/>
    <w:unhideWhenUsed/>
    <w:qFormat/>
    <w:rsid w:val="00F10FEA"/>
    <w:pPr>
      <w:numPr>
        <w:ilvl w:val="2"/>
        <w:numId w:val="29"/>
      </w:numPr>
      <w:outlineLvl w:val="2"/>
    </w:pPr>
    <w:rPr>
      <w:b/>
      <w:color w:val="F49A00" w:themeColor="accent1"/>
    </w:rPr>
  </w:style>
  <w:style w:type="paragraph" w:styleId="Heading4">
    <w:name w:val="heading 4"/>
    <w:basedOn w:val="Normal"/>
    <w:next w:val="Normal"/>
    <w:link w:val="Heading4Char"/>
    <w:uiPriority w:val="9"/>
    <w:unhideWhenUsed/>
    <w:qFormat/>
    <w:rsid w:val="00341349"/>
    <w:pPr>
      <w:numPr>
        <w:ilvl w:val="3"/>
        <w:numId w:val="29"/>
      </w:numPr>
      <w:spacing w:before="200" w:after="0"/>
      <w:outlineLvl w:val="3"/>
    </w:pPr>
    <w:rPr>
      <w:b/>
      <w:color w:val="000000" w:themeColor="text1"/>
      <w:spacing w:val="10"/>
    </w:rPr>
  </w:style>
  <w:style w:type="paragraph" w:styleId="Heading5">
    <w:name w:val="heading 5"/>
    <w:aliases w:val="Figure title"/>
    <w:basedOn w:val="Normal"/>
    <w:next w:val="Normal"/>
    <w:link w:val="Heading5Char"/>
    <w:uiPriority w:val="9"/>
    <w:unhideWhenUsed/>
    <w:qFormat/>
    <w:rsid w:val="00341349"/>
    <w:pPr>
      <w:numPr>
        <w:ilvl w:val="4"/>
        <w:numId w:val="29"/>
      </w:numPr>
      <w:spacing w:before="200" w:after="0"/>
      <w:jc w:val="center"/>
      <w:outlineLvl w:val="4"/>
    </w:pPr>
    <w:rPr>
      <w:b/>
      <w:color w:val="B67200" w:themeColor="accent1" w:themeShade="BF"/>
      <w:spacing w:val="10"/>
    </w:rPr>
  </w:style>
  <w:style w:type="paragraph" w:styleId="Heading6">
    <w:name w:val="heading 6"/>
    <w:basedOn w:val="Normal"/>
    <w:next w:val="Normal"/>
    <w:link w:val="Heading6Char"/>
    <w:uiPriority w:val="9"/>
    <w:semiHidden/>
    <w:unhideWhenUsed/>
    <w:qFormat/>
    <w:rsid w:val="00341349"/>
    <w:pPr>
      <w:numPr>
        <w:ilvl w:val="5"/>
        <w:numId w:val="29"/>
      </w:numPr>
      <w:pBdr>
        <w:bottom w:val="dotted" w:sz="6" w:space="1" w:color="F49A00" w:themeColor="accent1"/>
      </w:pBdr>
      <w:spacing w:before="200" w:after="0"/>
      <w:outlineLvl w:val="5"/>
    </w:pPr>
    <w:rPr>
      <w:caps/>
      <w:color w:val="B67200" w:themeColor="accent1" w:themeShade="BF"/>
      <w:spacing w:val="10"/>
    </w:rPr>
  </w:style>
  <w:style w:type="paragraph" w:styleId="Heading7">
    <w:name w:val="heading 7"/>
    <w:basedOn w:val="Normal"/>
    <w:next w:val="Normal"/>
    <w:link w:val="Heading7Char"/>
    <w:uiPriority w:val="9"/>
    <w:semiHidden/>
    <w:unhideWhenUsed/>
    <w:qFormat/>
    <w:rsid w:val="00341349"/>
    <w:pPr>
      <w:numPr>
        <w:ilvl w:val="6"/>
        <w:numId w:val="29"/>
      </w:numPr>
      <w:spacing w:before="200" w:after="0"/>
      <w:outlineLvl w:val="6"/>
    </w:pPr>
    <w:rPr>
      <w:caps/>
      <w:color w:val="B67200" w:themeColor="accent1" w:themeShade="BF"/>
      <w:spacing w:val="10"/>
    </w:rPr>
  </w:style>
  <w:style w:type="paragraph" w:styleId="Heading8">
    <w:name w:val="heading 8"/>
    <w:basedOn w:val="Normal"/>
    <w:next w:val="Normal"/>
    <w:link w:val="Heading8Char"/>
    <w:uiPriority w:val="9"/>
    <w:semiHidden/>
    <w:unhideWhenUsed/>
    <w:qFormat/>
    <w:rsid w:val="00341349"/>
    <w:pPr>
      <w:numPr>
        <w:ilvl w:val="7"/>
        <w:numId w:val="29"/>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41349"/>
    <w:pPr>
      <w:numPr>
        <w:ilvl w:val="8"/>
        <w:numId w:val="29"/>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7D2"/>
    <w:rPr>
      <w:rFonts w:asciiTheme="minorHAnsi" w:hAnsiTheme="minorHAnsi" w:cstheme="minorHAnsi"/>
      <w:b/>
      <w:color w:val="FFFFFF" w:themeColor="background1"/>
      <w:sz w:val="32"/>
      <w:szCs w:val="24"/>
      <w:shd w:val="clear" w:color="auto" w:fill="0061AC" w:themeFill="accent3"/>
    </w:rPr>
  </w:style>
  <w:style w:type="character" w:customStyle="1" w:styleId="Heading2Char">
    <w:name w:val="Heading 2 Char"/>
    <w:basedOn w:val="DefaultParagraphFont"/>
    <w:link w:val="Heading2"/>
    <w:uiPriority w:val="9"/>
    <w:rsid w:val="000807D2"/>
    <w:rPr>
      <w:rFonts w:asciiTheme="minorHAnsi" w:hAnsiTheme="minorHAnsi" w:cstheme="minorHAnsi"/>
      <w:b/>
      <w:color w:val="00A3DD" w:themeColor="accent2"/>
      <w:sz w:val="28"/>
      <w:szCs w:val="28"/>
    </w:rPr>
  </w:style>
  <w:style w:type="character" w:customStyle="1" w:styleId="Heading3Char">
    <w:name w:val="Heading 3 Char"/>
    <w:basedOn w:val="DefaultParagraphFont"/>
    <w:link w:val="Heading3"/>
    <w:uiPriority w:val="9"/>
    <w:rsid w:val="00F10FEA"/>
    <w:rPr>
      <w:rFonts w:asciiTheme="minorHAnsi" w:hAnsiTheme="minorHAnsi" w:cstheme="minorHAnsi"/>
      <w:b/>
      <w:color w:val="F49A00" w:themeColor="accent1"/>
      <w:sz w:val="24"/>
      <w:szCs w:val="24"/>
    </w:rPr>
  </w:style>
  <w:style w:type="character" w:customStyle="1" w:styleId="Heading4Char">
    <w:name w:val="Heading 4 Char"/>
    <w:basedOn w:val="DefaultParagraphFont"/>
    <w:link w:val="Heading4"/>
    <w:uiPriority w:val="9"/>
    <w:rsid w:val="00341349"/>
    <w:rPr>
      <w:b/>
      <w:color w:val="000000" w:themeColor="text1"/>
      <w:spacing w:val="10"/>
      <w:sz w:val="24"/>
      <w:szCs w:val="24"/>
    </w:rPr>
  </w:style>
  <w:style w:type="character" w:customStyle="1" w:styleId="Heading5Char">
    <w:name w:val="Heading 5 Char"/>
    <w:aliases w:val="Figure title Char"/>
    <w:basedOn w:val="DefaultParagraphFont"/>
    <w:link w:val="Heading5"/>
    <w:uiPriority w:val="9"/>
    <w:rsid w:val="00341349"/>
    <w:rPr>
      <w:b/>
      <w:color w:val="B67200" w:themeColor="accent1" w:themeShade="BF"/>
      <w:spacing w:val="10"/>
    </w:rPr>
  </w:style>
  <w:style w:type="character" w:customStyle="1" w:styleId="Heading6Char">
    <w:name w:val="Heading 6 Char"/>
    <w:basedOn w:val="DefaultParagraphFont"/>
    <w:link w:val="Heading6"/>
    <w:uiPriority w:val="9"/>
    <w:semiHidden/>
    <w:rsid w:val="00341349"/>
    <w:rPr>
      <w:caps/>
      <w:color w:val="B67200" w:themeColor="accent1" w:themeShade="BF"/>
      <w:spacing w:val="10"/>
    </w:rPr>
  </w:style>
  <w:style w:type="character" w:customStyle="1" w:styleId="Heading7Char">
    <w:name w:val="Heading 7 Char"/>
    <w:basedOn w:val="DefaultParagraphFont"/>
    <w:link w:val="Heading7"/>
    <w:uiPriority w:val="9"/>
    <w:semiHidden/>
    <w:rsid w:val="00341349"/>
    <w:rPr>
      <w:caps/>
      <w:color w:val="B67200" w:themeColor="accent1" w:themeShade="BF"/>
      <w:spacing w:val="10"/>
    </w:rPr>
  </w:style>
  <w:style w:type="character" w:customStyle="1" w:styleId="Heading8Char">
    <w:name w:val="Heading 8 Char"/>
    <w:basedOn w:val="DefaultParagraphFont"/>
    <w:link w:val="Heading8"/>
    <w:uiPriority w:val="9"/>
    <w:semiHidden/>
    <w:rsid w:val="00341349"/>
    <w:rPr>
      <w:caps/>
      <w:spacing w:val="10"/>
      <w:sz w:val="18"/>
      <w:szCs w:val="18"/>
    </w:rPr>
  </w:style>
  <w:style w:type="character" w:customStyle="1" w:styleId="Heading9Char">
    <w:name w:val="Heading 9 Char"/>
    <w:basedOn w:val="DefaultParagraphFont"/>
    <w:link w:val="Heading9"/>
    <w:uiPriority w:val="9"/>
    <w:semiHidden/>
    <w:rsid w:val="00341349"/>
    <w:rPr>
      <w:i/>
      <w:iCs/>
      <w:caps/>
      <w:spacing w:val="10"/>
      <w:sz w:val="18"/>
      <w:szCs w:val="18"/>
    </w:rPr>
  </w:style>
  <w:style w:type="paragraph" w:styleId="Caption">
    <w:name w:val="caption"/>
    <w:basedOn w:val="Normal"/>
    <w:next w:val="Normal"/>
    <w:uiPriority w:val="35"/>
    <w:semiHidden/>
    <w:unhideWhenUsed/>
    <w:qFormat/>
    <w:rsid w:val="00341349"/>
    <w:rPr>
      <w:b/>
      <w:bCs/>
      <w:color w:val="B67200" w:themeColor="accent1" w:themeShade="BF"/>
      <w:sz w:val="16"/>
      <w:szCs w:val="16"/>
    </w:rPr>
  </w:style>
  <w:style w:type="paragraph" w:styleId="Title">
    <w:name w:val="Title"/>
    <w:basedOn w:val="Normal"/>
    <w:next w:val="Normal"/>
    <w:link w:val="TitleChar"/>
    <w:uiPriority w:val="10"/>
    <w:qFormat/>
    <w:rsid w:val="00AF6944"/>
    <w:pPr>
      <w:jc w:val="right"/>
    </w:pPr>
    <w:rPr>
      <w:b/>
      <w:noProof/>
      <w:sz w:val="40"/>
      <w:szCs w:val="40"/>
      <w:lang w:eastAsia="en-AU"/>
    </w:rPr>
  </w:style>
  <w:style w:type="character" w:customStyle="1" w:styleId="TitleChar">
    <w:name w:val="Title Char"/>
    <w:basedOn w:val="DefaultParagraphFont"/>
    <w:link w:val="Title"/>
    <w:uiPriority w:val="10"/>
    <w:rsid w:val="00AF6944"/>
    <w:rPr>
      <w:rFonts w:asciiTheme="minorHAnsi" w:hAnsiTheme="minorHAnsi" w:cstheme="minorHAnsi"/>
      <w:b/>
      <w:noProof/>
      <w:sz w:val="40"/>
      <w:szCs w:val="40"/>
      <w:lang w:eastAsia="en-AU"/>
    </w:rPr>
  </w:style>
  <w:style w:type="paragraph" w:styleId="Subtitle">
    <w:name w:val="Subtitle"/>
    <w:aliases w:val="table text"/>
    <w:basedOn w:val="Normal"/>
    <w:next w:val="Normal"/>
    <w:link w:val="SubtitleChar"/>
    <w:uiPriority w:val="11"/>
    <w:qFormat/>
    <w:rsid w:val="00A73FD2"/>
    <w:pPr>
      <w:spacing w:before="60" w:after="60"/>
    </w:pPr>
    <w:rPr>
      <w:rFonts w:ascii="Arial" w:hAnsi="Arial" w:cs="Arial"/>
      <w:lang w:val="en-US"/>
    </w:rPr>
  </w:style>
  <w:style w:type="character" w:customStyle="1" w:styleId="SubtitleChar">
    <w:name w:val="Subtitle Char"/>
    <w:aliases w:val="table text Char"/>
    <w:basedOn w:val="DefaultParagraphFont"/>
    <w:link w:val="Subtitle"/>
    <w:uiPriority w:val="11"/>
    <w:rsid w:val="00A73FD2"/>
    <w:rPr>
      <w:rFonts w:ascii="Arial" w:hAnsi="Arial" w:cs="Arial"/>
      <w:sz w:val="24"/>
      <w:szCs w:val="24"/>
      <w:lang w:val="en-US"/>
    </w:rPr>
  </w:style>
  <w:style w:type="character" w:styleId="Strong">
    <w:name w:val="Strong"/>
    <w:uiPriority w:val="22"/>
    <w:qFormat/>
    <w:rsid w:val="00341349"/>
    <w:rPr>
      <w:b/>
      <w:bCs/>
    </w:rPr>
  </w:style>
  <w:style w:type="character" w:styleId="Emphasis">
    <w:name w:val="Emphasis"/>
    <w:uiPriority w:val="20"/>
    <w:qFormat/>
    <w:rsid w:val="00341349"/>
    <w:rPr>
      <w:caps/>
      <w:color w:val="794C00" w:themeColor="accent1" w:themeShade="7F"/>
      <w:spacing w:val="5"/>
    </w:rPr>
  </w:style>
  <w:style w:type="paragraph" w:styleId="NoSpacing">
    <w:name w:val="No Spacing"/>
    <w:uiPriority w:val="1"/>
    <w:qFormat/>
    <w:rsid w:val="00341349"/>
    <w:pPr>
      <w:spacing w:after="0" w:line="240" w:lineRule="auto"/>
    </w:pPr>
  </w:style>
  <w:style w:type="paragraph" w:styleId="Quote">
    <w:name w:val="Quote"/>
    <w:basedOn w:val="Normal"/>
    <w:next w:val="Normal"/>
    <w:link w:val="QuoteChar"/>
    <w:uiPriority w:val="29"/>
    <w:qFormat/>
    <w:rsid w:val="00341349"/>
    <w:rPr>
      <w:i/>
      <w:iCs/>
    </w:rPr>
  </w:style>
  <w:style w:type="character" w:customStyle="1" w:styleId="QuoteChar">
    <w:name w:val="Quote Char"/>
    <w:basedOn w:val="DefaultParagraphFont"/>
    <w:link w:val="Quote"/>
    <w:uiPriority w:val="29"/>
    <w:rsid w:val="00341349"/>
    <w:rPr>
      <w:i/>
      <w:iCs/>
      <w:sz w:val="24"/>
      <w:szCs w:val="24"/>
    </w:rPr>
  </w:style>
  <w:style w:type="paragraph" w:styleId="IntenseQuote">
    <w:name w:val="Intense Quote"/>
    <w:basedOn w:val="Normal"/>
    <w:next w:val="Normal"/>
    <w:link w:val="IntenseQuoteChar"/>
    <w:uiPriority w:val="30"/>
    <w:qFormat/>
    <w:rsid w:val="00341349"/>
    <w:pPr>
      <w:spacing w:before="240" w:after="240" w:line="240" w:lineRule="auto"/>
      <w:ind w:left="1080" w:right="1080"/>
      <w:jc w:val="center"/>
    </w:pPr>
    <w:rPr>
      <w:color w:val="F49A00" w:themeColor="accent1"/>
    </w:rPr>
  </w:style>
  <w:style w:type="character" w:customStyle="1" w:styleId="IntenseQuoteChar">
    <w:name w:val="Intense Quote Char"/>
    <w:basedOn w:val="DefaultParagraphFont"/>
    <w:link w:val="IntenseQuote"/>
    <w:uiPriority w:val="30"/>
    <w:rsid w:val="00341349"/>
    <w:rPr>
      <w:color w:val="F49A00" w:themeColor="accent1"/>
      <w:sz w:val="24"/>
      <w:szCs w:val="24"/>
    </w:rPr>
  </w:style>
  <w:style w:type="character" w:styleId="SubtleEmphasis">
    <w:name w:val="Subtle Emphasis"/>
    <w:uiPriority w:val="19"/>
    <w:qFormat/>
    <w:rsid w:val="00341349"/>
    <w:rPr>
      <w:i/>
      <w:iCs/>
      <w:color w:val="794C00" w:themeColor="accent1" w:themeShade="7F"/>
    </w:rPr>
  </w:style>
  <w:style w:type="character" w:styleId="IntenseEmphasis">
    <w:name w:val="Intense Emphasis"/>
    <w:uiPriority w:val="21"/>
    <w:qFormat/>
    <w:rsid w:val="00341349"/>
    <w:rPr>
      <w:b/>
      <w:bCs/>
      <w:caps/>
      <w:color w:val="794C00" w:themeColor="accent1" w:themeShade="7F"/>
      <w:spacing w:val="10"/>
    </w:rPr>
  </w:style>
  <w:style w:type="character" w:styleId="SubtleReference">
    <w:name w:val="Subtle Reference"/>
    <w:uiPriority w:val="31"/>
    <w:qFormat/>
    <w:rsid w:val="00341349"/>
    <w:rPr>
      <w:b/>
      <w:bCs/>
      <w:color w:val="F49A00" w:themeColor="accent1"/>
    </w:rPr>
  </w:style>
  <w:style w:type="character" w:styleId="IntenseReference">
    <w:name w:val="Intense Reference"/>
    <w:uiPriority w:val="32"/>
    <w:qFormat/>
    <w:rsid w:val="00341349"/>
    <w:rPr>
      <w:b/>
      <w:bCs/>
      <w:i/>
      <w:iCs/>
      <w:caps/>
      <w:color w:val="F49A00" w:themeColor="accent1"/>
    </w:rPr>
  </w:style>
  <w:style w:type="character" w:styleId="BookTitle">
    <w:name w:val="Book Title"/>
    <w:uiPriority w:val="33"/>
    <w:qFormat/>
    <w:rsid w:val="00341349"/>
    <w:rPr>
      <w:b/>
      <w:bCs/>
      <w:i/>
      <w:iCs/>
      <w:spacing w:val="0"/>
    </w:rPr>
  </w:style>
  <w:style w:type="paragraph" w:styleId="TOCHeading">
    <w:name w:val="TOC Heading"/>
    <w:basedOn w:val="Heading1"/>
    <w:next w:val="Normal"/>
    <w:uiPriority w:val="39"/>
    <w:semiHidden/>
    <w:unhideWhenUsed/>
    <w:qFormat/>
    <w:rsid w:val="00341349"/>
    <w:pPr>
      <w:outlineLvl w:val="9"/>
    </w:pPr>
  </w:style>
  <w:style w:type="paragraph" w:styleId="Header">
    <w:name w:val="header"/>
    <w:basedOn w:val="Normal"/>
    <w:link w:val="HeaderChar"/>
    <w:uiPriority w:val="99"/>
    <w:unhideWhenUsed/>
    <w:rsid w:val="00456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F2C"/>
  </w:style>
  <w:style w:type="paragraph" w:styleId="Footer">
    <w:name w:val="footer"/>
    <w:basedOn w:val="Normal"/>
    <w:link w:val="FooterChar"/>
    <w:uiPriority w:val="99"/>
    <w:unhideWhenUsed/>
    <w:rsid w:val="00456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F2C"/>
  </w:style>
  <w:style w:type="character" w:styleId="Hyperlink">
    <w:name w:val="Hyperlink"/>
    <w:basedOn w:val="DefaultParagraphFont"/>
    <w:uiPriority w:val="99"/>
    <w:unhideWhenUsed/>
    <w:rsid w:val="00456F2C"/>
    <w:rPr>
      <w:color w:val="6E6259" w:themeColor="hyperlink"/>
      <w:u w:val="single"/>
    </w:rPr>
  </w:style>
  <w:style w:type="paragraph" w:styleId="ListParagraph">
    <w:name w:val="List Paragraph"/>
    <w:aliases w:val="Dot Point lists,COG List,DdeM List Paragraph"/>
    <w:basedOn w:val="Normal"/>
    <w:link w:val="ListParagraphChar"/>
    <w:uiPriority w:val="34"/>
    <w:qFormat/>
    <w:rsid w:val="00F10FEA"/>
    <w:pPr>
      <w:ind w:left="720"/>
      <w:contextualSpacing/>
    </w:pPr>
  </w:style>
  <w:style w:type="table" w:styleId="TableGrid">
    <w:name w:val="Table Grid"/>
    <w:basedOn w:val="TableNormal"/>
    <w:uiPriority w:val="39"/>
    <w:rsid w:val="008E20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6E02"/>
    <w:pPr>
      <w:spacing w:after="0" w:line="240" w:lineRule="auto"/>
    </w:pPr>
    <w:tblPr>
      <w:tblStyleRowBandSize w:val="1"/>
      <w:tblStyleColBandSize w:val="1"/>
      <w:tblBorders>
        <w:top w:val="single" w:sz="4" w:space="0" w:color="34A5FF" w:themeColor="accent3" w:themeTint="99"/>
        <w:left w:val="single" w:sz="4" w:space="0" w:color="34A5FF" w:themeColor="accent3" w:themeTint="99"/>
        <w:bottom w:val="single" w:sz="4" w:space="0" w:color="34A5FF" w:themeColor="accent3" w:themeTint="99"/>
        <w:right w:val="single" w:sz="4" w:space="0" w:color="34A5FF" w:themeColor="accent3" w:themeTint="99"/>
        <w:insideH w:val="single" w:sz="4" w:space="0" w:color="34A5FF" w:themeColor="accent3" w:themeTint="99"/>
        <w:insideV w:val="single" w:sz="4" w:space="0" w:color="34A5FF" w:themeColor="accent3" w:themeTint="99"/>
      </w:tblBorders>
    </w:tblPr>
    <w:tblStylePr w:type="firstRow">
      <w:rPr>
        <w:b/>
        <w:bCs/>
        <w:color w:val="FFFFFF" w:themeColor="background1"/>
      </w:rPr>
      <w:tblPr/>
      <w:tcPr>
        <w:tcBorders>
          <w:top w:val="single" w:sz="4" w:space="0" w:color="0061AC" w:themeColor="accent3"/>
          <w:left w:val="single" w:sz="4" w:space="0" w:color="0061AC" w:themeColor="accent3"/>
          <w:bottom w:val="single" w:sz="4" w:space="0" w:color="0061AC" w:themeColor="accent3"/>
          <w:right w:val="single" w:sz="4" w:space="0" w:color="0061AC" w:themeColor="accent3"/>
          <w:insideH w:val="nil"/>
          <w:insideV w:val="nil"/>
        </w:tcBorders>
        <w:shd w:val="clear" w:color="auto" w:fill="0061AC" w:themeFill="accent3"/>
      </w:tcPr>
    </w:tblStylePr>
    <w:tblStylePr w:type="lastRow">
      <w:rPr>
        <w:b/>
        <w:bCs/>
      </w:rPr>
      <w:tblPr/>
      <w:tcPr>
        <w:tcBorders>
          <w:top w:val="double" w:sz="4" w:space="0" w:color="0061AC" w:themeColor="accent3"/>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customStyle="1" w:styleId="ScrollTableNormal">
    <w:name w:val="Scroll Table Normal"/>
    <w:basedOn w:val="TableNormal"/>
    <w:uiPriority w:val="99"/>
    <w:rsid w:val="00343F21"/>
    <w:pPr>
      <w:spacing w:before="60" w:after="60" w:line="240" w:lineRule="auto"/>
    </w:pPr>
    <w:rPr>
      <w:rFonts w:asciiTheme="minorHAnsi" w:hAnsiTheme="minorHAnsi"/>
      <w:sz w:val="24"/>
    </w:rPr>
    <w:tblPr/>
  </w:style>
  <w:style w:type="table" w:styleId="ListTable2-Accent3">
    <w:name w:val="List Table 2 Accent 3"/>
    <w:basedOn w:val="TableNormal"/>
    <w:uiPriority w:val="47"/>
    <w:rsid w:val="00343F21"/>
    <w:pPr>
      <w:spacing w:after="0" w:line="240" w:lineRule="auto"/>
    </w:pPr>
    <w:tblPr>
      <w:tblStyleRowBandSize w:val="1"/>
      <w:tblStyleColBandSize w:val="1"/>
      <w:tblBorders>
        <w:top w:val="single" w:sz="4" w:space="0" w:color="34A5FF" w:themeColor="accent3" w:themeTint="99"/>
        <w:bottom w:val="single" w:sz="4" w:space="0" w:color="34A5FF" w:themeColor="accent3" w:themeTint="99"/>
        <w:insideH w:val="single" w:sz="4" w:space="0" w:color="34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table" w:styleId="ListTable1Light-Accent3">
    <w:name w:val="List Table 1 Light Accent 3"/>
    <w:basedOn w:val="TableNormal"/>
    <w:uiPriority w:val="46"/>
    <w:rsid w:val="00343F21"/>
    <w:pPr>
      <w:spacing w:after="0" w:line="240" w:lineRule="auto"/>
    </w:pPr>
    <w:tblPr>
      <w:tblStyleRowBandSize w:val="1"/>
      <w:tblStyleColBandSize w:val="1"/>
    </w:tblPr>
    <w:tblStylePr w:type="firstRow">
      <w:rPr>
        <w:b/>
        <w:bCs/>
      </w:rPr>
      <w:tblPr/>
      <w:tcPr>
        <w:tcBorders>
          <w:bottom w:val="single" w:sz="4" w:space="0" w:color="34A5FF" w:themeColor="accent3" w:themeTint="99"/>
        </w:tcBorders>
      </w:tcPr>
    </w:tblStylePr>
    <w:tblStylePr w:type="lastRow">
      <w:rPr>
        <w:b/>
        <w:bCs/>
      </w:rPr>
      <w:tblPr/>
      <w:tcPr>
        <w:tcBorders>
          <w:top w:val="single" w:sz="4" w:space="0" w:color="34A5FF" w:themeColor="accent3" w:themeTint="99"/>
        </w:tcBorders>
      </w:tcPr>
    </w:tblStylePr>
    <w:tblStylePr w:type="firstCol">
      <w:rPr>
        <w:b/>
        <w:bCs/>
      </w:rPr>
    </w:tblStylePr>
    <w:tblStylePr w:type="lastCol">
      <w:rPr>
        <w:b/>
        <w:bCs/>
      </w:rPr>
    </w:tblStylePr>
    <w:tblStylePr w:type="band1Vert">
      <w:tblPr/>
      <w:tcPr>
        <w:shd w:val="clear" w:color="auto" w:fill="BBE1FF" w:themeFill="accent3" w:themeFillTint="33"/>
      </w:tcPr>
    </w:tblStylePr>
    <w:tblStylePr w:type="band1Horz">
      <w:tblPr/>
      <w:tcPr>
        <w:shd w:val="clear" w:color="auto" w:fill="BBE1FF" w:themeFill="accent3" w:themeFillTint="33"/>
      </w:tcPr>
    </w:tblStylePr>
  </w:style>
  <w:style w:type="paragraph" w:styleId="z-TopofForm">
    <w:name w:val="HTML Top of Form"/>
    <w:basedOn w:val="Normal"/>
    <w:next w:val="Normal"/>
    <w:link w:val="z-TopofFormChar"/>
    <w:hidden/>
    <w:uiPriority w:val="99"/>
    <w:semiHidden/>
    <w:unhideWhenUsed/>
    <w:rsid w:val="00343F21"/>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43F21"/>
    <w:rPr>
      <w:rFonts w:ascii="Arial" w:eastAsia="Times New Roman" w:hAnsi="Arial" w:cs="Arial"/>
      <w:vanish/>
      <w:sz w:val="16"/>
      <w:szCs w:val="16"/>
      <w:lang w:val="en-US"/>
    </w:rPr>
  </w:style>
  <w:style w:type="table" w:styleId="ListTable1Light-Accent2">
    <w:name w:val="List Table 1 Light Accent 2"/>
    <w:basedOn w:val="TableNormal"/>
    <w:uiPriority w:val="46"/>
    <w:rsid w:val="00A73FD2"/>
    <w:pPr>
      <w:spacing w:after="0" w:line="240" w:lineRule="auto"/>
    </w:pPr>
    <w:tblPr>
      <w:tblStyleRowBandSize w:val="1"/>
      <w:tblStyleColBandSize w:val="1"/>
    </w:tblPr>
    <w:tblStylePr w:type="firstRow">
      <w:rPr>
        <w:b/>
        <w:bCs/>
      </w:rPr>
      <w:tblPr/>
      <w:tcPr>
        <w:tcBorders>
          <w:bottom w:val="single" w:sz="4" w:space="0" w:color="51D1FF" w:themeColor="accent2" w:themeTint="99"/>
        </w:tcBorders>
      </w:tcPr>
    </w:tblStylePr>
    <w:tblStylePr w:type="lastRow">
      <w:rPr>
        <w:b/>
        <w:bCs/>
      </w:rPr>
      <w:tblPr/>
      <w:tcPr>
        <w:tcBorders>
          <w:top w:val="single" w:sz="4" w:space="0" w:color="51D1FF" w:themeColor="accent2" w:themeTint="99"/>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table" w:styleId="ListTable1Light-Accent4">
    <w:name w:val="List Table 1 Light Accent 4"/>
    <w:basedOn w:val="TableNormal"/>
    <w:uiPriority w:val="46"/>
    <w:rsid w:val="004122A3"/>
    <w:pPr>
      <w:spacing w:after="0" w:line="240" w:lineRule="auto"/>
    </w:pPr>
    <w:tblPr>
      <w:tblStyleRowBandSize w:val="1"/>
      <w:tblStyleColBandSize w:val="1"/>
    </w:tblPr>
    <w:tblStylePr w:type="firstRow">
      <w:rPr>
        <w:b/>
        <w:bCs/>
      </w:rPr>
      <w:tblPr/>
      <w:tcPr>
        <w:tcBorders>
          <w:bottom w:val="single" w:sz="4" w:space="0" w:color="FFDC78" w:themeColor="accent4" w:themeTint="99"/>
        </w:tcBorders>
      </w:tcPr>
    </w:tblStylePr>
    <w:tblStylePr w:type="lastRow">
      <w:rPr>
        <w:b/>
        <w:bCs/>
      </w:rPr>
      <w:tblPr/>
      <w:tcPr>
        <w:tcBorders>
          <w:top w:val="single" w:sz="4" w:space="0" w:color="FFDC78" w:themeColor="accent4" w:themeTint="99"/>
        </w:tcBorders>
      </w:tcPr>
    </w:tblStylePr>
    <w:tblStylePr w:type="firstCol">
      <w:rPr>
        <w:b/>
        <w:bCs/>
      </w:rPr>
    </w:tblStylePr>
    <w:tblStylePr w:type="lastCol">
      <w:rPr>
        <w:b/>
        <w:bCs/>
      </w:rPr>
    </w:tblStylePr>
    <w:tblStylePr w:type="band1Vert">
      <w:tblPr/>
      <w:tcPr>
        <w:shd w:val="clear" w:color="auto" w:fill="FFF3D2" w:themeFill="accent4" w:themeFillTint="33"/>
      </w:tcPr>
    </w:tblStylePr>
    <w:tblStylePr w:type="band1Horz">
      <w:tblPr/>
      <w:tcPr>
        <w:shd w:val="clear" w:color="auto" w:fill="FFF3D2" w:themeFill="accent4" w:themeFillTint="33"/>
      </w:tcPr>
    </w:tblStylePr>
  </w:style>
  <w:style w:type="paragraph" w:styleId="TOC1">
    <w:name w:val="toc 1"/>
    <w:basedOn w:val="Normal"/>
    <w:next w:val="Normal"/>
    <w:autoRedefine/>
    <w:uiPriority w:val="39"/>
    <w:unhideWhenUsed/>
    <w:rsid w:val="00164EB8"/>
    <w:pPr>
      <w:tabs>
        <w:tab w:val="right" w:leader="dot" w:pos="8505"/>
      </w:tabs>
      <w:spacing w:after="100"/>
    </w:pPr>
  </w:style>
  <w:style w:type="paragraph" w:styleId="TOC2">
    <w:name w:val="toc 2"/>
    <w:basedOn w:val="Normal"/>
    <w:next w:val="Normal"/>
    <w:autoRedefine/>
    <w:uiPriority w:val="39"/>
    <w:unhideWhenUsed/>
    <w:rsid w:val="00164EB8"/>
    <w:pPr>
      <w:tabs>
        <w:tab w:val="right" w:leader="dot" w:pos="8505"/>
      </w:tabs>
      <w:spacing w:after="100"/>
      <w:ind w:left="240"/>
    </w:pPr>
  </w:style>
  <w:style w:type="paragraph" w:styleId="TOC3">
    <w:name w:val="toc 3"/>
    <w:basedOn w:val="Normal"/>
    <w:next w:val="Normal"/>
    <w:autoRedefine/>
    <w:uiPriority w:val="39"/>
    <w:unhideWhenUsed/>
    <w:rsid w:val="00164EB8"/>
    <w:pPr>
      <w:tabs>
        <w:tab w:val="right" w:leader="dot" w:pos="8505"/>
      </w:tabs>
      <w:spacing w:after="100"/>
      <w:ind w:left="480"/>
    </w:pPr>
  </w:style>
  <w:style w:type="character" w:styleId="CommentReference">
    <w:name w:val="annotation reference"/>
    <w:basedOn w:val="DefaultParagraphFont"/>
    <w:uiPriority w:val="99"/>
    <w:semiHidden/>
    <w:unhideWhenUsed/>
    <w:rsid w:val="00234A13"/>
    <w:rPr>
      <w:sz w:val="16"/>
      <w:szCs w:val="16"/>
    </w:rPr>
  </w:style>
  <w:style w:type="paragraph" w:styleId="CommentText">
    <w:name w:val="annotation text"/>
    <w:basedOn w:val="Normal"/>
    <w:link w:val="CommentTextChar"/>
    <w:uiPriority w:val="99"/>
    <w:unhideWhenUsed/>
    <w:rsid w:val="00234A13"/>
    <w:pPr>
      <w:spacing w:line="240" w:lineRule="auto"/>
    </w:pPr>
    <w:rPr>
      <w:sz w:val="20"/>
      <w:szCs w:val="20"/>
    </w:rPr>
  </w:style>
  <w:style w:type="character" w:customStyle="1" w:styleId="CommentTextChar">
    <w:name w:val="Comment Text Char"/>
    <w:basedOn w:val="DefaultParagraphFont"/>
    <w:link w:val="CommentText"/>
    <w:uiPriority w:val="99"/>
    <w:rsid w:val="00234A13"/>
    <w:rPr>
      <w:rFonts w:asciiTheme="minorHAnsi" w:hAnsiTheme="minorHAnsi" w:cstheme="minorHAnsi"/>
      <w:sz w:val="20"/>
    </w:rPr>
  </w:style>
  <w:style w:type="paragraph" w:styleId="CommentSubject">
    <w:name w:val="annotation subject"/>
    <w:basedOn w:val="CommentText"/>
    <w:next w:val="CommentText"/>
    <w:link w:val="CommentSubjectChar"/>
    <w:uiPriority w:val="99"/>
    <w:semiHidden/>
    <w:unhideWhenUsed/>
    <w:rsid w:val="00234A13"/>
    <w:rPr>
      <w:b/>
      <w:bCs/>
    </w:rPr>
  </w:style>
  <w:style w:type="character" w:customStyle="1" w:styleId="CommentSubjectChar">
    <w:name w:val="Comment Subject Char"/>
    <w:basedOn w:val="CommentTextChar"/>
    <w:link w:val="CommentSubject"/>
    <w:uiPriority w:val="99"/>
    <w:semiHidden/>
    <w:rsid w:val="00234A13"/>
    <w:rPr>
      <w:rFonts w:asciiTheme="minorHAnsi" w:hAnsiTheme="minorHAnsi" w:cstheme="minorHAnsi"/>
      <w:b/>
      <w:bCs/>
      <w:sz w:val="20"/>
    </w:rPr>
  </w:style>
  <w:style w:type="paragraph" w:styleId="BalloonText">
    <w:name w:val="Balloon Text"/>
    <w:basedOn w:val="Normal"/>
    <w:link w:val="BalloonTextChar"/>
    <w:uiPriority w:val="99"/>
    <w:semiHidden/>
    <w:unhideWhenUsed/>
    <w:rsid w:val="00234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13"/>
    <w:rPr>
      <w:rFonts w:ascii="Segoe UI" w:hAnsi="Segoe UI" w:cs="Segoe UI"/>
      <w:sz w:val="18"/>
      <w:szCs w:val="18"/>
    </w:rPr>
  </w:style>
  <w:style w:type="table" w:styleId="ListTable6Colorful-Accent2">
    <w:name w:val="List Table 6 Colorful Accent 2"/>
    <w:basedOn w:val="TableNormal"/>
    <w:uiPriority w:val="51"/>
    <w:rsid w:val="008154ED"/>
    <w:pPr>
      <w:spacing w:after="0" w:line="240" w:lineRule="auto"/>
    </w:pPr>
    <w:rPr>
      <w:color w:val="0079A5" w:themeColor="accent2" w:themeShade="BF"/>
    </w:rPr>
    <w:tblPr>
      <w:tblStyleRowBandSize w:val="1"/>
      <w:tblStyleColBandSize w:val="1"/>
      <w:tblBorders>
        <w:top w:val="single" w:sz="4" w:space="0" w:color="00A3DD" w:themeColor="accent2"/>
        <w:bottom w:val="single" w:sz="4" w:space="0" w:color="00A3DD" w:themeColor="accent2"/>
      </w:tblBorders>
    </w:tblPr>
    <w:tblStylePr w:type="firstRow">
      <w:rPr>
        <w:b/>
        <w:bCs/>
      </w:rPr>
      <w:tblPr/>
      <w:tcPr>
        <w:tcBorders>
          <w:bottom w:val="single" w:sz="4" w:space="0" w:color="00A3DD" w:themeColor="accent2"/>
        </w:tcBorders>
      </w:tcPr>
    </w:tblStylePr>
    <w:tblStylePr w:type="lastRow">
      <w:rPr>
        <w:b/>
        <w:bCs/>
      </w:rPr>
      <w:tblPr/>
      <w:tcPr>
        <w:tcBorders>
          <w:top w:val="double" w:sz="4" w:space="0" w:color="00A3DD"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character" w:styleId="UnresolvedMention">
    <w:name w:val="Unresolved Mention"/>
    <w:basedOn w:val="DefaultParagraphFont"/>
    <w:uiPriority w:val="99"/>
    <w:semiHidden/>
    <w:unhideWhenUsed/>
    <w:rsid w:val="00FF1324"/>
    <w:rPr>
      <w:color w:val="605E5C"/>
      <w:shd w:val="clear" w:color="auto" w:fill="E1DFDD"/>
    </w:rPr>
  </w:style>
  <w:style w:type="character" w:customStyle="1" w:styleId="ListParagraphChar">
    <w:name w:val="List Paragraph Char"/>
    <w:aliases w:val="Dot Point lists Char,COG List Char,DdeM List Paragraph Char"/>
    <w:link w:val="ListParagraph"/>
    <w:uiPriority w:val="34"/>
    <w:locked/>
    <w:rsid w:val="003B63B7"/>
    <w:rPr>
      <w:rFonts w:asciiTheme="minorHAnsi" w:hAnsiTheme="minorHAnsi"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36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hgilligan\Documents\Offline%20Records%20(BP)\Public%20Toilet%20Strategy%202023%20-%20~%20PROJECT%20MANAGEMENT%20-%20Project%20Governance(2)\yoursay.bayside.vic.gov.au\PublicToilets" TargetMode="External"/><Relationship Id="rId17" Type="http://schemas.openxmlformats.org/officeDocument/2006/relationships/image" Target="media/image7.png"/><Relationship Id="rId2" Type="http://schemas.openxmlformats.org/officeDocument/2006/relationships/numbering" Target="numbering.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oleObject" Target="embeddings/Microsoft_Word_97_-_2003_Document.doc"/><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ayside">
      <a:dk1>
        <a:sysClr val="windowText" lastClr="000000"/>
      </a:dk1>
      <a:lt1>
        <a:sysClr val="window" lastClr="FFFFFF"/>
      </a:lt1>
      <a:dk2>
        <a:srgbClr val="44546A"/>
      </a:dk2>
      <a:lt2>
        <a:srgbClr val="E7E6E6"/>
      </a:lt2>
      <a:accent1>
        <a:srgbClr val="F49A00"/>
      </a:accent1>
      <a:accent2>
        <a:srgbClr val="00A3DD"/>
      </a:accent2>
      <a:accent3>
        <a:srgbClr val="0061AC"/>
      </a:accent3>
      <a:accent4>
        <a:srgbClr val="FFC61E"/>
      </a:accent4>
      <a:accent5>
        <a:srgbClr val="933311"/>
      </a:accent5>
      <a:accent6>
        <a:srgbClr val="939905"/>
      </a:accent6>
      <a:hlink>
        <a:srgbClr val="6E6259"/>
      </a:hlink>
      <a:folHlink>
        <a:srgbClr val="000000"/>
      </a:folHlink>
    </a:clrScheme>
    <a:fontScheme name="Bayside intern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F7743-6380-493C-A84B-8843EFDB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1647</Words>
  <Characters>8918</Characters>
  <Application>Microsoft Office Word</Application>
  <DocSecurity>0</DocSecurity>
  <Lines>329</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Holly Gilligan</cp:lastModifiedBy>
  <cp:revision>2</cp:revision>
  <dcterms:created xsi:type="dcterms:W3CDTF">2024-05-06T03:12:00Z</dcterms:created>
  <dcterms:modified xsi:type="dcterms:W3CDTF">2024-05-06T03:12:00Z</dcterms:modified>
</cp:coreProperties>
</file>